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93" w:rsidRPr="009C13C2" w:rsidRDefault="001D4193" w:rsidP="003A7EE0">
      <w:pPr>
        <w:ind w:left="709" w:firstLine="709"/>
      </w:pPr>
      <w:r>
        <w:rPr>
          <w:sz w:val="24"/>
          <w:szCs w:val="24"/>
        </w:rPr>
        <w:t>Verso la strategia regionale dell’innovazione 2014-2020</w:t>
      </w:r>
    </w:p>
    <w:p w:rsidR="001D4193" w:rsidRDefault="001D4193" w:rsidP="003A7EE0">
      <w:pPr>
        <w:pStyle w:val="Subtitle"/>
        <w:spacing w:after="120"/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GIORNATA INFORMATIVA</w:t>
      </w:r>
    </w:p>
    <w:p w:rsidR="001D4193" w:rsidRPr="003A7EE0" w:rsidRDefault="001D4193" w:rsidP="003A7EE0">
      <w:pPr>
        <w:pStyle w:val="Title"/>
        <w:spacing w:after="0"/>
        <w:jc w:val="center"/>
        <w:rPr>
          <w:caps/>
          <w:smallCaps w:val="0"/>
          <w:kern w:val="28"/>
          <w:sz w:val="28"/>
          <w:szCs w:val="28"/>
        </w:rPr>
      </w:pPr>
      <w:r w:rsidRPr="003A7EE0">
        <w:rPr>
          <w:caps/>
          <w:smallCaps w:val="0"/>
          <w:kern w:val="28"/>
          <w:sz w:val="28"/>
          <w:szCs w:val="28"/>
        </w:rPr>
        <w:t xml:space="preserve">Domanda Pubblica di Innovazione e Pre-Commercial Procurement </w:t>
      </w:r>
    </w:p>
    <w:p w:rsidR="001D4193" w:rsidRDefault="001D4193" w:rsidP="005A4950">
      <w:pPr>
        <w:pStyle w:val="BodyText"/>
        <w:jc w:val="center"/>
        <w:rPr>
          <w:bCs/>
          <w:caps/>
          <w:kern w:val="22"/>
          <w:lang w:eastAsia="ar-SA"/>
        </w:rPr>
      </w:pPr>
      <w:r>
        <w:rPr>
          <w:bCs/>
          <w:caps/>
          <w:kern w:val="22"/>
          <w:lang w:eastAsia="ar-SA"/>
        </w:rPr>
        <w:t xml:space="preserve">PALERMO, REGIONE SICILIANA, VIA GEN. MAGLIOCCO 41, SALA CONFERENZE </w:t>
      </w:r>
    </w:p>
    <w:p w:rsidR="001D4193" w:rsidRPr="003A7EE0" w:rsidRDefault="001D4193" w:rsidP="005A4950">
      <w:pPr>
        <w:pStyle w:val="BodyText"/>
        <w:jc w:val="center"/>
        <w:rPr>
          <w:bCs/>
          <w:caps/>
          <w:kern w:val="22"/>
          <w:lang w:eastAsia="ar-SA"/>
        </w:rPr>
      </w:pPr>
    </w:p>
    <w:p w:rsidR="001D4193" w:rsidRPr="00CA44D8" w:rsidRDefault="001D4193" w:rsidP="00093468">
      <w:pPr>
        <w:jc w:val="both"/>
        <w:rPr>
          <w:sz w:val="20"/>
          <w:szCs w:val="20"/>
        </w:rPr>
      </w:pPr>
      <w:r w:rsidRPr="00CA44D8">
        <w:rPr>
          <w:sz w:val="20"/>
          <w:szCs w:val="20"/>
        </w:rPr>
        <w:t>Fra gli strumenti innovativi emergenti nel quadro della specializzazione intelligente di una regione vanno certamente annoverati gli esperimenti di domanda pubblica (appalti pre-commerciali, innovativi, “verdi”, ecc.), che da alcuni anni caratterizzano lo scenario delle politiche sia europee che nazionali.</w:t>
      </w:r>
    </w:p>
    <w:p w:rsidR="001D4193" w:rsidRPr="00CA44D8" w:rsidRDefault="001D4193" w:rsidP="00093468">
      <w:pPr>
        <w:jc w:val="both"/>
        <w:rPr>
          <w:sz w:val="20"/>
          <w:szCs w:val="20"/>
        </w:rPr>
      </w:pPr>
      <w:r w:rsidRPr="00CA44D8">
        <w:rPr>
          <w:sz w:val="20"/>
          <w:szCs w:val="20"/>
        </w:rPr>
        <w:t>L’idea di fondo è quella che il settore pubblico ai vari livelli istituzionali, regionale e locale, orientando opportunamente le proprie politiche di acquisto di beni e servizi – e con le risorse finanziarie che la nuova programmazione europea 2014-2020 può destinare anche a</w:t>
      </w:r>
      <w:r>
        <w:rPr>
          <w:sz w:val="20"/>
          <w:szCs w:val="20"/>
        </w:rPr>
        <w:t>d</w:t>
      </w:r>
      <w:r w:rsidRPr="00CA44D8">
        <w:rPr>
          <w:sz w:val="20"/>
          <w:szCs w:val="20"/>
        </w:rPr>
        <w:t xml:space="preserve"> interventi mirati di sostegno alla domanda, in alternativa o affiancamento alle azioni di finanziamento “classiche” – realizzi l’obiettivo di stimolare in modo più diretto ed efficace la ricerca e l’innovazione in un dato territorio, e al tempo stesso migliori la qualità e l’efficienza dei propri servizi ai cittadini.</w:t>
      </w:r>
    </w:p>
    <w:p w:rsidR="001D4193" w:rsidRDefault="001D4193" w:rsidP="00093468">
      <w:pPr>
        <w:jc w:val="both"/>
        <w:rPr>
          <w:sz w:val="20"/>
          <w:szCs w:val="20"/>
        </w:rPr>
      </w:pPr>
      <w:smartTag w:uri="urn:schemas-microsoft-com:office:smarttags" w:element="PersonName">
        <w:smartTagPr>
          <w:attr w:name="ProductID" w:val="La Regione Siciliana"/>
        </w:smartTagPr>
        <w:r w:rsidRPr="00CA44D8">
          <w:rPr>
            <w:sz w:val="20"/>
            <w:szCs w:val="20"/>
          </w:rPr>
          <w:t>La Regione Siciliana</w:t>
        </w:r>
      </w:smartTag>
      <w:r w:rsidRPr="00CA44D8">
        <w:rPr>
          <w:sz w:val="20"/>
          <w:szCs w:val="20"/>
        </w:rPr>
        <w:t>, in aderenza al mainstream comunitario, prevede nella propria strategia di specializzazione intelligente un ruolo importante per la domanda pubblica, assieme ad altri strumenti innovativi come l’innovazione sociale. Con quest</w:t>
      </w:r>
      <w:r>
        <w:rPr>
          <w:sz w:val="20"/>
          <w:szCs w:val="20"/>
        </w:rPr>
        <w:t>a giornata informativa</w:t>
      </w:r>
      <w:r w:rsidRPr="00CA44D8">
        <w:rPr>
          <w:sz w:val="20"/>
          <w:szCs w:val="20"/>
        </w:rPr>
        <w:t xml:space="preserve"> inizia un percorso di comprensione e condivisione a livello più ampio delle implicazioni strategiche ed operative di tale scelta, attraverso la rilettura di alcuni casi nazionali ed europei, ed un avvio di riflessione sull’utilità e la replicabilità di questi esempi nel quadro della programmazione regionale in fase avanzata di costruzione.</w:t>
      </w:r>
    </w:p>
    <w:p w:rsidR="001D4193" w:rsidRPr="00A07F8F" w:rsidRDefault="001D4193" w:rsidP="00154557">
      <w:pPr>
        <w:spacing w:after="0"/>
        <w:rPr>
          <w:sz w:val="19"/>
          <w:szCs w:val="19"/>
        </w:rPr>
      </w:pPr>
    </w:p>
    <w:p w:rsidR="001D4193" w:rsidRDefault="001D4193" w:rsidP="00154557">
      <w:pPr>
        <w:pStyle w:val="Title"/>
        <w:spacing w:after="0"/>
        <w:ind w:left="7799"/>
        <w:jc w:val="center"/>
        <w:rPr>
          <w:sz w:val="40"/>
          <w:szCs w:val="40"/>
        </w:rPr>
      </w:pPr>
      <w:r>
        <w:rPr>
          <w:sz w:val="40"/>
          <w:szCs w:val="40"/>
        </w:rPr>
        <w:t>Agenda</w:t>
      </w:r>
    </w:p>
    <w:p w:rsidR="001D4193" w:rsidRDefault="001D4193" w:rsidP="00095004">
      <w:pPr>
        <w:spacing w:after="0" w:line="240" w:lineRule="auto"/>
        <w:ind w:left="2124" w:right="565" w:hanging="2124"/>
        <w:jc w:val="both"/>
        <w:rPr>
          <w:noProof/>
          <w:sz w:val="20"/>
          <w:szCs w:val="20"/>
        </w:rPr>
      </w:pPr>
      <w:r w:rsidRPr="00CA44D8">
        <w:rPr>
          <w:noProof/>
          <w:sz w:val="20"/>
          <w:szCs w:val="20"/>
        </w:rPr>
        <w:t xml:space="preserve">ORE </w:t>
      </w:r>
      <w:r>
        <w:rPr>
          <w:noProof/>
          <w:sz w:val="20"/>
          <w:szCs w:val="20"/>
        </w:rPr>
        <w:t xml:space="preserve">    </w:t>
      </w:r>
      <w:r w:rsidRPr="00CA44D8">
        <w:rPr>
          <w:noProof/>
          <w:sz w:val="20"/>
          <w:szCs w:val="20"/>
        </w:rPr>
        <w:t>9:</w:t>
      </w:r>
      <w:r>
        <w:rPr>
          <w:noProof/>
          <w:sz w:val="20"/>
          <w:szCs w:val="20"/>
        </w:rPr>
        <w:t xml:space="preserve">15 </w:t>
      </w:r>
      <w:r w:rsidRPr="00CA44D8">
        <w:rPr>
          <w:noProof/>
          <w:sz w:val="20"/>
          <w:szCs w:val="20"/>
        </w:rPr>
        <w:t>-</w:t>
      </w:r>
      <w:r>
        <w:rPr>
          <w:noProof/>
          <w:sz w:val="20"/>
          <w:szCs w:val="20"/>
        </w:rPr>
        <w:t xml:space="preserve">   9,30</w:t>
      </w:r>
      <w:r w:rsidRPr="00CA44D8"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>Registrazione dei partecipanti</w:t>
      </w:r>
    </w:p>
    <w:p w:rsidR="001D4193" w:rsidRDefault="001D4193" w:rsidP="00095004">
      <w:pPr>
        <w:spacing w:after="0" w:line="240" w:lineRule="auto"/>
        <w:ind w:left="2124" w:right="565" w:hanging="2124"/>
        <w:jc w:val="both"/>
        <w:rPr>
          <w:noProof/>
          <w:sz w:val="20"/>
          <w:szCs w:val="20"/>
        </w:rPr>
      </w:pPr>
      <w:r w:rsidRPr="00CA44D8">
        <w:rPr>
          <w:noProof/>
          <w:sz w:val="20"/>
          <w:szCs w:val="20"/>
        </w:rPr>
        <w:t xml:space="preserve">ORE </w:t>
      </w:r>
      <w:r>
        <w:rPr>
          <w:noProof/>
          <w:sz w:val="20"/>
          <w:szCs w:val="20"/>
        </w:rPr>
        <w:t xml:space="preserve">    </w:t>
      </w:r>
      <w:r w:rsidRPr="00CA44D8">
        <w:rPr>
          <w:noProof/>
          <w:sz w:val="20"/>
          <w:szCs w:val="20"/>
        </w:rPr>
        <w:t>9:</w:t>
      </w:r>
      <w:r>
        <w:rPr>
          <w:noProof/>
          <w:sz w:val="20"/>
          <w:szCs w:val="20"/>
        </w:rPr>
        <w:t xml:space="preserve">30 </w:t>
      </w:r>
      <w:r w:rsidRPr="00CA44D8">
        <w:rPr>
          <w:noProof/>
          <w:sz w:val="20"/>
          <w:szCs w:val="20"/>
        </w:rPr>
        <w:t>-</w:t>
      </w:r>
      <w:r>
        <w:rPr>
          <w:noProof/>
          <w:sz w:val="20"/>
          <w:szCs w:val="20"/>
        </w:rPr>
        <w:t xml:space="preserve"> 10,00</w:t>
      </w:r>
      <w:r w:rsidRPr="003469F7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ab/>
        <w:t>Apertura dei lavori</w:t>
      </w:r>
      <w:r w:rsidRPr="00CA44D8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 (Dipartimento Programmazione - </w:t>
      </w:r>
      <w:r w:rsidRPr="00CA44D8">
        <w:rPr>
          <w:noProof/>
          <w:sz w:val="20"/>
          <w:szCs w:val="20"/>
        </w:rPr>
        <w:t>Regione Sicilia</w:t>
      </w:r>
      <w:r>
        <w:rPr>
          <w:noProof/>
          <w:sz w:val="20"/>
          <w:szCs w:val="20"/>
        </w:rPr>
        <w:t>na)</w:t>
      </w:r>
    </w:p>
    <w:p w:rsidR="001D4193" w:rsidRPr="00CA44D8" w:rsidRDefault="001D4193" w:rsidP="00710BDD">
      <w:pPr>
        <w:spacing w:after="0"/>
        <w:ind w:right="565"/>
        <w:jc w:val="both"/>
        <w:rPr>
          <w:noProof/>
          <w:sz w:val="20"/>
          <w:szCs w:val="20"/>
        </w:rPr>
      </w:pPr>
      <w:r w:rsidRPr="00CA44D8">
        <w:rPr>
          <w:noProof/>
          <w:sz w:val="20"/>
          <w:szCs w:val="20"/>
        </w:rPr>
        <w:t xml:space="preserve">ORE </w:t>
      </w:r>
      <w:r>
        <w:rPr>
          <w:noProof/>
          <w:sz w:val="20"/>
          <w:szCs w:val="20"/>
        </w:rPr>
        <w:t xml:space="preserve">  10</w:t>
      </w:r>
      <w:r w:rsidRPr="00CA44D8">
        <w:rPr>
          <w:noProof/>
          <w:sz w:val="20"/>
          <w:szCs w:val="20"/>
        </w:rPr>
        <w:t>:</w:t>
      </w:r>
      <w:r>
        <w:rPr>
          <w:noProof/>
          <w:sz w:val="20"/>
          <w:szCs w:val="20"/>
        </w:rPr>
        <w:t>00</w:t>
      </w:r>
      <w:r w:rsidRPr="00CA44D8">
        <w:rPr>
          <w:noProof/>
          <w:sz w:val="20"/>
          <w:szCs w:val="20"/>
        </w:rPr>
        <w:t xml:space="preserve"> - 1</w:t>
      </w:r>
      <w:r>
        <w:rPr>
          <w:noProof/>
          <w:sz w:val="20"/>
          <w:szCs w:val="20"/>
        </w:rPr>
        <w:t>0</w:t>
      </w:r>
      <w:r w:rsidRPr="00CA44D8">
        <w:rPr>
          <w:noProof/>
          <w:sz w:val="20"/>
          <w:szCs w:val="20"/>
        </w:rPr>
        <w:t>:</w:t>
      </w:r>
      <w:r>
        <w:rPr>
          <w:noProof/>
          <w:sz w:val="20"/>
          <w:szCs w:val="20"/>
        </w:rPr>
        <w:t>30</w:t>
      </w:r>
      <w:r w:rsidRPr="00CA44D8">
        <w:rPr>
          <w:noProof/>
          <w:sz w:val="20"/>
          <w:szCs w:val="20"/>
        </w:rPr>
        <w:t xml:space="preserve">  </w:t>
      </w:r>
      <w:r w:rsidRPr="00CA44D8"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 xml:space="preserve">Introduzione - </w:t>
      </w:r>
      <w:r w:rsidRPr="00CA44D8">
        <w:rPr>
          <w:noProof/>
          <w:sz w:val="20"/>
          <w:szCs w:val="20"/>
        </w:rPr>
        <w:t>Appalti pre-commerciali e per l’innovazione: l’esperienza italiana</w:t>
      </w:r>
    </w:p>
    <w:p w:rsidR="001D4193" w:rsidRPr="00CA44D8" w:rsidRDefault="001D4193" w:rsidP="00AB7C6F">
      <w:pPr>
        <w:spacing w:after="0"/>
        <w:ind w:right="565"/>
        <w:jc w:val="both"/>
        <w:rPr>
          <w:noProof/>
          <w:sz w:val="20"/>
          <w:szCs w:val="20"/>
        </w:rPr>
      </w:pPr>
      <w:r w:rsidRPr="00CA44D8">
        <w:rPr>
          <w:noProof/>
          <w:sz w:val="20"/>
          <w:szCs w:val="20"/>
        </w:rPr>
        <w:t xml:space="preserve">ORE </w:t>
      </w:r>
      <w:r>
        <w:rPr>
          <w:noProof/>
          <w:sz w:val="20"/>
          <w:szCs w:val="20"/>
        </w:rPr>
        <w:t xml:space="preserve">  </w:t>
      </w:r>
      <w:r w:rsidRPr="00CA44D8">
        <w:rPr>
          <w:noProof/>
          <w:sz w:val="20"/>
          <w:szCs w:val="20"/>
        </w:rPr>
        <w:t>1</w:t>
      </w:r>
      <w:r>
        <w:rPr>
          <w:noProof/>
          <w:sz w:val="20"/>
          <w:szCs w:val="20"/>
        </w:rPr>
        <w:t>0</w:t>
      </w:r>
      <w:r w:rsidRPr="00CA44D8">
        <w:rPr>
          <w:noProof/>
          <w:sz w:val="20"/>
          <w:szCs w:val="20"/>
        </w:rPr>
        <w:t>:</w:t>
      </w:r>
      <w:r>
        <w:rPr>
          <w:noProof/>
          <w:sz w:val="20"/>
          <w:szCs w:val="20"/>
        </w:rPr>
        <w:t>30</w:t>
      </w:r>
      <w:r w:rsidRPr="00CA44D8">
        <w:rPr>
          <w:noProof/>
          <w:sz w:val="20"/>
          <w:szCs w:val="20"/>
        </w:rPr>
        <w:t xml:space="preserve"> - 1</w:t>
      </w:r>
      <w:r>
        <w:rPr>
          <w:noProof/>
          <w:sz w:val="20"/>
          <w:szCs w:val="20"/>
        </w:rPr>
        <w:t>1</w:t>
      </w:r>
      <w:r w:rsidRPr="00CA44D8">
        <w:rPr>
          <w:noProof/>
          <w:sz w:val="20"/>
          <w:szCs w:val="20"/>
        </w:rPr>
        <w:t>:</w:t>
      </w:r>
      <w:r>
        <w:rPr>
          <w:noProof/>
          <w:sz w:val="20"/>
          <w:szCs w:val="20"/>
        </w:rPr>
        <w:t>00</w:t>
      </w:r>
      <w:r w:rsidRPr="00CA44D8">
        <w:rPr>
          <w:noProof/>
          <w:sz w:val="20"/>
          <w:szCs w:val="20"/>
        </w:rPr>
        <w:t xml:space="preserve">  </w:t>
      </w:r>
      <w:r w:rsidRPr="00CA44D8">
        <w:rPr>
          <w:noProof/>
          <w:sz w:val="20"/>
          <w:szCs w:val="20"/>
        </w:rPr>
        <w:tab/>
        <w:t>Una piattaforma europea di servizio per gli enti interessati</w:t>
      </w:r>
    </w:p>
    <w:p w:rsidR="001D4193" w:rsidRPr="00CA44D8" w:rsidRDefault="001D4193" w:rsidP="004D0B51">
      <w:pPr>
        <w:spacing w:after="0"/>
        <w:ind w:left="2124" w:right="565"/>
        <w:rPr>
          <w:noProof/>
          <w:sz w:val="20"/>
          <w:szCs w:val="20"/>
        </w:rPr>
      </w:pPr>
      <w:r w:rsidRPr="00CA44D8">
        <w:rPr>
          <w:noProof/>
          <w:sz w:val="20"/>
          <w:szCs w:val="20"/>
        </w:rPr>
        <w:t xml:space="preserve">Mojmir Pridavok, Janke Frantisek, Università tecnica di Kosice TUKE  (Slovacchia)  </w:t>
      </w:r>
    </w:p>
    <w:p w:rsidR="001D4193" w:rsidRPr="00CA44D8" w:rsidRDefault="001D4193" w:rsidP="00710BDD">
      <w:pPr>
        <w:spacing w:after="0"/>
        <w:ind w:right="565"/>
        <w:jc w:val="both"/>
        <w:rPr>
          <w:noProof/>
          <w:sz w:val="20"/>
          <w:szCs w:val="20"/>
        </w:rPr>
      </w:pPr>
      <w:r w:rsidRPr="00CA44D8">
        <w:rPr>
          <w:noProof/>
          <w:sz w:val="20"/>
          <w:szCs w:val="20"/>
        </w:rPr>
        <w:t xml:space="preserve">ORE </w:t>
      </w:r>
      <w:r>
        <w:rPr>
          <w:noProof/>
          <w:sz w:val="20"/>
          <w:szCs w:val="20"/>
        </w:rPr>
        <w:t xml:space="preserve">  </w:t>
      </w:r>
      <w:r w:rsidRPr="00CA44D8">
        <w:rPr>
          <w:noProof/>
          <w:sz w:val="20"/>
          <w:szCs w:val="20"/>
        </w:rPr>
        <w:t>1</w:t>
      </w:r>
      <w:r>
        <w:rPr>
          <w:noProof/>
          <w:sz w:val="20"/>
          <w:szCs w:val="20"/>
        </w:rPr>
        <w:t>1</w:t>
      </w:r>
      <w:r w:rsidRPr="00CA44D8">
        <w:rPr>
          <w:noProof/>
          <w:sz w:val="20"/>
          <w:szCs w:val="20"/>
        </w:rPr>
        <w:t>:</w:t>
      </w:r>
      <w:r>
        <w:rPr>
          <w:noProof/>
          <w:sz w:val="20"/>
          <w:szCs w:val="20"/>
        </w:rPr>
        <w:t>00</w:t>
      </w:r>
      <w:r w:rsidRPr="00CA44D8">
        <w:rPr>
          <w:noProof/>
          <w:sz w:val="20"/>
          <w:szCs w:val="20"/>
        </w:rPr>
        <w:t xml:space="preserve"> - 1</w:t>
      </w:r>
      <w:r>
        <w:rPr>
          <w:noProof/>
          <w:sz w:val="20"/>
          <w:szCs w:val="20"/>
        </w:rPr>
        <w:t>1</w:t>
      </w:r>
      <w:r w:rsidRPr="00CA44D8">
        <w:rPr>
          <w:noProof/>
          <w:sz w:val="20"/>
          <w:szCs w:val="20"/>
        </w:rPr>
        <w:t>:</w:t>
      </w:r>
      <w:r>
        <w:rPr>
          <w:noProof/>
          <w:sz w:val="20"/>
          <w:szCs w:val="20"/>
        </w:rPr>
        <w:t>3</w:t>
      </w:r>
      <w:r w:rsidRPr="00CA44D8">
        <w:rPr>
          <w:noProof/>
          <w:sz w:val="20"/>
          <w:szCs w:val="20"/>
        </w:rPr>
        <w:t xml:space="preserve">0  </w:t>
      </w:r>
      <w:r w:rsidRPr="00CA44D8">
        <w:rPr>
          <w:noProof/>
          <w:sz w:val="20"/>
          <w:szCs w:val="20"/>
        </w:rPr>
        <w:tab/>
        <w:t>Il ruolo delle Regioni</w:t>
      </w:r>
    </w:p>
    <w:p w:rsidR="001D4193" w:rsidRDefault="001D4193" w:rsidP="002B49E9">
      <w:pPr>
        <w:spacing w:after="0"/>
        <w:ind w:left="1416" w:right="565" w:firstLine="708"/>
        <w:jc w:val="both"/>
        <w:rPr>
          <w:noProof/>
          <w:sz w:val="20"/>
          <w:szCs w:val="20"/>
        </w:rPr>
      </w:pPr>
      <w:bookmarkStart w:id="0" w:name="_GoBack"/>
      <w:bookmarkEnd w:id="0"/>
      <w:r w:rsidRPr="00CA44D8">
        <w:rPr>
          <w:noProof/>
          <w:sz w:val="20"/>
          <w:szCs w:val="20"/>
        </w:rPr>
        <w:t xml:space="preserve">Giorgio Gallo, Valle D’Aosta </w:t>
      </w:r>
    </w:p>
    <w:p w:rsidR="001D4193" w:rsidRPr="00CA44D8" w:rsidRDefault="001D4193" w:rsidP="002B49E9">
      <w:pPr>
        <w:spacing w:after="0"/>
        <w:ind w:right="565"/>
        <w:jc w:val="both"/>
        <w:rPr>
          <w:noProof/>
          <w:sz w:val="20"/>
          <w:szCs w:val="20"/>
        </w:rPr>
      </w:pPr>
      <w:r w:rsidRPr="00CA44D8">
        <w:rPr>
          <w:noProof/>
          <w:sz w:val="20"/>
          <w:szCs w:val="20"/>
        </w:rPr>
        <w:t xml:space="preserve">ORE </w:t>
      </w:r>
      <w:r>
        <w:rPr>
          <w:noProof/>
          <w:sz w:val="20"/>
          <w:szCs w:val="20"/>
        </w:rPr>
        <w:t xml:space="preserve">  </w:t>
      </w:r>
      <w:r w:rsidRPr="00CA44D8">
        <w:rPr>
          <w:noProof/>
          <w:sz w:val="20"/>
          <w:szCs w:val="20"/>
        </w:rPr>
        <w:t>1</w:t>
      </w:r>
      <w:r>
        <w:rPr>
          <w:noProof/>
          <w:sz w:val="20"/>
          <w:szCs w:val="20"/>
        </w:rPr>
        <w:t>1</w:t>
      </w:r>
      <w:r w:rsidRPr="00CA44D8">
        <w:rPr>
          <w:noProof/>
          <w:sz w:val="20"/>
          <w:szCs w:val="20"/>
        </w:rPr>
        <w:t>:</w:t>
      </w:r>
      <w:r>
        <w:rPr>
          <w:noProof/>
          <w:sz w:val="20"/>
          <w:szCs w:val="20"/>
        </w:rPr>
        <w:t>3</w:t>
      </w:r>
      <w:r w:rsidRPr="00CA44D8">
        <w:rPr>
          <w:noProof/>
          <w:sz w:val="20"/>
          <w:szCs w:val="20"/>
        </w:rPr>
        <w:t>0 - 12:</w:t>
      </w:r>
      <w:r>
        <w:rPr>
          <w:noProof/>
          <w:sz w:val="20"/>
          <w:szCs w:val="20"/>
        </w:rPr>
        <w:t>00</w:t>
      </w:r>
      <w:r w:rsidRPr="00CA44D8">
        <w:rPr>
          <w:noProof/>
          <w:sz w:val="20"/>
          <w:szCs w:val="20"/>
        </w:rPr>
        <w:t xml:space="preserve">  </w:t>
      </w:r>
      <w:r w:rsidRPr="00CA44D8">
        <w:rPr>
          <w:noProof/>
          <w:sz w:val="20"/>
          <w:szCs w:val="20"/>
        </w:rPr>
        <w:tab/>
        <w:t>Il ruolo delle Città</w:t>
      </w:r>
    </w:p>
    <w:p w:rsidR="001D4193" w:rsidRDefault="001D4193" w:rsidP="00F745A6">
      <w:pPr>
        <w:spacing w:after="0"/>
        <w:ind w:left="1416" w:right="565" w:firstLine="708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>Comune di Palermo</w:t>
      </w:r>
    </w:p>
    <w:p w:rsidR="001D4193" w:rsidRPr="00CA44D8" w:rsidRDefault="001D4193" w:rsidP="00F745A6">
      <w:pPr>
        <w:spacing w:after="0"/>
        <w:ind w:left="1416" w:right="565" w:firstLine="708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>Città di Torino</w:t>
      </w:r>
    </w:p>
    <w:p w:rsidR="001D4193" w:rsidRPr="00CA44D8" w:rsidRDefault="001D4193" w:rsidP="00710BDD">
      <w:pPr>
        <w:spacing w:after="0"/>
        <w:ind w:right="565"/>
        <w:jc w:val="both"/>
        <w:rPr>
          <w:noProof/>
          <w:sz w:val="20"/>
          <w:szCs w:val="20"/>
        </w:rPr>
      </w:pPr>
      <w:r w:rsidRPr="00CA44D8">
        <w:rPr>
          <w:noProof/>
          <w:sz w:val="20"/>
          <w:szCs w:val="20"/>
        </w:rPr>
        <w:t xml:space="preserve">ORE </w:t>
      </w:r>
      <w:r>
        <w:rPr>
          <w:noProof/>
          <w:sz w:val="20"/>
          <w:szCs w:val="20"/>
        </w:rPr>
        <w:t xml:space="preserve"> </w:t>
      </w:r>
      <w:r w:rsidRPr="00CA44D8">
        <w:rPr>
          <w:noProof/>
          <w:sz w:val="20"/>
          <w:szCs w:val="20"/>
        </w:rPr>
        <w:t>12:</w:t>
      </w:r>
      <w:r>
        <w:rPr>
          <w:noProof/>
          <w:sz w:val="20"/>
          <w:szCs w:val="20"/>
        </w:rPr>
        <w:t>0</w:t>
      </w:r>
      <w:r w:rsidRPr="00CA44D8">
        <w:rPr>
          <w:noProof/>
          <w:sz w:val="20"/>
          <w:szCs w:val="20"/>
        </w:rPr>
        <w:t>0 - 1</w:t>
      </w:r>
      <w:r>
        <w:rPr>
          <w:noProof/>
          <w:sz w:val="20"/>
          <w:szCs w:val="20"/>
        </w:rPr>
        <w:t>2</w:t>
      </w:r>
      <w:r w:rsidRPr="00CA44D8">
        <w:rPr>
          <w:noProof/>
          <w:sz w:val="20"/>
          <w:szCs w:val="20"/>
        </w:rPr>
        <w:t>:</w:t>
      </w:r>
      <w:r>
        <w:rPr>
          <w:noProof/>
          <w:sz w:val="20"/>
          <w:szCs w:val="20"/>
        </w:rPr>
        <w:t>3</w:t>
      </w:r>
      <w:r w:rsidRPr="00CA44D8">
        <w:rPr>
          <w:noProof/>
          <w:sz w:val="20"/>
          <w:szCs w:val="20"/>
        </w:rPr>
        <w:t xml:space="preserve">0  </w:t>
      </w:r>
      <w:r w:rsidRPr="00CA44D8">
        <w:rPr>
          <w:noProof/>
          <w:sz w:val="20"/>
          <w:szCs w:val="20"/>
        </w:rPr>
        <w:tab/>
        <w:t xml:space="preserve">Il ruolo degli Enti strumentali </w:t>
      </w:r>
    </w:p>
    <w:p w:rsidR="001D4193" w:rsidRPr="00CA44D8" w:rsidRDefault="001D4193" w:rsidP="00710BDD">
      <w:pPr>
        <w:spacing w:after="0"/>
        <w:ind w:left="1416" w:right="565" w:firstLine="708"/>
        <w:jc w:val="both"/>
        <w:rPr>
          <w:noProof/>
          <w:sz w:val="20"/>
          <w:szCs w:val="20"/>
        </w:rPr>
      </w:pPr>
      <w:r w:rsidRPr="00CA44D8">
        <w:rPr>
          <w:noProof/>
          <w:sz w:val="20"/>
          <w:szCs w:val="20"/>
        </w:rPr>
        <w:t>Giovanni Vacante, Parco delle Madonie</w:t>
      </w:r>
    </w:p>
    <w:p w:rsidR="001D4193" w:rsidRDefault="001D4193" w:rsidP="00710BDD">
      <w:pPr>
        <w:spacing w:after="0"/>
        <w:ind w:right="565"/>
        <w:jc w:val="both"/>
        <w:rPr>
          <w:noProof/>
          <w:sz w:val="20"/>
          <w:szCs w:val="20"/>
        </w:rPr>
      </w:pPr>
      <w:r w:rsidRPr="00CA44D8">
        <w:rPr>
          <w:noProof/>
          <w:sz w:val="20"/>
          <w:szCs w:val="20"/>
        </w:rPr>
        <w:t xml:space="preserve">ORE </w:t>
      </w:r>
      <w:r>
        <w:rPr>
          <w:noProof/>
          <w:sz w:val="20"/>
          <w:szCs w:val="20"/>
        </w:rPr>
        <w:t xml:space="preserve"> </w:t>
      </w:r>
      <w:r w:rsidRPr="00CA44D8">
        <w:rPr>
          <w:noProof/>
          <w:sz w:val="20"/>
          <w:szCs w:val="20"/>
        </w:rPr>
        <w:t>1</w:t>
      </w:r>
      <w:r>
        <w:rPr>
          <w:noProof/>
          <w:sz w:val="20"/>
          <w:szCs w:val="20"/>
        </w:rPr>
        <w:t>2</w:t>
      </w:r>
      <w:r w:rsidRPr="00CA44D8">
        <w:rPr>
          <w:noProof/>
          <w:sz w:val="20"/>
          <w:szCs w:val="20"/>
        </w:rPr>
        <w:t>:</w:t>
      </w:r>
      <w:r>
        <w:rPr>
          <w:noProof/>
          <w:sz w:val="20"/>
          <w:szCs w:val="20"/>
        </w:rPr>
        <w:t>3</w:t>
      </w:r>
      <w:r w:rsidRPr="00CA44D8">
        <w:rPr>
          <w:noProof/>
          <w:sz w:val="20"/>
          <w:szCs w:val="20"/>
        </w:rPr>
        <w:t>0 - 13:</w:t>
      </w:r>
      <w:r>
        <w:rPr>
          <w:noProof/>
          <w:sz w:val="20"/>
          <w:szCs w:val="20"/>
        </w:rPr>
        <w:t>15</w:t>
      </w:r>
      <w:r w:rsidRPr="00CA44D8">
        <w:rPr>
          <w:noProof/>
          <w:sz w:val="20"/>
          <w:szCs w:val="20"/>
        </w:rPr>
        <w:t xml:space="preserve">  </w:t>
      </w:r>
      <w:r w:rsidRPr="00CA44D8">
        <w:rPr>
          <w:noProof/>
          <w:sz w:val="20"/>
          <w:szCs w:val="20"/>
        </w:rPr>
        <w:tab/>
        <w:t>Dibattito</w:t>
      </w:r>
      <w:r>
        <w:rPr>
          <w:noProof/>
          <w:sz w:val="20"/>
          <w:szCs w:val="20"/>
        </w:rPr>
        <w:t xml:space="preserve"> </w:t>
      </w:r>
    </w:p>
    <w:p w:rsidR="001D4193" w:rsidRDefault="001D4193" w:rsidP="00710BDD">
      <w:pPr>
        <w:spacing w:after="0"/>
        <w:ind w:right="565"/>
        <w:jc w:val="both"/>
        <w:rPr>
          <w:noProof/>
          <w:sz w:val="20"/>
          <w:szCs w:val="20"/>
        </w:rPr>
      </w:pPr>
      <w:r w:rsidRPr="00CA44D8">
        <w:rPr>
          <w:noProof/>
          <w:sz w:val="20"/>
          <w:szCs w:val="20"/>
        </w:rPr>
        <w:t xml:space="preserve">ORE </w:t>
      </w:r>
      <w:r>
        <w:rPr>
          <w:noProof/>
          <w:sz w:val="20"/>
          <w:szCs w:val="20"/>
        </w:rPr>
        <w:t xml:space="preserve"> </w:t>
      </w:r>
      <w:r w:rsidRPr="00CA44D8">
        <w:rPr>
          <w:noProof/>
          <w:sz w:val="20"/>
          <w:szCs w:val="20"/>
        </w:rPr>
        <w:t>1</w:t>
      </w:r>
      <w:r>
        <w:rPr>
          <w:noProof/>
          <w:sz w:val="20"/>
          <w:szCs w:val="20"/>
        </w:rPr>
        <w:t>3</w:t>
      </w:r>
      <w:r w:rsidRPr="00CA44D8">
        <w:rPr>
          <w:noProof/>
          <w:sz w:val="20"/>
          <w:szCs w:val="20"/>
        </w:rPr>
        <w:t>:</w:t>
      </w:r>
      <w:r>
        <w:rPr>
          <w:noProof/>
          <w:sz w:val="20"/>
          <w:szCs w:val="20"/>
        </w:rPr>
        <w:t>15</w:t>
      </w:r>
      <w:r w:rsidRPr="00CA44D8">
        <w:rPr>
          <w:noProof/>
          <w:sz w:val="20"/>
          <w:szCs w:val="20"/>
        </w:rPr>
        <w:t xml:space="preserve"> - 13:</w:t>
      </w:r>
      <w:r>
        <w:rPr>
          <w:noProof/>
          <w:sz w:val="20"/>
          <w:szCs w:val="20"/>
        </w:rPr>
        <w:t>30</w:t>
      </w:r>
      <w:r w:rsidRPr="00CA44D8">
        <w:rPr>
          <w:noProof/>
          <w:sz w:val="20"/>
          <w:szCs w:val="20"/>
        </w:rPr>
        <w:t xml:space="preserve">  </w:t>
      </w:r>
      <w:r w:rsidRPr="00CA44D8">
        <w:rPr>
          <w:i/>
          <w:noProof/>
          <w:sz w:val="20"/>
          <w:szCs w:val="20"/>
        </w:rPr>
        <w:tab/>
      </w:r>
      <w:r>
        <w:rPr>
          <w:noProof/>
          <w:sz w:val="20"/>
          <w:szCs w:val="20"/>
        </w:rPr>
        <w:t>Conclusioni</w:t>
      </w:r>
    </w:p>
    <w:p w:rsidR="001D4193" w:rsidRPr="003469F7" w:rsidRDefault="001D4193" w:rsidP="00710BDD">
      <w:pPr>
        <w:spacing w:after="0"/>
        <w:ind w:right="565"/>
        <w:jc w:val="both"/>
        <w:rPr>
          <w:noProof/>
          <w:sz w:val="20"/>
          <w:szCs w:val="20"/>
        </w:rPr>
      </w:pPr>
    </w:p>
    <w:p w:rsidR="001D4193" w:rsidRDefault="001D4193" w:rsidP="00093468">
      <w:pPr>
        <w:spacing w:after="0"/>
        <w:ind w:right="565"/>
        <w:jc w:val="both"/>
        <w:rPr>
          <w:noProof/>
          <w:sz w:val="20"/>
          <w:szCs w:val="20"/>
        </w:rPr>
      </w:pPr>
      <w:r w:rsidRPr="00CA44D8">
        <w:rPr>
          <w:i/>
          <w:noProof/>
          <w:sz w:val="20"/>
          <w:szCs w:val="20"/>
        </w:rPr>
        <w:t xml:space="preserve">Introduce e Coordina i lavori: </w:t>
      </w:r>
      <w:r w:rsidRPr="00CA44D8">
        <w:rPr>
          <w:noProof/>
          <w:sz w:val="20"/>
          <w:szCs w:val="20"/>
        </w:rPr>
        <w:t>Francesco Molinari, Esperto DPS/Invitalia</w:t>
      </w:r>
    </w:p>
    <w:p w:rsidR="001D4193" w:rsidRDefault="001D4193" w:rsidP="00093468">
      <w:pPr>
        <w:spacing w:after="0"/>
        <w:ind w:right="565"/>
        <w:jc w:val="both"/>
        <w:rPr>
          <w:noProof/>
          <w:sz w:val="20"/>
          <w:szCs w:val="20"/>
        </w:rPr>
      </w:pPr>
    </w:p>
    <w:p w:rsidR="001D4193" w:rsidRDefault="001D4193" w:rsidP="00093468">
      <w:pPr>
        <w:spacing w:after="0"/>
        <w:ind w:right="565"/>
        <w:jc w:val="both"/>
        <w:rPr>
          <w:noProof/>
          <w:sz w:val="20"/>
          <w:szCs w:val="20"/>
        </w:rPr>
      </w:pPr>
      <w:r w:rsidRPr="00154557">
        <w:rPr>
          <w:noProof/>
          <w:sz w:val="20"/>
          <w:szCs w:val="20"/>
        </w:rPr>
        <w:t xml:space="preserve">Per partecipare alla giornata informativa si invita a compilare il modulo di adesione da inviare all’e-mail </w:t>
      </w:r>
      <w:hyperlink r:id="rId7" w:history="1">
        <w:r w:rsidRPr="00154557">
          <w:rPr>
            <w:rStyle w:val="Hyperlink"/>
            <w:noProof/>
            <w:sz w:val="20"/>
            <w:szCs w:val="20"/>
          </w:rPr>
          <w:t>strategia.innovazione@regione.sicilia.it</w:t>
        </w:r>
      </w:hyperlink>
      <w:r>
        <w:rPr>
          <w:noProof/>
          <w:sz w:val="20"/>
          <w:szCs w:val="20"/>
        </w:rPr>
        <w:t xml:space="preserve"> entro il 25 marzo </w:t>
      </w:r>
      <w:r w:rsidRPr="00154557">
        <w:rPr>
          <w:noProof/>
          <w:sz w:val="20"/>
          <w:szCs w:val="20"/>
        </w:rPr>
        <w:t xml:space="preserve">2014. Per informazioni contattare Caterina </w:t>
      </w:r>
      <w:r>
        <w:rPr>
          <w:noProof/>
          <w:sz w:val="20"/>
          <w:szCs w:val="20"/>
        </w:rPr>
        <w:t>P</w:t>
      </w:r>
      <w:r w:rsidRPr="00154557">
        <w:rPr>
          <w:noProof/>
          <w:sz w:val="20"/>
          <w:szCs w:val="20"/>
        </w:rPr>
        <w:t xml:space="preserve">antaleo, tel. 091-7070162, e-mail: </w:t>
      </w:r>
      <w:hyperlink r:id="rId8" w:history="1">
        <w:r w:rsidRPr="00154557">
          <w:rPr>
            <w:rStyle w:val="Hyperlink"/>
            <w:noProof/>
            <w:sz w:val="20"/>
            <w:szCs w:val="20"/>
          </w:rPr>
          <w:t>caterina.pantaleo@regione.sicilia.it</w:t>
        </w:r>
      </w:hyperlink>
      <w:r w:rsidRPr="00154557">
        <w:rPr>
          <w:noProof/>
          <w:sz w:val="20"/>
          <w:szCs w:val="20"/>
        </w:rPr>
        <w:t xml:space="preserve">. </w:t>
      </w:r>
    </w:p>
    <w:p w:rsidR="001D4193" w:rsidRDefault="001D4193" w:rsidP="00093468">
      <w:pPr>
        <w:spacing w:after="0"/>
        <w:ind w:right="565"/>
        <w:jc w:val="both"/>
        <w:rPr>
          <w:noProof/>
          <w:sz w:val="20"/>
          <w:szCs w:val="20"/>
        </w:rPr>
      </w:pPr>
    </w:p>
    <w:sectPr w:rsidR="001D4193" w:rsidSect="00047A09">
      <w:headerReference w:type="default" r:id="rId9"/>
      <w:footerReference w:type="even" r:id="rId10"/>
      <w:footerReference w:type="default" r:id="rId11"/>
      <w:pgSz w:w="11906" w:h="16838"/>
      <w:pgMar w:top="1560" w:right="1134" w:bottom="1134" w:left="1418" w:header="708" w:footer="2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193" w:rsidRDefault="001D4193" w:rsidP="00972794">
      <w:pPr>
        <w:spacing w:after="0" w:line="240" w:lineRule="auto"/>
      </w:pPr>
      <w:r>
        <w:separator/>
      </w:r>
    </w:p>
  </w:endnote>
  <w:endnote w:type="continuationSeparator" w:id="0">
    <w:p w:rsidR="001D4193" w:rsidRDefault="001D4193" w:rsidP="0097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193" w:rsidRDefault="001D4193" w:rsidP="003C73C1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4193" w:rsidRDefault="001D4193" w:rsidP="004F1AF4">
    <w:pPr>
      <w:pStyle w:val="Footer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193" w:rsidRDefault="001D4193" w:rsidP="003C73C1">
    <w:pPr>
      <w:pStyle w:val="Footer"/>
      <w:framePr w:wrap="around" w:vAnchor="text" w:hAnchor="margin" w:y="1"/>
      <w:rPr>
        <w:rStyle w:val="PageNumber"/>
      </w:rPr>
    </w:pPr>
  </w:p>
  <w:p w:rsidR="001D4193" w:rsidRDefault="001D4193" w:rsidP="00047A09">
    <w:pPr>
      <w:pStyle w:val="Footer"/>
      <w:ind w:firstLine="360"/>
      <w:jc w:val="cent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243pt;margin-top:-8.4pt;width:117pt;height:28pt;z-index:251659264">
          <v:imagedata r:id="rId1" o:title=""/>
        </v:shape>
      </w:pict>
    </w:r>
    <w:r>
      <w:pict>
        <v:shape id="_x0000_i1028" type="#_x0000_t75" alt="" style="width:24pt;height:24pt">
          <v:imagedata r:id="rId2" r:href="rId3"/>
        </v:shape>
      </w:pict>
    </w:r>
    <w:r>
      <w:rPr>
        <w:noProof/>
        <w:lang w:eastAsia="it-IT"/>
      </w:rPr>
      <w:pict>
        <v:group id="_x0000_s2050" editas="canvas" style="position:absolute;left:0;text-align:left;margin-left:-63pt;margin-top:-20.15pt;width:279.4pt;height:42.6pt;z-index:251658240;mso-position-horizontal-relative:text;mso-position-vertical-relative:text" coordorigin="158,15600" coordsize="5588,852">
          <o:lock v:ext="edit" aspectratio="t"/>
          <v:shape id="_x0000_s2051" type="#_x0000_t75" style="position:absolute;left:158;top:15600;width:5588;height:852" o:preferrelative="f">
            <v:fill o:detectmouseclick="t"/>
            <v:path o:extrusionok="t" o:connecttype="none"/>
            <o:lock v:ext="edit" text="t"/>
          </v:shape>
          <v:rect id="_x0000_s2052" style="position:absolute;left:158;top:15602;width:41;height:509;mso-wrap-style:none" filled="f" stroked="f">
            <v:textbox style="mso-fit-shape-to-text:t" inset="0,0,0,0">
              <w:txbxContent>
                <w:p w:rsidR="001D4193" w:rsidRDefault="001D4193"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xbxContent>
            </v:textbox>
          </v:rect>
          <v:shape id="_x0000_s2053" type="#_x0000_t75" style="position:absolute;left:158;top:15600;width:1835;height:851">
            <v:imagedata r:id="rId4" o:title=""/>
          </v:shape>
          <v:shape id="_x0000_s2054" type="#_x0000_t75" style="position:absolute;left:2296;top:15600;width:1336;height:851">
            <v:imagedata r:id="rId5" o:title=""/>
          </v:shape>
          <v:shape id="_x0000_s2055" type="#_x0000_t75" style="position:absolute;left:4166;top:15600;width:1580;height:827">
            <v:imagedata r:id="rId6" o:title=""/>
          </v:shape>
        </v:group>
      </w:pict>
    </w:r>
    <w:r>
      <w:rPr>
        <w:noProof/>
        <w:lang w:eastAsia="it-IT"/>
      </w:rPr>
      <w:pict>
        <v:shape id="Immagine 11" o:spid="_x0000_s2056" type="#_x0000_t75" alt="Logo-FORMEZ-PA-09032010" style="position:absolute;left:0;text-align:left;margin-left:369pt;margin-top:-2.15pt;width:81pt;height:23.55pt;z-index:251656192;visibility:visible;mso-position-horizontal-relative:text;mso-position-vertical-relative:text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AEePBAAAA2gAAAA8AAABkcnMvZG93bnJldi54bWxEj0GLwjAUhO8L/ofwBG/btKKLVKOIIOhJ&#10;tlvR46N5ttXmpTRR67/fCAt7HGbmG2ax6k0jHtS52rKCJIpBEBdW11wqyH+2nzMQziNrbCyTghc5&#10;WC0HHwtMtX3yNz0yX4oAYZeigsr7NpXSFRUZdJFtiYN3sZ1BH2RXSt3hM8BNI8dx/CUN1hwWKmxp&#10;U1Fxy+5Ggb5SMsmO+euw56zOp6fE5uetUqNhv56D8NT7//Bfe6cVTOB9JdwAuf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sAEePBAAAA2gAAAA8AAAAAAAAAAAAAAAAAnwIA&#10;AGRycy9kb3ducmV2LnhtbFBLBQYAAAAABAAEAPcAAACNAwAAAAA=&#10;">
          <v:imagedata r:id="rId7" o:title=""/>
          <v:path arrowok="t"/>
        </v:shape>
      </w:pict>
    </w:r>
    <w:r>
      <w:rPr>
        <w:noProof/>
        <w:lang w:eastAsia="it-IT"/>
      </w:rPr>
      <w:pict>
        <v:shape id="Immagine 26" o:spid="_x0000_s2057" type="#_x0000_t75" alt="POAT-LOGO-GENERALE-8" style="position:absolute;left:0;text-align:left;margin-left:459pt;margin-top:-11.15pt;width:45pt;height:32pt;z-index:251657216;visibility:visible;mso-position-horizontal-relative:text;mso-position-vertical-relative:text">
          <v:imagedata r:id="rId8" o:title=""/>
        </v:shape>
      </w:pict>
    </w:r>
  </w:p>
  <w:p w:rsidR="001D4193" w:rsidRPr="00047A09" w:rsidRDefault="001D4193" w:rsidP="00047A09">
    <w:pPr>
      <w:pStyle w:val="Footer"/>
      <w:ind w:firstLine="360"/>
      <w:jc w:val="center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193" w:rsidRDefault="001D4193" w:rsidP="00972794">
      <w:pPr>
        <w:spacing w:after="0" w:line="240" w:lineRule="auto"/>
      </w:pPr>
      <w:r>
        <w:separator/>
      </w:r>
    </w:p>
  </w:footnote>
  <w:footnote w:type="continuationSeparator" w:id="0">
    <w:p w:rsidR="001D4193" w:rsidRDefault="001D4193" w:rsidP="0097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193" w:rsidRDefault="001D4193">
    <w:pPr>
      <w:pStyle w:val="Head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6" type="#_x0000_t75" style="width:481.5pt;height:38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379F8"/>
    <w:multiLevelType w:val="hybridMultilevel"/>
    <w:tmpl w:val="FFBC7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AB7965"/>
    <w:multiLevelType w:val="hybridMultilevel"/>
    <w:tmpl w:val="F08480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C56CFC"/>
    <w:multiLevelType w:val="hybridMultilevel"/>
    <w:tmpl w:val="83A01DB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E43"/>
    <w:rsid w:val="00003909"/>
    <w:rsid w:val="00047A09"/>
    <w:rsid w:val="00052954"/>
    <w:rsid w:val="00076F5F"/>
    <w:rsid w:val="000817C8"/>
    <w:rsid w:val="00093468"/>
    <w:rsid w:val="00095004"/>
    <w:rsid w:val="000A312F"/>
    <w:rsid w:val="000A781F"/>
    <w:rsid w:val="000C701D"/>
    <w:rsid w:val="000E5E12"/>
    <w:rsid w:val="000F063A"/>
    <w:rsid w:val="0010047A"/>
    <w:rsid w:val="0013313E"/>
    <w:rsid w:val="00146963"/>
    <w:rsid w:val="00154557"/>
    <w:rsid w:val="00170493"/>
    <w:rsid w:val="00176ECA"/>
    <w:rsid w:val="001B5965"/>
    <w:rsid w:val="001D3927"/>
    <w:rsid w:val="001D4193"/>
    <w:rsid w:val="001E3FCF"/>
    <w:rsid w:val="0020284E"/>
    <w:rsid w:val="00205E11"/>
    <w:rsid w:val="00223D22"/>
    <w:rsid w:val="00243C6C"/>
    <w:rsid w:val="00264853"/>
    <w:rsid w:val="00276BAA"/>
    <w:rsid w:val="002B49E9"/>
    <w:rsid w:val="002B6EF8"/>
    <w:rsid w:val="002D3EC9"/>
    <w:rsid w:val="00311E43"/>
    <w:rsid w:val="00312144"/>
    <w:rsid w:val="00320980"/>
    <w:rsid w:val="0032210E"/>
    <w:rsid w:val="00322703"/>
    <w:rsid w:val="00332AED"/>
    <w:rsid w:val="003469F7"/>
    <w:rsid w:val="003904D8"/>
    <w:rsid w:val="003A7EE0"/>
    <w:rsid w:val="003C41A9"/>
    <w:rsid w:val="003C474E"/>
    <w:rsid w:val="003C527C"/>
    <w:rsid w:val="003C73C1"/>
    <w:rsid w:val="003D49D3"/>
    <w:rsid w:val="003F1590"/>
    <w:rsid w:val="004175AF"/>
    <w:rsid w:val="00431178"/>
    <w:rsid w:val="004321F0"/>
    <w:rsid w:val="00437217"/>
    <w:rsid w:val="004607DF"/>
    <w:rsid w:val="00461463"/>
    <w:rsid w:val="0047530D"/>
    <w:rsid w:val="00486120"/>
    <w:rsid w:val="00490DBA"/>
    <w:rsid w:val="004A3864"/>
    <w:rsid w:val="004A4A41"/>
    <w:rsid w:val="004B4FFD"/>
    <w:rsid w:val="004B6A53"/>
    <w:rsid w:val="004D0B51"/>
    <w:rsid w:val="004F00FB"/>
    <w:rsid w:val="004F1AF4"/>
    <w:rsid w:val="00526D68"/>
    <w:rsid w:val="00540FD8"/>
    <w:rsid w:val="00560CD4"/>
    <w:rsid w:val="00563E06"/>
    <w:rsid w:val="00574342"/>
    <w:rsid w:val="005A4950"/>
    <w:rsid w:val="005C7357"/>
    <w:rsid w:val="005D315B"/>
    <w:rsid w:val="005E1CA8"/>
    <w:rsid w:val="005E1CB3"/>
    <w:rsid w:val="005E2B16"/>
    <w:rsid w:val="005E47A4"/>
    <w:rsid w:val="00606315"/>
    <w:rsid w:val="006064EB"/>
    <w:rsid w:val="00611261"/>
    <w:rsid w:val="00613740"/>
    <w:rsid w:val="00673EE8"/>
    <w:rsid w:val="00675C71"/>
    <w:rsid w:val="00690E0F"/>
    <w:rsid w:val="0069554D"/>
    <w:rsid w:val="006C349F"/>
    <w:rsid w:val="006D1A8B"/>
    <w:rsid w:val="006E10A1"/>
    <w:rsid w:val="006F278D"/>
    <w:rsid w:val="006F6BAB"/>
    <w:rsid w:val="00705EB6"/>
    <w:rsid w:val="00710BDD"/>
    <w:rsid w:val="0072563E"/>
    <w:rsid w:val="00737E17"/>
    <w:rsid w:val="00741135"/>
    <w:rsid w:val="00745E18"/>
    <w:rsid w:val="00782BA5"/>
    <w:rsid w:val="007A07DD"/>
    <w:rsid w:val="007B5F8E"/>
    <w:rsid w:val="007C59B6"/>
    <w:rsid w:val="007D4162"/>
    <w:rsid w:val="007E35F0"/>
    <w:rsid w:val="00801B23"/>
    <w:rsid w:val="00810402"/>
    <w:rsid w:val="00825FDD"/>
    <w:rsid w:val="008336FA"/>
    <w:rsid w:val="00863DF9"/>
    <w:rsid w:val="00882721"/>
    <w:rsid w:val="008A0596"/>
    <w:rsid w:val="008A2C28"/>
    <w:rsid w:val="008A3ECE"/>
    <w:rsid w:val="008B2ABA"/>
    <w:rsid w:val="008B476F"/>
    <w:rsid w:val="008B52FE"/>
    <w:rsid w:val="008C6E2E"/>
    <w:rsid w:val="008D7F6A"/>
    <w:rsid w:val="008F0444"/>
    <w:rsid w:val="008F5B1F"/>
    <w:rsid w:val="0090136F"/>
    <w:rsid w:val="00915025"/>
    <w:rsid w:val="00935677"/>
    <w:rsid w:val="0094000A"/>
    <w:rsid w:val="00940E7B"/>
    <w:rsid w:val="00964A2A"/>
    <w:rsid w:val="00972794"/>
    <w:rsid w:val="00973903"/>
    <w:rsid w:val="00986943"/>
    <w:rsid w:val="009B5975"/>
    <w:rsid w:val="009C13C2"/>
    <w:rsid w:val="009F5BB9"/>
    <w:rsid w:val="00A07F8F"/>
    <w:rsid w:val="00A10CDB"/>
    <w:rsid w:val="00A33596"/>
    <w:rsid w:val="00A5394D"/>
    <w:rsid w:val="00A622F3"/>
    <w:rsid w:val="00A767D2"/>
    <w:rsid w:val="00AA2B92"/>
    <w:rsid w:val="00AB7C6F"/>
    <w:rsid w:val="00AF4D32"/>
    <w:rsid w:val="00B12E29"/>
    <w:rsid w:val="00B12EC0"/>
    <w:rsid w:val="00B4414C"/>
    <w:rsid w:val="00B51718"/>
    <w:rsid w:val="00B82101"/>
    <w:rsid w:val="00B95328"/>
    <w:rsid w:val="00B973CD"/>
    <w:rsid w:val="00BD0DA6"/>
    <w:rsid w:val="00BE28B0"/>
    <w:rsid w:val="00BF001F"/>
    <w:rsid w:val="00BF10FD"/>
    <w:rsid w:val="00C0330B"/>
    <w:rsid w:val="00C05C06"/>
    <w:rsid w:val="00C10F5C"/>
    <w:rsid w:val="00C17FAF"/>
    <w:rsid w:val="00C6429C"/>
    <w:rsid w:val="00C80E18"/>
    <w:rsid w:val="00C85D6E"/>
    <w:rsid w:val="00C92326"/>
    <w:rsid w:val="00CA44D8"/>
    <w:rsid w:val="00CC3722"/>
    <w:rsid w:val="00D67FC8"/>
    <w:rsid w:val="00D7386A"/>
    <w:rsid w:val="00D92D79"/>
    <w:rsid w:val="00D94AFA"/>
    <w:rsid w:val="00DC57A0"/>
    <w:rsid w:val="00E0475B"/>
    <w:rsid w:val="00E3186D"/>
    <w:rsid w:val="00E64B8C"/>
    <w:rsid w:val="00EA346E"/>
    <w:rsid w:val="00EC0AF7"/>
    <w:rsid w:val="00EC3429"/>
    <w:rsid w:val="00EE6E1B"/>
    <w:rsid w:val="00EF3883"/>
    <w:rsid w:val="00F30959"/>
    <w:rsid w:val="00F73464"/>
    <w:rsid w:val="00F745A6"/>
    <w:rsid w:val="00FA5F61"/>
    <w:rsid w:val="00FC3C04"/>
    <w:rsid w:val="00FC517D"/>
    <w:rsid w:val="00FD798F"/>
    <w:rsid w:val="00FE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CB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2794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7279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72794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7279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72794"/>
    <w:pPr>
      <w:spacing w:after="0" w:line="240" w:lineRule="auto"/>
    </w:pPr>
    <w:rPr>
      <w:rFonts w:ascii="Tahoma" w:hAnsi="Tahoma"/>
      <w:sz w:val="16"/>
      <w:szCs w:val="16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2794"/>
    <w:rPr>
      <w:rFonts w:ascii="Tahoma" w:hAnsi="Tahoma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972794"/>
    <w:pPr>
      <w:spacing w:after="0" w:line="240" w:lineRule="auto"/>
    </w:pPr>
    <w:rPr>
      <w:sz w:val="20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72794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972794"/>
    <w:rPr>
      <w:rFonts w:cs="Times New Roman"/>
      <w:vertAlign w:val="superscript"/>
    </w:rPr>
  </w:style>
  <w:style w:type="paragraph" w:styleId="Title">
    <w:name w:val="Title"/>
    <w:basedOn w:val="Normal"/>
    <w:next w:val="Subtitle"/>
    <w:link w:val="TitleChar"/>
    <w:uiPriority w:val="99"/>
    <w:qFormat/>
    <w:locked/>
    <w:rsid w:val="00A622F3"/>
    <w:pPr>
      <w:widowControl w:val="0"/>
      <w:pBdr>
        <w:top w:val="single" w:sz="12" w:space="1" w:color="C0C0C0"/>
      </w:pBdr>
      <w:suppressAutoHyphens/>
      <w:spacing w:line="100" w:lineRule="atLeast"/>
      <w:jc w:val="right"/>
    </w:pPr>
    <w:rPr>
      <w:b/>
      <w:bCs/>
      <w:smallCaps/>
      <w:kern w:val="1"/>
      <w:sz w:val="48"/>
      <w:szCs w:val="4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622F3"/>
    <w:rPr>
      <w:rFonts w:eastAsia="Times New Roman" w:cs="Times New Roman"/>
      <w:b/>
      <w:smallCaps/>
      <w:kern w:val="1"/>
      <w:sz w:val="48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locked/>
    <w:rsid w:val="00A622F3"/>
    <w:pPr>
      <w:widowControl w:val="0"/>
      <w:suppressAutoHyphens/>
      <w:spacing w:after="720" w:line="100" w:lineRule="atLeast"/>
      <w:jc w:val="right"/>
    </w:pPr>
    <w:rPr>
      <w:rFonts w:ascii="Cambria" w:hAnsi="Cambria"/>
      <w:i/>
      <w:iCs/>
      <w:kern w:val="1"/>
      <w:sz w:val="2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622F3"/>
    <w:rPr>
      <w:rFonts w:ascii="Cambria" w:hAnsi="Cambria" w:cs="Times New Roman"/>
      <w:i/>
      <w:kern w:val="1"/>
      <w:sz w:val="22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A622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622F3"/>
    <w:rPr>
      <w:rFonts w:cs="Times New Roman"/>
      <w:sz w:val="22"/>
      <w:lang w:eastAsia="en-US"/>
    </w:rPr>
  </w:style>
  <w:style w:type="paragraph" w:styleId="ListParagraph">
    <w:name w:val="List Paragraph"/>
    <w:basedOn w:val="Normal"/>
    <w:uiPriority w:val="99"/>
    <w:qFormat/>
    <w:rsid w:val="00052954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4F1AF4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3C474E"/>
    <w:rPr>
      <w:rFonts w:cs="Times New Roman"/>
      <w:i/>
      <w:iCs/>
    </w:rPr>
  </w:style>
  <w:style w:type="character" w:customStyle="1" w:styleId="st">
    <w:name w:val="st"/>
    <w:basedOn w:val="DefaultParagraphFont"/>
    <w:uiPriority w:val="99"/>
    <w:rsid w:val="00563E06"/>
    <w:rPr>
      <w:rFonts w:cs="Times New Roman"/>
    </w:rPr>
  </w:style>
  <w:style w:type="character" w:styleId="Hyperlink">
    <w:name w:val="Hyperlink"/>
    <w:basedOn w:val="DefaultParagraphFont"/>
    <w:uiPriority w:val="99"/>
    <w:rsid w:val="0015455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erina.pantaleo@regione.sicil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rategia.innovazione@regione.sicil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http://www.dps.tesoro.it/img/pongovernance/logo_DPS.jpg" TargetMode="External"/><Relationship Id="rId7" Type="http://schemas.openxmlformats.org/officeDocument/2006/relationships/image" Target="media/image7.png"/><Relationship Id="rId2" Type="http://schemas.openxmlformats.org/officeDocument/2006/relationships/image" Target="media/image3.wmf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438</Words>
  <Characters>2503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</dc:title>
  <dc:subject/>
  <dc:creator>mlanzalone</dc:creator>
  <cp:keywords/>
  <dc:description/>
  <cp:lastModifiedBy> </cp:lastModifiedBy>
  <cp:revision>2</cp:revision>
  <cp:lastPrinted>2013-05-15T13:16:00Z</cp:lastPrinted>
  <dcterms:created xsi:type="dcterms:W3CDTF">2014-03-19T14:08:00Z</dcterms:created>
  <dcterms:modified xsi:type="dcterms:W3CDTF">2014-03-19T14:08:00Z</dcterms:modified>
</cp:coreProperties>
</file>