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637D9A" w14:textId="1C1D7097" w:rsidR="001E6299" w:rsidRDefault="001E6299" w:rsidP="001E6299">
      <w:pPr>
        <w:pStyle w:val="Titolo1"/>
      </w:pPr>
      <w:bookmarkStart w:id="0" w:name="bookmark9"/>
      <w:r>
        <w:t>Procedura</w:t>
      </w:r>
      <w:r w:rsidR="00A65A4E">
        <w:t xml:space="preserve"> per</w:t>
      </w:r>
      <w:r>
        <w:t xml:space="preserve"> </w:t>
      </w:r>
      <w:r w:rsidR="00A65A4E">
        <w:t>la</w:t>
      </w:r>
      <w:r w:rsidR="00F0604E">
        <w:t xml:space="preserve"> valutazione </w:t>
      </w:r>
      <w:r w:rsidR="00A65A4E">
        <w:t xml:space="preserve">preliminare </w:t>
      </w:r>
      <w:r w:rsidR="00F0604E">
        <w:t>degli Organismi I</w:t>
      </w:r>
      <w:r>
        <w:t>nte</w:t>
      </w:r>
      <w:r w:rsidR="00F0604E">
        <w:t>r</w:t>
      </w:r>
      <w:r>
        <w:t>medi</w:t>
      </w:r>
    </w:p>
    <w:p w14:paraId="741A9479" w14:textId="77777777" w:rsidR="00A03AB3" w:rsidRPr="00A03AB3" w:rsidRDefault="00A03AB3" w:rsidP="00A03AB3"/>
    <w:p w14:paraId="111A149E" w14:textId="122036EB" w:rsidR="00BA066D" w:rsidRPr="001E6299" w:rsidRDefault="001E6299" w:rsidP="001E6299">
      <w:pPr>
        <w:pStyle w:val="Titolo2"/>
        <w:numPr>
          <w:ilvl w:val="0"/>
          <w:numId w:val="9"/>
        </w:numPr>
      </w:pPr>
      <w:r w:rsidRPr="001E6299">
        <w:t>Premessa</w:t>
      </w:r>
      <w:bookmarkEnd w:id="0"/>
    </w:p>
    <w:p w14:paraId="7A165DB2" w14:textId="56746F96" w:rsidR="00BA066D" w:rsidRPr="00910147" w:rsidRDefault="00BA066D" w:rsidP="00327027">
      <w:pPr>
        <w:spacing w:before="60" w:after="60"/>
        <w:jc w:val="both"/>
        <w:rPr>
          <w:rFonts w:asciiTheme="minorHAnsi" w:hAnsiTheme="minorHAnsi"/>
        </w:rPr>
      </w:pPr>
      <w:r w:rsidRPr="001E6299">
        <w:rPr>
          <w:rFonts w:asciiTheme="minorHAnsi" w:hAnsiTheme="minorHAnsi"/>
        </w:rPr>
        <w:t xml:space="preserve">Il presente documento </w:t>
      </w:r>
      <w:r w:rsidR="00244BAB">
        <w:rPr>
          <w:rFonts w:asciiTheme="minorHAnsi" w:hAnsiTheme="minorHAnsi"/>
        </w:rPr>
        <w:t>definisce</w:t>
      </w:r>
      <w:r w:rsidRPr="001E6299">
        <w:rPr>
          <w:rFonts w:asciiTheme="minorHAnsi" w:hAnsiTheme="minorHAnsi"/>
        </w:rPr>
        <w:t xml:space="preserve">, per il POR FESR </w:t>
      </w:r>
      <w:r w:rsidR="00910147">
        <w:rPr>
          <w:rFonts w:asciiTheme="minorHAnsi" w:hAnsiTheme="minorHAnsi"/>
        </w:rPr>
        <w:t xml:space="preserve">Sicilia </w:t>
      </w:r>
      <w:r w:rsidRPr="001E6299">
        <w:rPr>
          <w:rFonts w:asciiTheme="minorHAnsi" w:hAnsiTheme="minorHAnsi"/>
        </w:rPr>
        <w:t xml:space="preserve">2014-2020, il processo </w:t>
      </w:r>
      <w:r w:rsidR="00244BAB" w:rsidRPr="00910147">
        <w:rPr>
          <w:rFonts w:asciiTheme="minorHAnsi" w:hAnsiTheme="minorHAnsi"/>
        </w:rPr>
        <w:t>di verifica e valutazione dei costituendi</w:t>
      </w:r>
      <w:r w:rsidR="00244BAB" w:rsidRPr="001E6299">
        <w:rPr>
          <w:rFonts w:asciiTheme="minorHAnsi" w:hAnsiTheme="minorHAnsi"/>
        </w:rPr>
        <w:t xml:space="preserve"> </w:t>
      </w:r>
      <w:r w:rsidRPr="001E6299">
        <w:rPr>
          <w:rFonts w:asciiTheme="minorHAnsi" w:hAnsiTheme="minorHAnsi"/>
        </w:rPr>
        <w:t xml:space="preserve">Organismi Intermedi (OOII), secondo quanto previsto </w:t>
      </w:r>
      <w:r w:rsidR="00910147">
        <w:rPr>
          <w:rFonts w:asciiTheme="minorHAnsi" w:hAnsiTheme="minorHAnsi"/>
        </w:rPr>
        <w:t>da</w:t>
      </w:r>
      <w:r w:rsidRPr="001E6299">
        <w:rPr>
          <w:rFonts w:asciiTheme="minorHAnsi" w:hAnsiTheme="minorHAnsi"/>
        </w:rPr>
        <w:t>l Regolamento (UE) n. 1303/2013.</w:t>
      </w:r>
      <w:r w:rsidR="00941378">
        <w:rPr>
          <w:rFonts w:asciiTheme="minorHAnsi" w:hAnsiTheme="minorHAnsi"/>
        </w:rPr>
        <w:t xml:space="preserve"> </w:t>
      </w:r>
    </w:p>
    <w:p w14:paraId="1FA77803" w14:textId="0170A806" w:rsidR="00A73304" w:rsidRPr="001E6299" w:rsidRDefault="001E6299" w:rsidP="00327027">
      <w:pPr>
        <w:spacing w:before="60" w:after="60"/>
        <w:jc w:val="both"/>
        <w:rPr>
          <w:rFonts w:asciiTheme="minorHAnsi" w:hAnsiTheme="minorHAnsi"/>
        </w:rPr>
      </w:pPr>
      <w:r w:rsidRPr="00910147">
        <w:rPr>
          <w:rFonts w:asciiTheme="minorHAnsi" w:hAnsiTheme="minorHAnsi"/>
        </w:rPr>
        <w:t xml:space="preserve">I </w:t>
      </w:r>
      <w:r w:rsidR="00BA066D" w:rsidRPr="00910147">
        <w:rPr>
          <w:rFonts w:asciiTheme="minorHAnsi" w:hAnsiTheme="minorHAnsi"/>
        </w:rPr>
        <w:t xml:space="preserve">paragrafi che seguono ripercorrono, pertanto, </w:t>
      </w:r>
      <w:r w:rsidR="00651EAE">
        <w:rPr>
          <w:rFonts w:asciiTheme="minorHAnsi" w:hAnsiTheme="minorHAnsi"/>
        </w:rPr>
        <w:t xml:space="preserve">a partire dal quadro normativo di riferimento, </w:t>
      </w:r>
      <w:r w:rsidR="00BA066D" w:rsidRPr="00910147">
        <w:rPr>
          <w:rFonts w:asciiTheme="minorHAnsi" w:hAnsiTheme="minorHAnsi"/>
        </w:rPr>
        <w:t xml:space="preserve">gli aspetti più rilevanti del processo di valutazione, oltre a restituire, in allegato, la documentazione di corredo </w:t>
      </w:r>
      <w:r w:rsidR="00651EAE">
        <w:rPr>
          <w:rFonts w:asciiTheme="minorHAnsi" w:hAnsiTheme="minorHAnsi"/>
        </w:rPr>
        <w:t xml:space="preserve">a supporto delle verifiche </w:t>
      </w:r>
      <w:r w:rsidR="00BA066D" w:rsidRPr="00910147">
        <w:rPr>
          <w:rFonts w:asciiTheme="minorHAnsi" w:hAnsiTheme="minorHAnsi"/>
        </w:rPr>
        <w:t>condotte dall’A</w:t>
      </w:r>
      <w:r w:rsidR="00354115">
        <w:rPr>
          <w:rFonts w:asciiTheme="minorHAnsi" w:hAnsiTheme="minorHAnsi"/>
        </w:rPr>
        <w:t>utorità di gestione (</w:t>
      </w:r>
      <w:proofErr w:type="spellStart"/>
      <w:r w:rsidR="00354115">
        <w:rPr>
          <w:rFonts w:asciiTheme="minorHAnsi" w:hAnsiTheme="minorHAnsi"/>
        </w:rPr>
        <w:t>AdG</w:t>
      </w:r>
      <w:proofErr w:type="spellEnd"/>
      <w:r w:rsidR="00354115">
        <w:rPr>
          <w:rFonts w:asciiTheme="minorHAnsi" w:hAnsiTheme="minorHAnsi"/>
        </w:rPr>
        <w:t>)</w:t>
      </w:r>
      <w:r w:rsidR="00BA066D" w:rsidRPr="00910147">
        <w:rPr>
          <w:rFonts w:asciiTheme="minorHAnsi" w:hAnsiTheme="minorHAnsi"/>
        </w:rPr>
        <w:t xml:space="preserve"> sui candidati OOII, documentazione che costituisce la garanzia circa l’adeguatezza dei sistemi relativi alle funzioni delegate.</w:t>
      </w:r>
    </w:p>
    <w:p w14:paraId="70A1DA55" w14:textId="77777777" w:rsidR="001E6299" w:rsidRDefault="001E6299" w:rsidP="001E6299">
      <w:pPr>
        <w:spacing w:before="60" w:after="60"/>
        <w:ind w:left="20" w:right="40"/>
        <w:jc w:val="both"/>
        <w:rPr>
          <w:rFonts w:asciiTheme="minorHAnsi" w:hAnsiTheme="minorHAnsi"/>
        </w:rPr>
      </w:pPr>
    </w:p>
    <w:p w14:paraId="20AAA895" w14:textId="77777777" w:rsidR="00BA066D" w:rsidRPr="001E6299" w:rsidRDefault="00BA066D" w:rsidP="001E6299">
      <w:pPr>
        <w:pStyle w:val="Titolo2"/>
        <w:numPr>
          <w:ilvl w:val="0"/>
          <w:numId w:val="9"/>
        </w:numPr>
      </w:pPr>
      <w:bookmarkStart w:id="1" w:name="bookmark10"/>
      <w:r w:rsidRPr="001E6299">
        <w:t>II quadro normativo di riferimento</w:t>
      </w:r>
      <w:bookmarkEnd w:id="1"/>
    </w:p>
    <w:p w14:paraId="58F13441" w14:textId="40CFC0A9" w:rsidR="009C49E5" w:rsidRDefault="00882596" w:rsidP="00327027">
      <w:pPr>
        <w:spacing w:before="60" w:after="60"/>
        <w:jc w:val="both"/>
        <w:rPr>
          <w:rFonts w:asciiTheme="minorHAnsi" w:hAnsiTheme="minorHAnsi"/>
        </w:rPr>
      </w:pPr>
      <w:r>
        <w:rPr>
          <w:rFonts w:asciiTheme="minorHAnsi" w:hAnsiTheme="minorHAnsi"/>
        </w:rPr>
        <w:t>Il processo di verifica della capacità degli OOII di svolgere le funzioni loro delegate si inquadra nel</w:t>
      </w:r>
      <w:r w:rsidR="00A64698">
        <w:rPr>
          <w:rFonts w:asciiTheme="minorHAnsi" w:hAnsiTheme="minorHAnsi"/>
        </w:rPr>
        <w:t>la</w:t>
      </w:r>
      <w:r>
        <w:rPr>
          <w:rFonts w:asciiTheme="minorHAnsi" w:hAnsiTheme="minorHAnsi"/>
        </w:rPr>
        <w:t xml:space="preserve"> più ampia procedura per la designazione dell’</w:t>
      </w:r>
      <w:proofErr w:type="spellStart"/>
      <w:r>
        <w:rPr>
          <w:rFonts w:asciiTheme="minorHAnsi" w:hAnsiTheme="minorHAnsi"/>
        </w:rPr>
        <w:t>AdG</w:t>
      </w:r>
      <w:proofErr w:type="spellEnd"/>
      <w:r>
        <w:rPr>
          <w:rFonts w:asciiTheme="minorHAnsi" w:hAnsiTheme="minorHAnsi"/>
        </w:rPr>
        <w:t xml:space="preserve"> e dell</w:t>
      </w:r>
      <w:r w:rsidR="00A73304" w:rsidRPr="009C49E5">
        <w:rPr>
          <w:rFonts w:asciiTheme="minorHAnsi" w:hAnsiTheme="minorHAnsi"/>
        </w:rPr>
        <w:t>’A</w:t>
      </w:r>
      <w:r w:rsidR="00A73304">
        <w:rPr>
          <w:rFonts w:asciiTheme="minorHAnsi" w:hAnsiTheme="minorHAnsi"/>
        </w:rPr>
        <w:t xml:space="preserve">utorità </w:t>
      </w:r>
      <w:r w:rsidR="00A73304" w:rsidRPr="009C49E5">
        <w:rPr>
          <w:rFonts w:asciiTheme="minorHAnsi" w:hAnsiTheme="minorHAnsi"/>
        </w:rPr>
        <w:t>d</w:t>
      </w:r>
      <w:r w:rsidR="00A73304">
        <w:rPr>
          <w:rFonts w:asciiTheme="minorHAnsi" w:hAnsiTheme="minorHAnsi"/>
        </w:rPr>
        <w:t xml:space="preserve">i </w:t>
      </w:r>
      <w:r w:rsidR="00A73304" w:rsidRPr="009C49E5">
        <w:rPr>
          <w:rFonts w:asciiTheme="minorHAnsi" w:hAnsiTheme="minorHAnsi"/>
        </w:rPr>
        <w:t>C</w:t>
      </w:r>
      <w:r w:rsidR="00A73304">
        <w:rPr>
          <w:rFonts w:asciiTheme="minorHAnsi" w:hAnsiTheme="minorHAnsi"/>
        </w:rPr>
        <w:t>ertificazione (</w:t>
      </w:r>
      <w:proofErr w:type="spellStart"/>
      <w:r>
        <w:rPr>
          <w:rFonts w:asciiTheme="minorHAnsi" w:hAnsiTheme="minorHAnsi"/>
        </w:rPr>
        <w:t>AdC</w:t>
      </w:r>
      <w:proofErr w:type="spellEnd"/>
      <w:r w:rsidR="00A73304">
        <w:rPr>
          <w:rFonts w:asciiTheme="minorHAnsi" w:hAnsiTheme="minorHAnsi"/>
        </w:rPr>
        <w:t>)</w:t>
      </w:r>
      <w:r>
        <w:rPr>
          <w:rFonts w:asciiTheme="minorHAnsi" w:hAnsiTheme="minorHAnsi"/>
        </w:rPr>
        <w:t xml:space="preserve"> definita dall’art.124 del </w:t>
      </w:r>
      <w:r w:rsidR="00BA066D" w:rsidRPr="001E6299">
        <w:rPr>
          <w:rFonts w:asciiTheme="minorHAnsi" w:hAnsiTheme="minorHAnsi"/>
        </w:rPr>
        <w:t>Regolamento (UE) n. 1303/2013</w:t>
      </w:r>
      <w:r>
        <w:rPr>
          <w:rFonts w:asciiTheme="minorHAnsi" w:hAnsiTheme="minorHAnsi"/>
        </w:rPr>
        <w:t xml:space="preserve"> che prevede, in estrema sintesi</w:t>
      </w:r>
      <w:r w:rsidR="009C49E5">
        <w:rPr>
          <w:rFonts w:asciiTheme="minorHAnsi" w:hAnsiTheme="minorHAnsi"/>
        </w:rPr>
        <w:t>,</w:t>
      </w:r>
      <w:r>
        <w:rPr>
          <w:rFonts w:asciiTheme="minorHAnsi" w:hAnsiTheme="minorHAnsi"/>
        </w:rPr>
        <w:t xml:space="preserve"> una valutazione preventiva del Sistema di Gestione e Controllo (</w:t>
      </w:r>
      <w:proofErr w:type="spellStart"/>
      <w:r>
        <w:rPr>
          <w:rFonts w:asciiTheme="minorHAnsi" w:hAnsiTheme="minorHAnsi"/>
        </w:rPr>
        <w:t>SiGeCo</w:t>
      </w:r>
      <w:proofErr w:type="spellEnd"/>
      <w:r>
        <w:rPr>
          <w:rFonts w:asciiTheme="minorHAnsi" w:hAnsiTheme="minorHAnsi"/>
        </w:rPr>
        <w:t>) del Programma, elaborato in conformità dell’Allegato III al Regolamento di esecuzione (UE) 1011/2014</w:t>
      </w:r>
      <w:r w:rsidR="00BA066D" w:rsidRPr="001E6299">
        <w:rPr>
          <w:rFonts w:asciiTheme="minorHAnsi" w:hAnsiTheme="minorHAnsi"/>
        </w:rPr>
        <w:t>.</w:t>
      </w:r>
    </w:p>
    <w:p w14:paraId="5BCA6FB5" w14:textId="34F9D96C" w:rsidR="00BA066D" w:rsidRPr="00651EAE" w:rsidRDefault="009C49E5" w:rsidP="00327027">
      <w:pPr>
        <w:spacing w:before="60" w:after="60"/>
        <w:jc w:val="both"/>
        <w:rPr>
          <w:rFonts w:asciiTheme="minorHAnsi" w:hAnsiTheme="minorHAnsi"/>
        </w:rPr>
      </w:pPr>
      <w:r>
        <w:rPr>
          <w:rFonts w:asciiTheme="minorHAnsi" w:hAnsiTheme="minorHAnsi"/>
        </w:rPr>
        <w:t xml:space="preserve">Nell’ambito </w:t>
      </w:r>
      <w:r w:rsidR="004C79C3">
        <w:rPr>
          <w:rFonts w:asciiTheme="minorHAnsi" w:hAnsiTheme="minorHAnsi"/>
        </w:rPr>
        <w:t xml:space="preserve">dei </w:t>
      </w:r>
      <w:proofErr w:type="spellStart"/>
      <w:r w:rsidR="004C79C3">
        <w:rPr>
          <w:rFonts w:asciiTheme="minorHAnsi" w:hAnsiTheme="minorHAnsi"/>
        </w:rPr>
        <w:t>SiGeCo</w:t>
      </w:r>
      <w:proofErr w:type="spellEnd"/>
      <w:r>
        <w:rPr>
          <w:rFonts w:asciiTheme="minorHAnsi" w:hAnsiTheme="minorHAnsi"/>
        </w:rPr>
        <w:t xml:space="preserve"> è previsto che </w:t>
      </w:r>
      <w:r w:rsidRPr="009C49E5">
        <w:rPr>
          <w:rFonts w:asciiTheme="minorHAnsi" w:hAnsiTheme="minorHAnsi"/>
        </w:rPr>
        <w:t>l’</w:t>
      </w:r>
      <w:proofErr w:type="spellStart"/>
      <w:r w:rsidRPr="009C49E5">
        <w:rPr>
          <w:rFonts w:asciiTheme="minorHAnsi" w:hAnsiTheme="minorHAnsi"/>
        </w:rPr>
        <w:t>AdG</w:t>
      </w:r>
      <w:proofErr w:type="spellEnd"/>
      <w:r w:rsidRPr="009C49E5">
        <w:rPr>
          <w:rFonts w:asciiTheme="minorHAnsi" w:hAnsiTheme="minorHAnsi"/>
        </w:rPr>
        <w:t xml:space="preserve"> </w:t>
      </w:r>
      <w:r>
        <w:rPr>
          <w:rFonts w:asciiTheme="minorHAnsi" w:hAnsiTheme="minorHAnsi"/>
        </w:rPr>
        <w:t xml:space="preserve">possa avvalersi di OOII per lo svolgimento </w:t>
      </w:r>
      <w:r w:rsidR="005A762C">
        <w:rPr>
          <w:rFonts w:asciiTheme="minorHAnsi" w:hAnsiTheme="minorHAnsi"/>
        </w:rPr>
        <w:t>“</w:t>
      </w:r>
      <w:r w:rsidR="005A762C" w:rsidRPr="00354115">
        <w:rPr>
          <w:rFonts w:asciiTheme="minorHAnsi" w:hAnsiTheme="minorHAnsi"/>
          <w:i/>
        </w:rPr>
        <w:t>di determinati compiti</w:t>
      </w:r>
      <w:r w:rsidR="005A762C">
        <w:rPr>
          <w:rFonts w:asciiTheme="minorHAnsi" w:hAnsiTheme="minorHAnsi"/>
        </w:rPr>
        <w:t>”</w:t>
      </w:r>
      <w:r>
        <w:rPr>
          <w:rFonts w:asciiTheme="minorHAnsi" w:hAnsiTheme="minorHAnsi"/>
        </w:rPr>
        <w:t>. In particolare</w:t>
      </w:r>
      <w:r w:rsidR="004C79C3">
        <w:rPr>
          <w:rFonts w:asciiTheme="minorHAnsi" w:hAnsiTheme="minorHAnsi"/>
        </w:rPr>
        <w:t>,</w:t>
      </w:r>
      <w:r>
        <w:rPr>
          <w:rFonts w:asciiTheme="minorHAnsi" w:hAnsiTheme="minorHAnsi"/>
        </w:rPr>
        <w:t xml:space="preserve"> ai sensi dell</w:t>
      </w:r>
      <w:r w:rsidR="005A762C">
        <w:rPr>
          <w:rFonts w:asciiTheme="minorHAnsi" w:hAnsiTheme="minorHAnsi"/>
        </w:rPr>
        <w:t>’art.2</w:t>
      </w:r>
      <w:r w:rsidR="00651EAE">
        <w:rPr>
          <w:rFonts w:asciiTheme="minorHAnsi" w:hAnsiTheme="minorHAnsi"/>
        </w:rPr>
        <w:t>,</w:t>
      </w:r>
      <w:r w:rsidR="005A762C">
        <w:rPr>
          <w:rFonts w:asciiTheme="minorHAnsi" w:hAnsiTheme="minorHAnsi"/>
        </w:rPr>
        <w:t xml:space="preserve"> paragrafo 1</w:t>
      </w:r>
      <w:r w:rsidR="00651EAE">
        <w:rPr>
          <w:rFonts w:asciiTheme="minorHAnsi" w:hAnsiTheme="minorHAnsi"/>
        </w:rPr>
        <w:t>,</w:t>
      </w:r>
      <w:r w:rsidR="005A762C">
        <w:rPr>
          <w:rFonts w:asciiTheme="minorHAnsi" w:hAnsiTheme="minorHAnsi"/>
        </w:rPr>
        <w:t xml:space="preserve"> alinea 18)</w:t>
      </w:r>
      <w:r w:rsidR="00651EAE">
        <w:rPr>
          <w:rFonts w:asciiTheme="minorHAnsi" w:hAnsiTheme="minorHAnsi"/>
        </w:rPr>
        <w:t>,</w:t>
      </w:r>
      <w:r>
        <w:rPr>
          <w:rFonts w:asciiTheme="minorHAnsi" w:hAnsiTheme="minorHAnsi"/>
        </w:rPr>
        <w:t xml:space="preserve"> </w:t>
      </w:r>
      <w:r w:rsidRPr="001E6299">
        <w:rPr>
          <w:rFonts w:asciiTheme="minorHAnsi" w:hAnsiTheme="minorHAnsi"/>
        </w:rPr>
        <w:t xml:space="preserve">del </w:t>
      </w:r>
      <w:r>
        <w:rPr>
          <w:rFonts w:asciiTheme="minorHAnsi" w:hAnsiTheme="minorHAnsi"/>
        </w:rPr>
        <w:t xml:space="preserve">Regolamento (UE) n. 1303/2013 </w:t>
      </w:r>
      <w:r w:rsidR="00910147">
        <w:rPr>
          <w:rFonts w:asciiTheme="minorHAnsi" w:hAnsiTheme="minorHAnsi"/>
        </w:rPr>
        <w:t>p</w:t>
      </w:r>
      <w:r w:rsidR="00BA066D" w:rsidRPr="00327027">
        <w:rPr>
          <w:rFonts w:asciiTheme="minorHAnsi" w:hAnsiTheme="minorHAnsi"/>
        </w:rPr>
        <w:t xml:space="preserve">er Organismo Intermedio, deve intendersi </w:t>
      </w:r>
      <w:r w:rsidR="00BA066D" w:rsidRPr="001E6299">
        <w:rPr>
          <w:rFonts w:asciiTheme="minorHAnsi" w:hAnsiTheme="minorHAnsi"/>
        </w:rPr>
        <w:t>“</w:t>
      </w:r>
      <w:r w:rsidR="00BA066D" w:rsidRPr="00327027">
        <w:rPr>
          <w:rFonts w:asciiTheme="minorHAnsi" w:hAnsiTheme="minorHAnsi"/>
          <w:i/>
        </w:rPr>
        <w:t xml:space="preserve">qualsiasi organismo pubblico o privato che agisce sotto la responsabilità di </w:t>
      </w:r>
      <w:r w:rsidR="00354115">
        <w:rPr>
          <w:rFonts w:asciiTheme="minorHAnsi" w:hAnsiTheme="minorHAnsi"/>
          <w:i/>
        </w:rPr>
        <w:t>un’Autorità di Gestione</w:t>
      </w:r>
      <w:r w:rsidR="00BA066D" w:rsidRPr="00327027">
        <w:rPr>
          <w:rFonts w:asciiTheme="minorHAnsi" w:hAnsiTheme="minorHAnsi"/>
          <w:i/>
        </w:rPr>
        <w:t xml:space="preserve"> </w:t>
      </w:r>
      <w:r w:rsidR="00A73304">
        <w:rPr>
          <w:rFonts w:asciiTheme="minorHAnsi" w:hAnsiTheme="minorHAnsi"/>
          <w:i/>
        </w:rPr>
        <w:t>(…)</w:t>
      </w:r>
      <w:r w:rsidR="00BA066D" w:rsidRPr="00327027">
        <w:rPr>
          <w:rFonts w:asciiTheme="minorHAnsi" w:hAnsiTheme="minorHAnsi"/>
          <w:i/>
        </w:rPr>
        <w:t xml:space="preserve"> o che svolge mansioni per conto di questa autorità in relazione e nei confronti dei beneficiari che attuano le operazioni</w:t>
      </w:r>
      <w:r w:rsidR="00BA066D" w:rsidRPr="001E6299">
        <w:rPr>
          <w:rFonts w:asciiTheme="minorHAnsi" w:hAnsiTheme="minorHAnsi"/>
        </w:rPr>
        <w:t>”.</w:t>
      </w:r>
      <w:r w:rsidR="005A762C">
        <w:rPr>
          <w:rFonts w:asciiTheme="minorHAnsi" w:hAnsiTheme="minorHAnsi"/>
        </w:rPr>
        <w:t xml:space="preserve"> Inoltre l’art. 123</w:t>
      </w:r>
      <w:r w:rsidR="00651EAE">
        <w:rPr>
          <w:rFonts w:asciiTheme="minorHAnsi" w:hAnsiTheme="minorHAnsi"/>
        </w:rPr>
        <w:t>,</w:t>
      </w:r>
      <w:r w:rsidR="005A762C">
        <w:rPr>
          <w:rFonts w:asciiTheme="minorHAnsi" w:hAnsiTheme="minorHAnsi"/>
        </w:rPr>
        <w:t xml:space="preserve"> comma 6</w:t>
      </w:r>
      <w:r w:rsidR="00651EAE">
        <w:rPr>
          <w:rFonts w:asciiTheme="minorHAnsi" w:hAnsiTheme="minorHAnsi"/>
        </w:rPr>
        <w:t>.</w:t>
      </w:r>
      <w:r w:rsidR="005A762C">
        <w:rPr>
          <w:rFonts w:asciiTheme="minorHAnsi" w:hAnsiTheme="minorHAnsi"/>
        </w:rPr>
        <w:t xml:space="preserve"> </w:t>
      </w:r>
      <w:r w:rsidR="00354115">
        <w:rPr>
          <w:rFonts w:asciiTheme="minorHAnsi" w:hAnsiTheme="minorHAnsi"/>
        </w:rPr>
        <w:t>del citato R</w:t>
      </w:r>
      <w:r w:rsidR="005A762C">
        <w:rPr>
          <w:rFonts w:asciiTheme="minorHAnsi" w:hAnsiTheme="minorHAnsi"/>
        </w:rPr>
        <w:t xml:space="preserve">egolamento prevede che </w:t>
      </w:r>
      <w:r w:rsidR="005A762C" w:rsidRPr="005A762C">
        <w:rPr>
          <w:rFonts w:asciiTheme="minorHAnsi" w:hAnsiTheme="minorHAnsi"/>
        </w:rPr>
        <w:t xml:space="preserve">gli </w:t>
      </w:r>
      <w:r w:rsidR="005A762C">
        <w:rPr>
          <w:rFonts w:asciiTheme="minorHAnsi" w:hAnsiTheme="minorHAnsi"/>
        </w:rPr>
        <w:t>“</w:t>
      </w:r>
      <w:r w:rsidR="005A762C" w:rsidRPr="005A762C">
        <w:rPr>
          <w:rFonts w:asciiTheme="minorHAnsi" w:hAnsiTheme="minorHAnsi"/>
        </w:rPr>
        <w:t xml:space="preserve">accordi tra </w:t>
      </w:r>
      <w:r w:rsidR="00354115">
        <w:rPr>
          <w:rFonts w:asciiTheme="minorHAnsi" w:hAnsiTheme="minorHAnsi"/>
          <w:i/>
        </w:rPr>
        <w:t>l’Autorità di Gestione</w:t>
      </w:r>
      <w:r w:rsidR="00354115" w:rsidRPr="00327027">
        <w:rPr>
          <w:rFonts w:asciiTheme="minorHAnsi" w:hAnsiTheme="minorHAnsi"/>
          <w:i/>
        </w:rPr>
        <w:t xml:space="preserve"> </w:t>
      </w:r>
      <w:r w:rsidR="00A73304">
        <w:rPr>
          <w:rFonts w:asciiTheme="minorHAnsi" w:hAnsiTheme="minorHAnsi"/>
          <w:i/>
        </w:rPr>
        <w:t>(…)</w:t>
      </w:r>
      <w:r w:rsidR="00354115" w:rsidRPr="00354115">
        <w:rPr>
          <w:rFonts w:asciiTheme="minorHAnsi" w:hAnsiTheme="minorHAnsi"/>
          <w:i/>
        </w:rPr>
        <w:t xml:space="preserve"> </w:t>
      </w:r>
      <w:r w:rsidR="005A762C" w:rsidRPr="00354115">
        <w:rPr>
          <w:rFonts w:asciiTheme="minorHAnsi" w:hAnsiTheme="minorHAnsi"/>
          <w:i/>
        </w:rPr>
        <w:t>e gli organismi intermedi sono registrati formalmente per iscritto</w:t>
      </w:r>
      <w:r w:rsidR="00354115">
        <w:rPr>
          <w:rFonts w:asciiTheme="minorHAnsi" w:hAnsiTheme="minorHAnsi"/>
          <w:i/>
        </w:rPr>
        <w:t>”.</w:t>
      </w:r>
    </w:p>
    <w:p w14:paraId="55A05058" w14:textId="36F3A05A" w:rsidR="004C79C3" w:rsidRDefault="00C4449D" w:rsidP="00327027">
      <w:pPr>
        <w:spacing w:before="60" w:after="60"/>
        <w:jc w:val="both"/>
        <w:rPr>
          <w:rFonts w:asciiTheme="minorHAnsi" w:hAnsiTheme="minorHAnsi"/>
        </w:rPr>
      </w:pPr>
      <w:r>
        <w:rPr>
          <w:rFonts w:asciiTheme="minorHAnsi" w:hAnsiTheme="minorHAnsi"/>
        </w:rPr>
        <w:t>L</w:t>
      </w:r>
      <w:r w:rsidR="004C79C3" w:rsidRPr="004F2EB1">
        <w:rPr>
          <w:rFonts w:asciiTheme="minorHAnsi" w:hAnsiTheme="minorHAnsi"/>
        </w:rPr>
        <w:t>’Allegato XIII</w:t>
      </w:r>
      <w:r w:rsidR="00651EAE">
        <w:rPr>
          <w:rFonts w:asciiTheme="minorHAnsi" w:hAnsiTheme="minorHAnsi"/>
        </w:rPr>
        <w:t>,</w:t>
      </w:r>
      <w:r w:rsidR="004C79C3" w:rsidRPr="004F2EB1">
        <w:rPr>
          <w:rFonts w:asciiTheme="minorHAnsi" w:hAnsiTheme="minorHAnsi"/>
        </w:rPr>
        <w:t xml:space="preserve"> Punto 1.ii) </w:t>
      </w:r>
      <w:r w:rsidR="004F2EB1" w:rsidRPr="001E6299">
        <w:rPr>
          <w:rFonts w:asciiTheme="minorHAnsi" w:hAnsiTheme="minorHAnsi"/>
        </w:rPr>
        <w:t xml:space="preserve">del </w:t>
      </w:r>
      <w:r w:rsidR="004F2EB1">
        <w:rPr>
          <w:rFonts w:asciiTheme="minorHAnsi" w:hAnsiTheme="minorHAnsi"/>
        </w:rPr>
        <w:t>Regolamento (UE) n. 1303/2013 indica la necessità di illustrare e valutare preventivamente il “</w:t>
      </w:r>
      <w:r w:rsidR="00651EAE">
        <w:rPr>
          <w:rFonts w:asciiTheme="minorHAnsi" w:hAnsiTheme="minorHAnsi"/>
          <w:i/>
        </w:rPr>
        <w:t>q</w:t>
      </w:r>
      <w:r w:rsidR="004C79C3" w:rsidRPr="004F2EB1">
        <w:rPr>
          <w:rFonts w:asciiTheme="minorHAnsi" w:hAnsiTheme="minorHAnsi"/>
          <w:i/>
        </w:rPr>
        <w:t>uadro per assicurare, in caso di delega di compiti a organismi intermedi, la definizione delle loro responsabilità e dei loro obblighi rispettivi, la verifica della loro capacità di svolgere i compiti delegati e l'esistenza di procedure di rendicontazione</w:t>
      </w:r>
      <w:r w:rsidR="004F2EB1">
        <w:rPr>
          <w:rFonts w:asciiTheme="minorHAnsi" w:hAnsiTheme="minorHAnsi"/>
        </w:rPr>
        <w:t>”</w:t>
      </w:r>
      <w:r w:rsidR="004C79C3" w:rsidRPr="004F2EB1">
        <w:rPr>
          <w:rFonts w:asciiTheme="minorHAnsi" w:hAnsiTheme="minorHAnsi"/>
        </w:rPr>
        <w:t>.</w:t>
      </w:r>
    </w:p>
    <w:p w14:paraId="278100E9" w14:textId="483AC0A8" w:rsidR="00A73304" w:rsidRDefault="00651EAE" w:rsidP="00A73304">
      <w:pPr>
        <w:spacing w:before="60" w:after="60"/>
        <w:jc w:val="both"/>
        <w:rPr>
          <w:rFonts w:asciiTheme="minorHAnsi" w:hAnsiTheme="minorHAnsi"/>
        </w:rPr>
      </w:pPr>
      <w:r>
        <w:rPr>
          <w:rFonts w:asciiTheme="minorHAnsi" w:hAnsiTheme="minorHAnsi"/>
        </w:rPr>
        <w:t>Infine,</w:t>
      </w:r>
      <w:r w:rsidR="00A73304">
        <w:rPr>
          <w:rFonts w:asciiTheme="minorHAnsi" w:hAnsiTheme="minorHAnsi"/>
        </w:rPr>
        <w:t xml:space="preserve"> nella definizione del </w:t>
      </w:r>
      <w:proofErr w:type="spellStart"/>
      <w:r w:rsidR="00A73304">
        <w:rPr>
          <w:rFonts w:asciiTheme="minorHAnsi" w:hAnsiTheme="minorHAnsi"/>
        </w:rPr>
        <w:t>SiGeCo</w:t>
      </w:r>
      <w:proofErr w:type="spellEnd"/>
      <w:r w:rsidR="00A73304">
        <w:rPr>
          <w:rFonts w:asciiTheme="minorHAnsi" w:hAnsiTheme="minorHAnsi"/>
        </w:rPr>
        <w:t xml:space="preserve"> di cui al citato Allegato III al Regolamento di esecuzione (UE) 1011/2014 è necessario illustrare al punto </w:t>
      </w:r>
      <w:r w:rsidR="00A73304" w:rsidRPr="00A73304">
        <w:rPr>
          <w:rFonts w:asciiTheme="minorHAnsi" w:hAnsiTheme="minorHAnsi"/>
        </w:rPr>
        <w:t>2.2.3.3.</w:t>
      </w:r>
      <w:r w:rsidR="00A73304">
        <w:rPr>
          <w:rFonts w:asciiTheme="minorHAnsi" w:hAnsiTheme="minorHAnsi"/>
        </w:rPr>
        <w:t xml:space="preserve"> le “</w:t>
      </w:r>
      <w:r w:rsidR="00A73304" w:rsidRPr="00A73304">
        <w:rPr>
          <w:rFonts w:asciiTheme="minorHAnsi" w:hAnsiTheme="minorHAnsi"/>
          <w:i/>
        </w:rPr>
        <w:t>Procedure di vigilanza delle funzioni formalmente delegate dall'autorità di gestione a norma dell'arti</w:t>
      </w:r>
      <w:r>
        <w:rPr>
          <w:rFonts w:asciiTheme="minorHAnsi" w:hAnsiTheme="minorHAnsi"/>
          <w:i/>
        </w:rPr>
        <w:t>colo 123, paragrafi 6 e 7, del R</w:t>
      </w:r>
      <w:r w:rsidR="00A73304" w:rsidRPr="00A73304">
        <w:rPr>
          <w:rFonts w:asciiTheme="minorHAnsi" w:hAnsiTheme="minorHAnsi"/>
          <w:i/>
        </w:rPr>
        <w:t>egolamento (UE) n. 1303/2013</w:t>
      </w:r>
      <w:r w:rsidR="00A73304">
        <w:rPr>
          <w:rFonts w:asciiTheme="minorHAnsi" w:hAnsiTheme="minorHAnsi"/>
          <w:i/>
        </w:rPr>
        <w:t>”.</w:t>
      </w:r>
    </w:p>
    <w:p w14:paraId="304929DB" w14:textId="77777777" w:rsidR="00C4449D" w:rsidRDefault="00C4449D" w:rsidP="00A03AB3">
      <w:pPr>
        <w:contextualSpacing/>
        <w:jc w:val="both"/>
        <w:rPr>
          <w:rFonts w:asciiTheme="minorHAnsi" w:hAnsiTheme="minorHAnsi"/>
        </w:rPr>
      </w:pPr>
    </w:p>
    <w:p w14:paraId="5F0E84FD" w14:textId="4CB3ABEF" w:rsidR="00BA066D" w:rsidRDefault="00BA066D" w:rsidP="00327027">
      <w:pPr>
        <w:spacing w:before="60" w:after="60"/>
        <w:jc w:val="both"/>
        <w:rPr>
          <w:rFonts w:asciiTheme="minorHAnsi" w:hAnsiTheme="minorHAnsi"/>
        </w:rPr>
      </w:pPr>
      <w:r w:rsidRPr="001E6299">
        <w:rPr>
          <w:rFonts w:asciiTheme="minorHAnsi" w:hAnsiTheme="minorHAnsi"/>
        </w:rPr>
        <w:t>Oltr</w:t>
      </w:r>
      <w:r w:rsidR="001E6299">
        <w:rPr>
          <w:rFonts w:asciiTheme="minorHAnsi" w:hAnsiTheme="minorHAnsi"/>
        </w:rPr>
        <w:t xml:space="preserve">e al dettato </w:t>
      </w:r>
      <w:r w:rsidR="00383D43">
        <w:rPr>
          <w:rFonts w:asciiTheme="minorHAnsi" w:hAnsiTheme="minorHAnsi"/>
        </w:rPr>
        <w:t>dei citati Regolamenti</w:t>
      </w:r>
      <w:r w:rsidRPr="001E6299">
        <w:rPr>
          <w:rFonts w:asciiTheme="minorHAnsi" w:hAnsiTheme="minorHAnsi"/>
        </w:rPr>
        <w:t>, intervengono a disciplinare la materia anche le disposizioni contenute nell’Allegato II all’Accordo di Partenariato (</w:t>
      </w:r>
      <w:proofErr w:type="spellStart"/>
      <w:r w:rsidRPr="001E6299">
        <w:rPr>
          <w:rFonts w:asciiTheme="minorHAnsi" w:hAnsiTheme="minorHAnsi"/>
        </w:rPr>
        <w:t>AdP</w:t>
      </w:r>
      <w:proofErr w:type="spellEnd"/>
      <w:r w:rsidRPr="001E6299">
        <w:rPr>
          <w:rFonts w:asciiTheme="minorHAnsi" w:hAnsiTheme="minorHAnsi"/>
        </w:rPr>
        <w:t xml:space="preserve">) </w:t>
      </w:r>
      <w:r w:rsidR="00354115">
        <w:rPr>
          <w:rFonts w:asciiTheme="minorHAnsi" w:hAnsiTheme="minorHAnsi"/>
        </w:rPr>
        <w:t>–</w:t>
      </w:r>
      <w:r w:rsidRPr="001E6299">
        <w:rPr>
          <w:rFonts w:asciiTheme="minorHAnsi" w:hAnsiTheme="minorHAnsi"/>
        </w:rPr>
        <w:t xml:space="preserve"> </w:t>
      </w:r>
      <w:r w:rsidR="00354115">
        <w:rPr>
          <w:rFonts w:asciiTheme="minorHAnsi" w:hAnsiTheme="minorHAnsi"/>
        </w:rPr>
        <w:t>“</w:t>
      </w:r>
      <w:r w:rsidRPr="004F2EB1">
        <w:rPr>
          <w:rFonts w:asciiTheme="minorHAnsi" w:hAnsiTheme="minorHAnsi"/>
          <w:i/>
        </w:rPr>
        <w:t>Elementi salienti della pro</w:t>
      </w:r>
      <w:r w:rsidR="00354115" w:rsidRPr="004F2EB1">
        <w:rPr>
          <w:rFonts w:asciiTheme="minorHAnsi" w:hAnsiTheme="minorHAnsi"/>
          <w:i/>
        </w:rPr>
        <w:t xml:space="preserve">posta di </w:t>
      </w:r>
      <w:proofErr w:type="spellStart"/>
      <w:r w:rsidR="00354115" w:rsidRPr="004F2EB1">
        <w:rPr>
          <w:rFonts w:asciiTheme="minorHAnsi" w:hAnsiTheme="minorHAnsi"/>
          <w:i/>
        </w:rPr>
        <w:t>SiGeCo</w:t>
      </w:r>
      <w:proofErr w:type="spellEnd"/>
      <w:r w:rsidR="00354115" w:rsidRPr="004F2EB1">
        <w:rPr>
          <w:rFonts w:asciiTheme="minorHAnsi" w:hAnsiTheme="minorHAnsi"/>
          <w:i/>
        </w:rPr>
        <w:t xml:space="preserve"> 2014/</w:t>
      </w:r>
      <w:r w:rsidRPr="004F2EB1">
        <w:rPr>
          <w:rFonts w:asciiTheme="minorHAnsi" w:hAnsiTheme="minorHAnsi"/>
          <w:i/>
        </w:rPr>
        <w:t>2020</w:t>
      </w:r>
      <w:r w:rsidR="00354115" w:rsidRPr="004F2EB1">
        <w:rPr>
          <w:rFonts w:asciiTheme="minorHAnsi" w:hAnsiTheme="minorHAnsi"/>
        </w:rPr>
        <w:t>”.</w:t>
      </w:r>
    </w:p>
    <w:p w14:paraId="08EADB07" w14:textId="15A8C603" w:rsidR="00354115" w:rsidRDefault="00354115" w:rsidP="00327027">
      <w:pPr>
        <w:spacing w:before="60" w:after="60"/>
        <w:jc w:val="both"/>
        <w:rPr>
          <w:rFonts w:asciiTheme="minorHAnsi" w:hAnsiTheme="minorHAnsi"/>
        </w:rPr>
      </w:pPr>
      <w:r>
        <w:rPr>
          <w:rFonts w:asciiTheme="minorHAnsi" w:hAnsiTheme="minorHAnsi"/>
        </w:rPr>
        <w:t>In primo luogo l’</w:t>
      </w:r>
      <w:proofErr w:type="spellStart"/>
      <w:r>
        <w:rPr>
          <w:rFonts w:asciiTheme="minorHAnsi" w:hAnsiTheme="minorHAnsi"/>
        </w:rPr>
        <w:t>AdP</w:t>
      </w:r>
      <w:proofErr w:type="spellEnd"/>
      <w:r>
        <w:rPr>
          <w:rFonts w:asciiTheme="minorHAnsi" w:hAnsiTheme="minorHAnsi"/>
        </w:rPr>
        <w:t xml:space="preserve"> assegna alle Autorità di Audit </w:t>
      </w:r>
      <w:r w:rsidR="00A73304">
        <w:rPr>
          <w:rFonts w:asciiTheme="minorHAnsi" w:hAnsiTheme="minorHAnsi"/>
        </w:rPr>
        <w:t>(</w:t>
      </w:r>
      <w:proofErr w:type="spellStart"/>
      <w:r w:rsidR="00A73304">
        <w:rPr>
          <w:rFonts w:asciiTheme="minorHAnsi" w:hAnsiTheme="minorHAnsi"/>
        </w:rPr>
        <w:t>AdA</w:t>
      </w:r>
      <w:proofErr w:type="spellEnd"/>
      <w:r w:rsidR="00A73304">
        <w:rPr>
          <w:rFonts w:asciiTheme="minorHAnsi" w:hAnsiTheme="minorHAnsi"/>
        </w:rPr>
        <w:t xml:space="preserve">) </w:t>
      </w:r>
      <w:r>
        <w:rPr>
          <w:rFonts w:asciiTheme="minorHAnsi" w:hAnsiTheme="minorHAnsi"/>
        </w:rPr>
        <w:t xml:space="preserve">il compito di redigere la relazione ed emettere il parere sul </w:t>
      </w:r>
      <w:proofErr w:type="spellStart"/>
      <w:r>
        <w:rPr>
          <w:rFonts w:asciiTheme="minorHAnsi" w:hAnsiTheme="minorHAnsi"/>
        </w:rPr>
        <w:t>SiGeCo</w:t>
      </w:r>
      <w:proofErr w:type="spellEnd"/>
      <w:r>
        <w:rPr>
          <w:rFonts w:asciiTheme="minorHAnsi" w:hAnsiTheme="minorHAnsi"/>
        </w:rPr>
        <w:t xml:space="preserve"> ai sensi dell’art.124</w:t>
      </w:r>
      <w:r w:rsidR="00651EAE">
        <w:rPr>
          <w:rFonts w:asciiTheme="minorHAnsi" w:hAnsiTheme="minorHAnsi"/>
        </w:rPr>
        <w:t>,</w:t>
      </w:r>
      <w:r>
        <w:rPr>
          <w:rFonts w:asciiTheme="minorHAnsi" w:hAnsiTheme="minorHAnsi"/>
        </w:rPr>
        <w:t xml:space="preserve"> paragrafo 2</w:t>
      </w:r>
      <w:r w:rsidR="00651EAE">
        <w:rPr>
          <w:rFonts w:asciiTheme="minorHAnsi" w:hAnsiTheme="minorHAnsi"/>
        </w:rPr>
        <w:t>,</w:t>
      </w:r>
      <w:r>
        <w:rPr>
          <w:rFonts w:asciiTheme="minorHAnsi" w:hAnsiTheme="minorHAnsi"/>
        </w:rPr>
        <w:t xml:space="preserve"> del Regolamento (UE) n. 1303/2013.</w:t>
      </w:r>
    </w:p>
    <w:p w14:paraId="4B10C28A" w14:textId="4656D879" w:rsidR="00BA066D" w:rsidRPr="001E6299" w:rsidRDefault="00BA066D" w:rsidP="00327027">
      <w:pPr>
        <w:spacing w:before="60" w:after="60"/>
        <w:jc w:val="both"/>
        <w:rPr>
          <w:rFonts w:asciiTheme="minorHAnsi" w:hAnsiTheme="minorHAnsi"/>
        </w:rPr>
      </w:pPr>
      <w:r w:rsidRPr="001E6299">
        <w:rPr>
          <w:rFonts w:asciiTheme="minorHAnsi" w:hAnsiTheme="minorHAnsi"/>
        </w:rPr>
        <w:t>In</w:t>
      </w:r>
      <w:r w:rsidR="00354115">
        <w:rPr>
          <w:rFonts w:asciiTheme="minorHAnsi" w:hAnsiTheme="minorHAnsi"/>
        </w:rPr>
        <w:t xml:space="preserve"> relazione agli OOII</w:t>
      </w:r>
      <w:r w:rsidR="00A73304">
        <w:rPr>
          <w:rFonts w:asciiTheme="minorHAnsi" w:hAnsiTheme="minorHAnsi"/>
        </w:rPr>
        <w:t>,</w:t>
      </w:r>
      <w:r w:rsidRPr="001E6299">
        <w:rPr>
          <w:rFonts w:asciiTheme="minorHAnsi" w:hAnsiTheme="minorHAnsi"/>
        </w:rPr>
        <w:t xml:space="preserve"> </w:t>
      </w:r>
      <w:r w:rsidR="00354115">
        <w:rPr>
          <w:rFonts w:asciiTheme="minorHAnsi" w:hAnsiTheme="minorHAnsi"/>
        </w:rPr>
        <w:t>l’</w:t>
      </w:r>
      <w:proofErr w:type="spellStart"/>
      <w:r w:rsidR="00354115">
        <w:rPr>
          <w:rFonts w:asciiTheme="minorHAnsi" w:hAnsiTheme="minorHAnsi"/>
        </w:rPr>
        <w:t>AdP</w:t>
      </w:r>
      <w:proofErr w:type="spellEnd"/>
      <w:r w:rsidRPr="001E6299">
        <w:rPr>
          <w:rFonts w:asciiTheme="minorHAnsi" w:hAnsiTheme="minorHAnsi"/>
        </w:rPr>
        <w:t xml:space="preserve"> sancisce quanto già previsto a livello regolamentare e stabilisce che, in </w:t>
      </w:r>
      <w:r w:rsidR="001E6299">
        <w:rPr>
          <w:rFonts w:asciiTheme="minorHAnsi" w:hAnsiTheme="minorHAnsi"/>
        </w:rPr>
        <w:t>relazione alla complessità del P</w:t>
      </w:r>
      <w:r w:rsidRPr="001E6299">
        <w:rPr>
          <w:rFonts w:asciiTheme="minorHAnsi" w:hAnsiTheme="minorHAnsi"/>
        </w:rPr>
        <w:t>rogramma e alla spec</w:t>
      </w:r>
      <w:r w:rsidR="00354115">
        <w:rPr>
          <w:rFonts w:asciiTheme="minorHAnsi" w:hAnsiTheme="minorHAnsi"/>
        </w:rPr>
        <w:t xml:space="preserve">ificità di taluni obiettivi dello </w:t>
      </w:r>
      <w:r w:rsidRPr="001E6299">
        <w:rPr>
          <w:rFonts w:asciiTheme="minorHAnsi" w:hAnsiTheme="minorHAnsi"/>
        </w:rPr>
        <w:t xml:space="preserve">stesso, può </w:t>
      </w:r>
      <w:r w:rsidRPr="001E6299">
        <w:rPr>
          <w:rFonts w:asciiTheme="minorHAnsi" w:hAnsiTheme="minorHAnsi"/>
        </w:rPr>
        <w:lastRenderedPageBreak/>
        <w:t>essere prevista l’istituzione di uno o più OOII cui compete la responsabilit</w:t>
      </w:r>
      <w:r w:rsidR="00354115">
        <w:rPr>
          <w:rFonts w:asciiTheme="minorHAnsi" w:hAnsiTheme="minorHAnsi"/>
        </w:rPr>
        <w:t>à di gestione di una parte del P</w:t>
      </w:r>
      <w:r w:rsidRPr="001E6299">
        <w:rPr>
          <w:rFonts w:asciiTheme="minorHAnsi" w:hAnsiTheme="minorHAnsi"/>
        </w:rPr>
        <w:t>rogramma. I compiti, le funzioni e le responsabilità degli OOII, nonché i loro rapporti con l’</w:t>
      </w:r>
      <w:proofErr w:type="spellStart"/>
      <w:r w:rsidRPr="001E6299">
        <w:rPr>
          <w:rFonts w:asciiTheme="minorHAnsi" w:hAnsiTheme="minorHAnsi"/>
        </w:rPr>
        <w:t>AdG</w:t>
      </w:r>
      <w:proofErr w:type="spellEnd"/>
      <w:r w:rsidRPr="001E6299">
        <w:rPr>
          <w:rFonts w:asciiTheme="minorHAnsi" w:hAnsiTheme="minorHAnsi"/>
        </w:rPr>
        <w:t xml:space="preserve"> </w:t>
      </w:r>
      <w:r w:rsidR="00383D43">
        <w:rPr>
          <w:rFonts w:asciiTheme="minorHAnsi" w:hAnsiTheme="minorHAnsi"/>
        </w:rPr>
        <w:t>(</w:t>
      </w:r>
      <w:r w:rsidRPr="001E6299">
        <w:rPr>
          <w:rFonts w:asciiTheme="minorHAnsi" w:hAnsiTheme="minorHAnsi"/>
        </w:rPr>
        <w:t>o con l’</w:t>
      </w:r>
      <w:proofErr w:type="spellStart"/>
      <w:r w:rsidRPr="001E6299">
        <w:rPr>
          <w:rFonts w:asciiTheme="minorHAnsi" w:hAnsiTheme="minorHAnsi"/>
        </w:rPr>
        <w:t>AdC</w:t>
      </w:r>
      <w:proofErr w:type="spellEnd"/>
      <w:r w:rsidR="00383D43">
        <w:rPr>
          <w:rFonts w:asciiTheme="minorHAnsi" w:hAnsiTheme="minorHAnsi"/>
        </w:rPr>
        <w:t>)</w:t>
      </w:r>
      <w:r w:rsidRPr="001E6299">
        <w:rPr>
          <w:rFonts w:asciiTheme="minorHAnsi" w:hAnsiTheme="minorHAnsi"/>
        </w:rPr>
        <w:t>, sono disciplinati mediante formale stipula di conv</w:t>
      </w:r>
      <w:r w:rsidR="00383D43">
        <w:rPr>
          <w:rFonts w:asciiTheme="minorHAnsi" w:hAnsiTheme="minorHAnsi"/>
        </w:rPr>
        <w:t>enzione bilaterale tra le par</w:t>
      </w:r>
      <w:r w:rsidR="00354115">
        <w:rPr>
          <w:rFonts w:asciiTheme="minorHAnsi" w:hAnsiTheme="minorHAnsi"/>
        </w:rPr>
        <w:t>ti.</w:t>
      </w:r>
    </w:p>
    <w:p w14:paraId="5D03FFCC" w14:textId="3A7599F4" w:rsidR="00BA066D" w:rsidRPr="00C4449D" w:rsidRDefault="00BA066D" w:rsidP="00327027">
      <w:pPr>
        <w:spacing w:before="60" w:after="60"/>
        <w:jc w:val="both"/>
        <w:rPr>
          <w:rFonts w:asciiTheme="minorHAnsi" w:hAnsiTheme="minorHAnsi"/>
        </w:rPr>
      </w:pPr>
      <w:r w:rsidRPr="00C4449D">
        <w:rPr>
          <w:rFonts w:asciiTheme="minorHAnsi" w:hAnsiTheme="minorHAnsi"/>
        </w:rPr>
        <w:t xml:space="preserve">Nel caso in cui l’istituzione di un Organismo Intermedio avvenga, in sede di valutazione della designazione delle </w:t>
      </w:r>
      <w:proofErr w:type="spellStart"/>
      <w:r w:rsidRPr="00C4449D">
        <w:rPr>
          <w:rFonts w:asciiTheme="minorHAnsi" w:hAnsiTheme="minorHAnsi"/>
        </w:rPr>
        <w:t>AdG</w:t>
      </w:r>
      <w:proofErr w:type="spellEnd"/>
      <w:r w:rsidRPr="00C4449D">
        <w:rPr>
          <w:rFonts w:asciiTheme="minorHAnsi" w:hAnsiTheme="minorHAnsi"/>
        </w:rPr>
        <w:t xml:space="preserve"> e </w:t>
      </w:r>
      <w:proofErr w:type="spellStart"/>
      <w:r w:rsidRPr="00C4449D">
        <w:rPr>
          <w:rFonts w:asciiTheme="minorHAnsi" w:hAnsiTheme="minorHAnsi"/>
        </w:rPr>
        <w:t>AdC</w:t>
      </w:r>
      <w:proofErr w:type="spellEnd"/>
      <w:r w:rsidRPr="00C4449D">
        <w:rPr>
          <w:rFonts w:asciiTheme="minorHAnsi" w:hAnsiTheme="minorHAnsi"/>
        </w:rPr>
        <w:t xml:space="preserve">, </w:t>
      </w:r>
      <w:proofErr w:type="spellStart"/>
      <w:r w:rsidR="00651EAE">
        <w:rPr>
          <w:rFonts w:asciiTheme="minorHAnsi" w:hAnsiTheme="minorHAnsi"/>
        </w:rPr>
        <w:t>l’AdA</w:t>
      </w:r>
      <w:proofErr w:type="spellEnd"/>
      <w:r w:rsidRPr="00C4449D">
        <w:rPr>
          <w:rFonts w:asciiTheme="minorHAnsi" w:hAnsiTheme="minorHAnsi"/>
        </w:rPr>
        <w:t xml:space="preserve"> valuta, oltre alla correttezza di tale designazione, anche l’adeguatezza di eventuali OOII individuati.</w:t>
      </w:r>
    </w:p>
    <w:p w14:paraId="7D7922E0" w14:textId="77777777" w:rsidR="00BA066D" w:rsidRDefault="00BA066D" w:rsidP="00327027">
      <w:pPr>
        <w:spacing w:before="60" w:after="60"/>
        <w:jc w:val="both"/>
        <w:rPr>
          <w:rFonts w:asciiTheme="minorHAnsi" w:hAnsiTheme="minorHAnsi"/>
        </w:rPr>
      </w:pPr>
      <w:r w:rsidRPr="00C4449D">
        <w:rPr>
          <w:rFonts w:asciiTheme="minorHAnsi" w:hAnsiTheme="minorHAnsi"/>
        </w:rPr>
        <w:t xml:space="preserve">Qualora, invece, l’istituzione di un Organismo Intermedio avvenga in una fase successiva, </w:t>
      </w:r>
      <w:proofErr w:type="spellStart"/>
      <w:r w:rsidRPr="00C4449D">
        <w:rPr>
          <w:rFonts w:asciiTheme="minorHAnsi" w:hAnsiTheme="minorHAnsi"/>
        </w:rPr>
        <w:t>l’AdA</w:t>
      </w:r>
      <w:proofErr w:type="spellEnd"/>
      <w:r w:rsidRPr="00C4449D">
        <w:rPr>
          <w:rFonts w:asciiTheme="minorHAnsi" w:hAnsiTheme="minorHAnsi"/>
        </w:rPr>
        <w:t xml:space="preserve"> fornisce, in ogni caso, il parere di conformità, verificando la sussistenza dei necessari requisiti di adeguatezza strutturale e procedurale dell’OI per lo svolgimento dei relativi compiti.</w:t>
      </w:r>
    </w:p>
    <w:p w14:paraId="6FE3F38F" w14:textId="77777777" w:rsidR="004F2EB1" w:rsidRPr="001E6299" w:rsidRDefault="004F2EB1" w:rsidP="00A03AB3">
      <w:pPr>
        <w:contextualSpacing/>
        <w:jc w:val="both"/>
        <w:rPr>
          <w:rFonts w:asciiTheme="minorHAnsi" w:hAnsiTheme="minorHAnsi"/>
        </w:rPr>
      </w:pPr>
    </w:p>
    <w:p w14:paraId="58074E92" w14:textId="10E3CF62" w:rsidR="004F2EB1" w:rsidRDefault="00BA066D" w:rsidP="00327027">
      <w:pPr>
        <w:spacing w:before="60" w:after="60"/>
        <w:jc w:val="both"/>
        <w:rPr>
          <w:rFonts w:asciiTheme="minorHAnsi" w:hAnsiTheme="minorHAnsi"/>
          <w:b/>
        </w:rPr>
      </w:pPr>
      <w:r w:rsidRPr="001E6299">
        <w:rPr>
          <w:rFonts w:asciiTheme="minorHAnsi" w:hAnsiTheme="minorHAnsi"/>
        </w:rPr>
        <w:t>Infine, ad arricchire il quadro dei dispositivi comunitari e nazionali, intervengono gli orientamenti definiti dall’IGRUE-MEF nel “</w:t>
      </w:r>
      <w:r w:rsidRPr="00354115">
        <w:rPr>
          <w:rFonts w:asciiTheme="minorHAnsi" w:hAnsiTheme="minorHAnsi"/>
          <w:i/>
        </w:rPr>
        <w:t>Documento di valutazione dei criteri di designazione dell’</w:t>
      </w:r>
      <w:proofErr w:type="spellStart"/>
      <w:r w:rsidRPr="00354115">
        <w:rPr>
          <w:rFonts w:asciiTheme="minorHAnsi" w:hAnsiTheme="minorHAnsi"/>
          <w:i/>
        </w:rPr>
        <w:t>AdG</w:t>
      </w:r>
      <w:proofErr w:type="spellEnd"/>
      <w:r w:rsidRPr="00354115">
        <w:rPr>
          <w:rFonts w:asciiTheme="minorHAnsi" w:hAnsiTheme="minorHAnsi"/>
          <w:i/>
        </w:rPr>
        <w:t xml:space="preserve"> e dell’</w:t>
      </w:r>
      <w:proofErr w:type="spellStart"/>
      <w:r w:rsidRPr="00354115">
        <w:rPr>
          <w:rFonts w:asciiTheme="minorHAnsi" w:hAnsiTheme="minorHAnsi"/>
          <w:i/>
        </w:rPr>
        <w:t>AdC</w:t>
      </w:r>
      <w:proofErr w:type="spellEnd"/>
      <w:r w:rsidR="004F2EB1">
        <w:rPr>
          <w:rFonts w:asciiTheme="minorHAnsi" w:hAnsiTheme="minorHAnsi"/>
        </w:rPr>
        <w:t xml:space="preserve">”, nei quali viene espressamente previsto che </w:t>
      </w:r>
      <w:r w:rsidR="004F2EB1" w:rsidRPr="00651EAE">
        <w:rPr>
          <w:rFonts w:asciiTheme="minorHAnsi" w:hAnsiTheme="minorHAnsi"/>
          <w:b/>
        </w:rPr>
        <w:t>l’</w:t>
      </w:r>
      <w:proofErr w:type="spellStart"/>
      <w:r w:rsidR="004F2EB1" w:rsidRPr="00651EAE">
        <w:rPr>
          <w:rFonts w:asciiTheme="minorHAnsi" w:hAnsiTheme="minorHAnsi"/>
          <w:b/>
        </w:rPr>
        <w:t>AdG</w:t>
      </w:r>
      <w:proofErr w:type="spellEnd"/>
      <w:r w:rsidR="004F2EB1" w:rsidRPr="00651EAE">
        <w:rPr>
          <w:rFonts w:asciiTheme="minorHAnsi" w:hAnsiTheme="minorHAnsi"/>
          <w:b/>
        </w:rPr>
        <w:t>, prima dell’affidamento delle funzioni ad un organismo intermedio, effettui un controllo preventivo sullo stesso al fine appurarne la capacità ad assumere gli impegni derivanti dall’atto di delega; il controllo viene effettuato verificando la capacità e le competenze degli OOII a svolgere le attività delegate.</w:t>
      </w:r>
    </w:p>
    <w:p w14:paraId="5068F114" w14:textId="50E4D071" w:rsidR="00C4449D" w:rsidRDefault="00C4449D" w:rsidP="00327027">
      <w:pPr>
        <w:spacing w:before="60" w:after="60"/>
        <w:jc w:val="both"/>
        <w:rPr>
          <w:rFonts w:asciiTheme="minorHAnsi" w:hAnsiTheme="minorHAnsi"/>
          <w:i/>
        </w:rPr>
      </w:pPr>
      <w:r w:rsidRPr="00C4449D">
        <w:rPr>
          <w:rFonts w:asciiTheme="minorHAnsi" w:hAnsiTheme="minorHAnsi"/>
          <w:i/>
        </w:rPr>
        <w:t>“Una volta conclusa tale attività, qualora venga accertata da parte dell’Autorità delegante la sussistenza in capo all’Organismo Intermedio delle competenze richieste, viene redatto in forma scritta un atto di delega, nel quale vengono definite le funzioni delegate nonché gli obblighi e le responsabilità in capo alle parti sulla base dell’accordo sottoscritto</w:t>
      </w:r>
      <w:r w:rsidR="00651EAE">
        <w:rPr>
          <w:rFonts w:asciiTheme="minorHAnsi" w:hAnsiTheme="minorHAnsi"/>
          <w:i/>
        </w:rPr>
        <w:t xml:space="preserve"> (…)”</w:t>
      </w:r>
    </w:p>
    <w:p w14:paraId="523BDF1A" w14:textId="70060EDF" w:rsidR="004F2EB1" w:rsidRPr="00C4449D" w:rsidRDefault="00C4449D" w:rsidP="00327027">
      <w:pPr>
        <w:spacing w:before="60" w:after="60"/>
        <w:jc w:val="both"/>
        <w:rPr>
          <w:rFonts w:asciiTheme="minorHAnsi" w:hAnsiTheme="minorHAnsi"/>
          <w:i/>
        </w:rPr>
      </w:pPr>
      <w:r>
        <w:rPr>
          <w:rFonts w:asciiTheme="minorHAnsi" w:hAnsiTheme="minorHAnsi"/>
          <w:i/>
        </w:rPr>
        <w:t>“</w:t>
      </w:r>
      <w:r w:rsidRPr="00C4449D">
        <w:rPr>
          <w:rFonts w:asciiTheme="minorHAnsi" w:hAnsiTheme="minorHAnsi"/>
          <w:i/>
        </w:rPr>
        <w:t>La</w:t>
      </w:r>
      <w:r>
        <w:rPr>
          <w:rFonts w:asciiTheme="minorHAnsi" w:hAnsiTheme="minorHAnsi"/>
          <w:i/>
        </w:rPr>
        <w:t xml:space="preserve"> Commissione raccomanda all’</w:t>
      </w:r>
      <w:proofErr w:type="spellStart"/>
      <w:r>
        <w:rPr>
          <w:rFonts w:asciiTheme="minorHAnsi" w:hAnsiTheme="minorHAnsi"/>
          <w:i/>
        </w:rPr>
        <w:t>AdG</w:t>
      </w:r>
      <w:proofErr w:type="spellEnd"/>
      <w:r>
        <w:rPr>
          <w:rFonts w:asciiTheme="minorHAnsi" w:hAnsiTheme="minorHAnsi"/>
          <w:i/>
        </w:rPr>
        <w:t xml:space="preserve"> (</w:t>
      </w:r>
      <w:r w:rsidR="00651EAE">
        <w:rPr>
          <w:rFonts w:asciiTheme="minorHAnsi" w:hAnsiTheme="minorHAnsi"/>
          <w:i/>
        </w:rPr>
        <w:t>…</w:t>
      </w:r>
      <w:r>
        <w:rPr>
          <w:rFonts w:asciiTheme="minorHAnsi" w:hAnsiTheme="minorHAnsi"/>
          <w:i/>
        </w:rPr>
        <w:t>)</w:t>
      </w:r>
      <w:r w:rsidRPr="00C4449D">
        <w:rPr>
          <w:rFonts w:asciiTheme="minorHAnsi" w:hAnsiTheme="minorHAnsi"/>
          <w:i/>
        </w:rPr>
        <w:t xml:space="preserve"> di documentare i risultati delle verifiche sugli OI. Infatti, attraverso gli esiti di tali verifiche </w:t>
      </w:r>
      <w:proofErr w:type="spellStart"/>
      <w:r w:rsidRPr="00C4449D">
        <w:rPr>
          <w:rFonts w:asciiTheme="minorHAnsi" w:hAnsiTheme="minorHAnsi"/>
          <w:i/>
        </w:rPr>
        <w:t>l’AdA</w:t>
      </w:r>
      <w:proofErr w:type="spellEnd"/>
      <w:r w:rsidRPr="00C4449D">
        <w:rPr>
          <w:rFonts w:asciiTheme="minorHAnsi" w:hAnsiTheme="minorHAnsi"/>
          <w:i/>
        </w:rPr>
        <w:t xml:space="preserve"> dovrebbe essere in grado di ottenere le necessarie garanzie circa l’adeguatezza dei sistemi relativi alle funzioni delegate</w:t>
      </w:r>
      <w:r>
        <w:rPr>
          <w:rFonts w:asciiTheme="minorHAnsi" w:hAnsiTheme="minorHAnsi"/>
          <w:i/>
        </w:rPr>
        <w:t>”</w:t>
      </w:r>
    </w:p>
    <w:p w14:paraId="7502575B" w14:textId="77777777" w:rsidR="00A86EAD" w:rsidRDefault="00C4449D" w:rsidP="00327027">
      <w:pPr>
        <w:spacing w:before="60" w:after="60"/>
        <w:jc w:val="both"/>
        <w:rPr>
          <w:rFonts w:asciiTheme="minorHAnsi" w:hAnsiTheme="minorHAnsi"/>
        </w:rPr>
      </w:pPr>
      <w:r>
        <w:rPr>
          <w:rFonts w:asciiTheme="minorHAnsi" w:hAnsiTheme="minorHAnsi"/>
        </w:rPr>
        <w:t>Gli orientamenti dell’IGRUE</w:t>
      </w:r>
      <w:r w:rsidR="00A86EAD">
        <w:rPr>
          <w:rFonts w:asciiTheme="minorHAnsi" w:hAnsiTheme="minorHAnsi"/>
        </w:rPr>
        <w:t>,</w:t>
      </w:r>
      <w:r>
        <w:rPr>
          <w:rFonts w:asciiTheme="minorHAnsi" w:hAnsiTheme="minorHAnsi"/>
        </w:rPr>
        <w:t xml:space="preserve"> inoltre</w:t>
      </w:r>
      <w:r w:rsidR="00A86EAD">
        <w:rPr>
          <w:rFonts w:asciiTheme="minorHAnsi" w:hAnsiTheme="minorHAnsi"/>
        </w:rPr>
        <w:t>,</w:t>
      </w:r>
      <w:r>
        <w:rPr>
          <w:rFonts w:asciiTheme="minorHAnsi" w:hAnsiTheme="minorHAnsi"/>
        </w:rPr>
        <w:t xml:space="preserve"> </w:t>
      </w:r>
      <w:r w:rsidR="00BA066D" w:rsidRPr="001E6299">
        <w:rPr>
          <w:rFonts w:asciiTheme="minorHAnsi" w:hAnsiTheme="minorHAnsi"/>
        </w:rPr>
        <w:t>ribadis</w:t>
      </w:r>
      <w:r>
        <w:rPr>
          <w:rFonts w:asciiTheme="minorHAnsi" w:hAnsiTheme="minorHAnsi"/>
        </w:rPr>
        <w:t>cono</w:t>
      </w:r>
      <w:r w:rsidR="00BA066D" w:rsidRPr="001E6299">
        <w:rPr>
          <w:rFonts w:asciiTheme="minorHAnsi" w:hAnsiTheme="minorHAnsi"/>
        </w:rPr>
        <w:t xml:space="preserve"> che, nel caso di individuazione degli OOII nel corso del proce</w:t>
      </w:r>
      <w:r w:rsidR="00383D43">
        <w:rPr>
          <w:rFonts w:asciiTheme="minorHAnsi" w:hAnsiTheme="minorHAnsi"/>
        </w:rPr>
        <w:t>sso di designazione dell’</w:t>
      </w:r>
      <w:proofErr w:type="spellStart"/>
      <w:r w:rsidR="00383D43">
        <w:rPr>
          <w:rFonts w:asciiTheme="minorHAnsi" w:hAnsiTheme="minorHAnsi"/>
        </w:rPr>
        <w:t>AdG</w:t>
      </w:r>
      <w:proofErr w:type="spellEnd"/>
      <w:r w:rsidR="00383D43">
        <w:rPr>
          <w:rFonts w:asciiTheme="minorHAnsi" w:hAnsiTheme="minorHAnsi"/>
        </w:rPr>
        <w:t xml:space="preserve"> e dell’</w:t>
      </w:r>
      <w:proofErr w:type="spellStart"/>
      <w:r w:rsidR="00383D43">
        <w:rPr>
          <w:rFonts w:asciiTheme="minorHAnsi" w:hAnsiTheme="minorHAnsi"/>
        </w:rPr>
        <w:t>AdC</w:t>
      </w:r>
      <w:proofErr w:type="spellEnd"/>
      <w:r w:rsidR="005A762C">
        <w:rPr>
          <w:rFonts w:asciiTheme="minorHAnsi" w:hAnsiTheme="minorHAnsi"/>
        </w:rPr>
        <w:t xml:space="preserve">, </w:t>
      </w:r>
      <w:proofErr w:type="spellStart"/>
      <w:r w:rsidR="005A762C">
        <w:rPr>
          <w:rFonts w:asciiTheme="minorHAnsi" w:hAnsiTheme="minorHAnsi"/>
        </w:rPr>
        <w:t>l’AdA</w:t>
      </w:r>
      <w:proofErr w:type="spellEnd"/>
      <w:r w:rsidR="00BA066D" w:rsidRPr="001E6299">
        <w:rPr>
          <w:rFonts w:asciiTheme="minorHAnsi" w:hAnsiTheme="minorHAnsi"/>
        </w:rPr>
        <w:t xml:space="preserve"> verifica anche che sia rispettata la procedura di delega dei compiti o delle funzioni</w:t>
      </w:r>
      <w:r w:rsidR="00F0604E">
        <w:rPr>
          <w:rFonts w:asciiTheme="minorHAnsi" w:hAnsiTheme="minorHAnsi"/>
        </w:rPr>
        <w:t xml:space="preserve"> da parte dell’</w:t>
      </w:r>
      <w:proofErr w:type="spellStart"/>
      <w:r w:rsidR="00F0604E">
        <w:rPr>
          <w:rFonts w:asciiTheme="minorHAnsi" w:hAnsiTheme="minorHAnsi"/>
        </w:rPr>
        <w:t>AdG</w:t>
      </w:r>
      <w:proofErr w:type="spellEnd"/>
      <w:r w:rsidR="00F0604E">
        <w:rPr>
          <w:rFonts w:asciiTheme="minorHAnsi" w:hAnsiTheme="minorHAnsi"/>
        </w:rPr>
        <w:t xml:space="preserve"> </w:t>
      </w:r>
      <w:r w:rsidR="004C79C3">
        <w:rPr>
          <w:rFonts w:asciiTheme="minorHAnsi" w:hAnsiTheme="minorHAnsi"/>
        </w:rPr>
        <w:t>(</w:t>
      </w:r>
      <w:r w:rsidR="00F0604E">
        <w:rPr>
          <w:rFonts w:asciiTheme="minorHAnsi" w:hAnsiTheme="minorHAnsi"/>
        </w:rPr>
        <w:t xml:space="preserve">o </w:t>
      </w:r>
      <w:r w:rsidR="004C79C3">
        <w:rPr>
          <w:rFonts w:asciiTheme="minorHAnsi" w:hAnsiTheme="minorHAnsi"/>
        </w:rPr>
        <w:t>dell’</w:t>
      </w:r>
      <w:proofErr w:type="spellStart"/>
      <w:r w:rsidR="00F0604E">
        <w:rPr>
          <w:rFonts w:asciiTheme="minorHAnsi" w:hAnsiTheme="minorHAnsi"/>
        </w:rPr>
        <w:t>AdC</w:t>
      </w:r>
      <w:proofErr w:type="spellEnd"/>
      <w:r w:rsidR="004C79C3">
        <w:rPr>
          <w:rFonts w:asciiTheme="minorHAnsi" w:hAnsiTheme="minorHAnsi"/>
        </w:rPr>
        <w:t>)</w:t>
      </w:r>
      <w:r w:rsidR="00F0604E">
        <w:rPr>
          <w:rFonts w:asciiTheme="minorHAnsi" w:hAnsiTheme="minorHAnsi"/>
        </w:rPr>
        <w:t xml:space="preserve"> a un Organismo Intermedio</w:t>
      </w:r>
      <w:r w:rsidR="00A86EAD">
        <w:rPr>
          <w:rFonts w:asciiTheme="minorHAnsi" w:hAnsiTheme="minorHAnsi"/>
        </w:rPr>
        <w:t>.</w:t>
      </w:r>
    </w:p>
    <w:p w14:paraId="3819EC60" w14:textId="521F4116" w:rsidR="00C4449D" w:rsidRDefault="00A86EAD" w:rsidP="00327027">
      <w:pPr>
        <w:spacing w:before="60" w:after="60"/>
        <w:jc w:val="both"/>
        <w:rPr>
          <w:rFonts w:asciiTheme="minorHAnsi" w:hAnsiTheme="minorHAnsi"/>
        </w:rPr>
      </w:pPr>
      <w:r>
        <w:rPr>
          <w:rFonts w:asciiTheme="minorHAnsi" w:hAnsiTheme="minorHAnsi"/>
        </w:rPr>
        <w:t>In tal caso</w:t>
      </w:r>
      <w:r w:rsidR="00C4449D">
        <w:rPr>
          <w:rFonts w:asciiTheme="minorHAnsi" w:hAnsiTheme="minorHAnsi"/>
        </w:rPr>
        <w:t xml:space="preserve"> </w:t>
      </w:r>
      <w:proofErr w:type="spellStart"/>
      <w:r w:rsidR="00C4449D">
        <w:rPr>
          <w:rFonts w:asciiTheme="minorHAnsi" w:hAnsiTheme="minorHAnsi"/>
        </w:rPr>
        <w:t>l’AdA</w:t>
      </w:r>
      <w:proofErr w:type="spellEnd"/>
      <w:r w:rsidR="00C4449D">
        <w:rPr>
          <w:rFonts w:asciiTheme="minorHAnsi" w:hAnsiTheme="minorHAnsi"/>
        </w:rPr>
        <w:t xml:space="preserve"> si baserà:</w:t>
      </w:r>
    </w:p>
    <w:p w14:paraId="5EAE624E" w14:textId="3C839CF8" w:rsidR="00C4449D" w:rsidRDefault="00A86EAD" w:rsidP="00C4449D">
      <w:pPr>
        <w:pStyle w:val="Paragrafoelenco"/>
        <w:numPr>
          <w:ilvl w:val="0"/>
          <w:numId w:val="16"/>
        </w:numPr>
        <w:spacing w:before="60" w:after="60"/>
        <w:jc w:val="both"/>
        <w:rPr>
          <w:rFonts w:asciiTheme="minorHAnsi" w:hAnsiTheme="minorHAnsi"/>
        </w:rPr>
      </w:pPr>
      <w:r>
        <w:rPr>
          <w:rFonts w:asciiTheme="minorHAnsi" w:hAnsiTheme="minorHAnsi"/>
        </w:rPr>
        <w:t>s</w:t>
      </w:r>
      <w:r w:rsidR="00C4449D">
        <w:rPr>
          <w:rFonts w:asciiTheme="minorHAnsi" w:hAnsiTheme="minorHAnsi"/>
        </w:rPr>
        <w:t>ulle verifiche preventive alla formalizzazione dell’atto di delega</w:t>
      </w:r>
      <w:r w:rsidR="00651EAE">
        <w:rPr>
          <w:rFonts w:asciiTheme="minorHAnsi" w:hAnsiTheme="minorHAnsi"/>
        </w:rPr>
        <w:t>,</w:t>
      </w:r>
      <w:r w:rsidR="00C4449D">
        <w:rPr>
          <w:rFonts w:asciiTheme="minorHAnsi" w:hAnsiTheme="minorHAnsi"/>
        </w:rPr>
        <w:t xml:space="preserve"> condotte dall’</w:t>
      </w:r>
      <w:proofErr w:type="spellStart"/>
      <w:r w:rsidR="00C4449D">
        <w:rPr>
          <w:rFonts w:asciiTheme="minorHAnsi" w:hAnsiTheme="minorHAnsi"/>
        </w:rPr>
        <w:t>AdG</w:t>
      </w:r>
      <w:proofErr w:type="spellEnd"/>
      <w:r w:rsidR="00651EAE">
        <w:rPr>
          <w:rFonts w:asciiTheme="minorHAnsi" w:hAnsiTheme="minorHAnsi"/>
        </w:rPr>
        <w:t>;</w:t>
      </w:r>
    </w:p>
    <w:p w14:paraId="7CC07CAE" w14:textId="54DE17E6" w:rsidR="004C79C3" w:rsidRPr="00C4449D" w:rsidRDefault="00A86EAD" w:rsidP="00C4449D">
      <w:pPr>
        <w:pStyle w:val="Paragrafoelenco"/>
        <w:numPr>
          <w:ilvl w:val="0"/>
          <w:numId w:val="16"/>
        </w:numPr>
        <w:spacing w:before="60" w:after="60"/>
        <w:jc w:val="both"/>
        <w:rPr>
          <w:rFonts w:asciiTheme="minorHAnsi" w:hAnsiTheme="minorHAnsi"/>
        </w:rPr>
      </w:pPr>
      <w:r>
        <w:rPr>
          <w:rFonts w:asciiTheme="minorHAnsi" w:hAnsiTheme="minorHAnsi"/>
        </w:rPr>
        <w:t>s</w:t>
      </w:r>
      <w:r w:rsidR="00C4449D">
        <w:rPr>
          <w:rFonts w:asciiTheme="minorHAnsi" w:hAnsiTheme="minorHAnsi"/>
        </w:rPr>
        <w:t xml:space="preserve">u test addizionali svolti sugli OOII attraverso apposite </w:t>
      </w:r>
      <w:proofErr w:type="spellStart"/>
      <w:r w:rsidR="00C4449D">
        <w:rPr>
          <w:rFonts w:asciiTheme="minorHAnsi" w:hAnsiTheme="minorHAnsi"/>
        </w:rPr>
        <w:t>check</w:t>
      </w:r>
      <w:proofErr w:type="spellEnd"/>
      <w:r w:rsidR="00C4449D">
        <w:rPr>
          <w:rFonts w:asciiTheme="minorHAnsi" w:hAnsiTheme="minorHAnsi"/>
        </w:rPr>
        <w:t xml:space="preserve"> list, messe a diposizione delle </w:t>
      </w:r>
      <w:proofErr w:type="spellStart"/>
      <w:r w:rsidR="00C4449D">
        <w:rPr>
          <w:rFonts w:asciiTheme="minorHAnsi" w:hAnsiTheme="minorHAnsi"/>
        </w:rPr>
        <w:t>AdA</w:t>
      </w:r>
      <w:proofErr w:type="spellEnd"/>
      <w:r w:rsidR="00C4449D">
        <w:rPr>
          <w:rFonts w:asciiTheme="minorHAnsi" w:hAnsiTheme="minorHAnsi"/>
        </w:rPr>
        <w:t>.</w:t>
      </w:r>
    </w:p>
    <w:p w14:paraId="202F0370" w14:textId="40A9D6C3" w:rsidR="00A86EAD" w:rsidRPr="00A86EAD" w:rsidRDefault="00651EAE" w:rsidP="00A86EAD">
      <w:pPr>
        <w:spacing w:before="60" w:after="60"/>
        <w:jc w:val="both"/>
        <w:rPr>
          <w:rFonts w:asciiTheme="minorHAnsi" w:hAnsiTheme="minorHAnsi"/>
          <w:b/>
        </w:rPr>
      </w:pPr>
      <w:r>
        <w:rPr>
          <w:rFonts w:asciiTheme="minorHAnsi" w:hAnsiTheme="minorHAnsi"/>
        </w:rPr>
        <w:t>Nei citati orientamenti è</w:t>
      </w:r>
      <w:r w:rsidR="00A86EAD" w:rsidRPr="00A86EAD">
        <w:rPr>
          <w:rFonts w:asciiTheme="minorHAnsi" w:hAnsiTheme="minorHAnsi"/>
        </w:rPr>
        <w:t xml:space="preserve"> previsto infine che</w:t>
      </w:r>
      <w:r>
        <w:rPr>
          <w:rFonts w:asciiTheme="minorHAnsi" w:hAnsiTheme="minorHAnsi"/>
        </w:rPr>
        <w:t>,</w:t>
      </w:r>
      <w:r w:rsidR="00A86EAD" w:rsidRPr="00A86EAD">
        <w:rPr>
          <w:rFonts w:asciiTheme="minorHAnsi" w:hAnsiTheme="minorHAnsi"/>
        </w:rPr>
        <w:t xml:space="preserve"> nel corso di attuazione del PO  l’</w:t>
      </w:r>
      <w:proofErr w:type="spellStart"/>
      <w:r w:rsidR="00A86EAD" w:rsidRPr="00A86EAD">
        <w:rPr>
          <w:rFonts w:asciiTheme="minorHAnsi" w:hAnsiTheme="minorHAnsi"/>
        </w:rPr>
        <w:t>AdG</w:t>
      </w:r>
      <w:proofErr w:type="spellEnd"/>
      <w:r w:rsidR="00A86EAD" w:rsidRPr="00A86EAD">
        <w:rPr>
          <w:rFonts w:asciiTheme="minorHAnsi" w:hAnsiTheme="minorHAnsi"/>
        </w:rPr>
        <w:t xml:space="preserve"> </w:t>
      </w:r>
      <w:r>
        <w:rPr>
          <w:rFonts w:asciiTheme="minorHAnsi" w:hAnsiTheme="minorHAnsi"/>
        </w:rPr>
        <w:t>dovrà</w:t>
      </w:r>
      <w:r w:rsidR="004F2EB1" w:rsidRPr="00A86EAD">
        <w:rPr>
          <w:rFonts w:asciiTheme="minorHAnsi" w:hAnsiTheme="minorHAnsi"/>
        </w:rPr>
        <w:t xml:space="preserve"> assicurare la predisposizione di procedure atte a garantire la supervisione e la </w:t>
      </w:r>
      <w:proofErr w:type="spellStart"/>
      <w:r w:rsidR="004F2EB1" w:rsidRPr="00A86EAD">
        <w:rPr>
          <w:rFonts w:asciiTheme="minorHAnsi" w:hAnsiTheme="minorHAnsi"/>
        </w:rPr>
        <w:t>quality</w:t>
      </w:r>
      <w:proofErr w:type="spellEnd"/>
      <w:r w:rsidR="004F2EB1" w:rsidRPr="00A86EAD">
        <w:rPr>
          <w:rFonts w:asciiTheme="minorHAnsi" w:hAnsiTheme="minorHAnsi"/>
        </w:rPr>
        <w:t xml:space="preserve"> </w:t>
      </w:r>
      <w:proofErr w:type="spellStart"/>
      <w:r w:rsidR="004F2EB1" w:rsidRPr="00A86EAD">
        <w:rPr>
          <w:rFonts w:asciiTheme="minorHAnsi" w:hAnsiTheme="minorHAnsi"/>
        </w:rPr>
        <w:t>review</w:t>
      </w:r>
      <w:proofErr w:type="spellEnd"/>
      <w:r w:rsidR="004F2EB1" w:rsidRPr="00A86EAD">
        <w:rPr>
          <w:rFonts w:asciiTheme="minorHAnsi" w:hAnsiTheme="minorHAnsi"/>
        </w:rPr>
        <w:t xml:space="preserve"> rispetto alle funzioni delegate</w:t>
      </w:r>
      <w:r w:rsidR="00A86EAD" w:rsidRPr="00A86EAD">
        <w:rPr>
          <w:rFonts w:asciiTheme="minorHAnsi" w:hAnsiTheme="minorHAnsi"/>
        </w:rPr>
        <w:t>; in particolare</w:t>
      </w:r>
      <w:r w:rsidR="00A86EAD" w:rsidRPr="00A86EAD">
        <w:rPr>
          <w:rFonts w:asciiTheme="minorHAnsi" w:hAnsiTheme="minorHAnsi"/>
          <w:b/>
        </w:rPr>
        <w:t xml:space="preserve"> </w:t>
      </w:r>
      <w:r w:rsidRPr="00651EAE">
        <w:rPr>
          <w:rFonts w:asciiTheme="minorHAnsi" w:hAnsiTheme="minorHAnsi"/>
        </w:rPr>
        <w:t>l’</w:t>
      </w:r>
      <w:proofErr w:type="spellStart"/>
      <w:r w:rsidRPr="00651EAE">
        <w:rPr>
          <w:rFonts w:asciiTheme="minorHAnsi" w:hAnsiTheme="minorHAnsi"/>
        </w:rPr>
        <w:t>AdG</w:t>
      </w:r>
      <w:proofErr w:type="spellEnd"/>
      <w:r w:rsidRPr="00651EAE">
        <w:rPr>
          <w:rFonts w:asciiTheme="minorHAnsi" w:hAnsiTheme="minorHAnsi"/>
        </w:rPr>
        <w:t xml:space="preserve"> dovrà</w:t>
      </w:r>
      <w:r w:rsidR="00A86EAD" w:rsidRPr="00A86EAD">
        <w:rPr>
          <w:rFonts w:asciiTheme="minorHAnsi" w:hAnsiTheme="minorHAnsi"/>
          <w:i/>
        </w:rPr>
        <w:t xml:space="preserve"> </w:t>
      </w:r>
      <w:r>
        <w:rPr>
          <w:rFonts w:asciiTheme="minorHAnsi" w:hAnsiTheme="minorHAnsi"/>
          <w:i/>
        </w:rPr>
        <w:t>“</w:t>
      </w:r>
      <w:r w:rsidR="00A86EAD" w:rsidRPr="00A86EAD">
        <w:rPr>
          <w:rFonts w:asciiTheme="minorHAnsi" w:hAnsiTheme="minorHAnsi"/>
          <w:i/>
        </w:rPr>
        <w:t xml:space="preserve">assumere un ruolo di controllo, al fine di monitorare la corretta attuazione del </w:t>
      </w:r>
      <w:proofErr w:type="spellStart"/>
      <w:r w:rsidR="00A86EAD" w:rsidRPr="00A86EAD">
        <w:rPr>
          <w:rFonts w:asciiTheme="minorHAnsi" w:hAnsiTheme="minorHAnsi"/>
          <w:i/>
        </w:rPr>
        <w:t>SiGeCo</w:t>
      </w:r>
      <w:proofErr w:type="spellEnd"/>
      <w:r w:rsidR="00A86EAD" w:rsidRPr="00A86EAD">
        <w:rPr>
          <w:rFonts w:asciiTheme="minorHAnsi" w:hAnsiTheme="minorHAnsi"/>
          <w:i/>
        </w:rPr>
        <w:t xml:space="preserve"> e delle procedure adottate dall’Organismo Intermedio e il rispetto delle disposizioni convenute nell’atto sottoscritto</w:t>
      </w:r>
      <w:r w:rsidR="00A86EAD" w:rsidRPr="00A86EAD">
        <w:rPr>
          <w:rFonts w:asciiTheme="minorHAnsi" w:hAnsiTheme="minorHAnsi"/>
          <w:b/>
        </w:rPr>
        <w:t xml:space="preserve">. </w:t>
      </w:r>
      <w:r w:rsidR="00A86EAD" w:rsidRPr="00A86EAD">
        <w:rPr>
          <w:rFonts w:asciiTheme="minorHAnsi" w:hAnsiTheme="minorHAnsi"/>
          <w:b/>
          <w:i/>
        </w:rPr>
        <w:t xml:space="preserve">Pertanto, </w:t>
      </w:r>
      <w:proofErr w:type="spellStart"/>
      <w:r w:rsidR="00A86EAD" w:rsidRPr="00A86EAD">
        <w:rPr>
          <w:rFonts w:asciiTheme="minorHAnsi" w:hAnsiTheme="minorHAnsi"/>
          <w:b/>
          <w:i/>
        </w:rPr>
        <w:t>l’AdA</w:t>
      </w:r>
      <w:proofErr w:type="spellEnd"/>
      <w:r w:rsidR="00A86EAD" w:rsidRPr="00A86EAD">
        <w:rPr>
          <w:rFonts w:asciiTheme="minorHAnsi" w:hAnsiTheme="minorHAnsi"/>
          <w:b/>
          <w:i/>
        </w:rPr>
        <w:t xml:space="preserve"> dovrà verificare se negli atti di delega sono indicate le funzioni e le attività in capo ai soggetti; se esistono procedure per la supervisione dell’attuazione e della realizzazione delle attività delegate e sistemi di reporting e di sorveglianza</w:t>
      </w:r>
      <w:r w:rsidR="00A86EAD">
        <w:rPr>
          <w:rFonts w:asciiTheme="minorHAnsi" w:hAnsiTheme="minorHAnsi"/>
          <w:b/>
        </w:rPr>
        <w:t>”</w:t>
      </w:r>
      <w:r w:rsidR="00A86EAD" w:rsidRPr="00A86EAD">
        <w:rPr>
          <w:rFonts w:asciiTheme="minorHAnsi" w:hAnsiTheme="minorHAnsi"/>
          <w:b/>
        </w:rPr>
        <w:t>.</w:t>
      </w:r>
    </w:p>
    <w:p w14:paraId="46A3A7EB" w14:textId="3A4718F1" w:rsidR="00A86EAD" w:rsidRPr="00A86EAD" w:rsidRDefault="00A86EAD" w:rsidP="00A86EAD">
      <w:pPr>
        <w:spacing w:before="60" w:after="60"/>
        <w:jc w:val="both"/>
        <w:rPr>
          <w:rFonts w:asciiTheme="minorHAnsi" w:hAnsiTheme="minorHAnsi"/>
          <w:i/>
        </w:rPr>
      </w:pPr>
      <w:r>
        <w:rPr>
          <w:rFonts w:asciiTheme="minorHAnsi" w:hAnsiTheme="minorHAnsi"/>
          <w:i/>
        </w:rPr>
        <w:t>“</w:t>
      </w:r>
      <w:r w:rsidRPr="00A86EAD">
        <w:rPr>
          <w:rFonts w:asciiTheme="minorHAnsi" w:hAnsiTheme="minorHAnsi"/>
          <w:i/>
        </w:rPr>
        <w:t xml:space="preserve">In caso di delega di funzioni a nuovi Organismi Intermedi, dopo la designazione delle Autorità di Gestione (o Certificazione), l’individuazione di tali organismi non determina la necessità di notificare </w:t>
      </w:r>
      <w:r w:rsidR="006E0714">
        <w:rPr>
          <w:rFonts w:asciiTheme="minorHAnsi" w:hAnsiTheme="minorHAnsi"/>
          <w:i/>
        </w:rPr>
        <w:t xml:space="preserve">di nuovo la designazione di </w:t>
      </w:r>
      <w:proofErr w:type="spellStart"/>
      <w:r w:rsidR="006E0714">
        <w:rPr>
          <w:rFonts w:asciiTheme="minorHAnsi" w:hAnsiTheme="minorHAnsi"/>
          <w:i/>
        </w:rPr>
        <w:t>AdG</w:t>
      </w:r>
      <w:proofErr w:type="spellEnd"/>
      <w:r w:rsidRPr="00A86EAD">
        <w:rPr>
          <w:rFonts w:asciiTheme="minorHAnsi" w:hAnsiTheme="minorHAnsi"/>
          <w:i/>
        </w:rPr>
        <w:t xml:space="preserve"> alla Commissione. Sarà compito dell’Autorità di Audit verificare, in fase di audit di sistema, l’adeguatezza del sistema rispetto alle funzioni delegate al nuovo organismo</w:t>
      </w:r>
      <w:r>
        <w:rPr>
          <w:rFonts w:asciiTheme="minorHAnsi" w:hAnsiTheme="minorHAnsi"/>
          <w:i/>
        </w:rPr>
        <w:t>”</w:t>
      </w:r>
      <w:r w:rsidRPr="00A86EAD">
        <w:rPr>
          <w:rFonts w:asciiTheme="minorHAnsi" w:hAnsiTheme="minorHAnsi"/>
          <w:i/>
        </w:rPr>
        <w:t>.</w:t>
      </w:r>
    </w:p>
    <w:p w14:paraId="00E56109" w14:textId="77777777" w:rsidR="004F2EB1" w:rsidRPr="00A03AB3" w:rsidRDefault="004F2EB1" w:rsidP="00A03AB3">
      <w:pPr>
        <w:contextualSpacing/>
        <w:jc w:val="both"/>
        <w:rPr>
          <w:rFonts w:asciiTheme="minorHAnsi" w:hAnsiTheme="minorHAnsi"/>
        </w:rPr>
      </w:pPr>
    </w:p>
    <w:p w14:paraId="00CCB449" w14:textId="7E1F7AF0" w:rsidR="00BA066D" w:rsidRDefault="00BA066D" w:rsidP="00327027">
      <w:pPr>
        <w:spacing w:before="60" w:after="60"/>
        <w:jc w:val="both"/>
        <w:rPr>
          <w:rFonts w:asciiTheme="minorHAnsi" w:hAnsiTheme="minorHAnsi"/>
        </w:rPr>
      </w:pPr>
      <w:r w:rsidRPr="001E6299">
        <w:rPr>
          <w:rFonts w:asciiTheme="minorHAnsi" w:hAnsiTheme="minorHAnsi"/>
        </w:rPr>
        <w:lastRenderedPageBreak/>
        <w:t xml:space="preserve">Tali prescrizioni regolamentari costituiscono, pertanto, la base giuridica del processo di seguito descritto, che individua i vari </w:t>
      </w:r>
      <w:proofErr w:type="spellStart"/>
      <w:r w:rsidRPr="001E6299">
        <w:rPr>
          <w:rFonts w:asciiTheme="minorHAnsi" w:hAnsiTheme="minorHAnsi"/>
        </w:rPr>
        <w:t>step</w:t>
      </w:r>
      <w:proofErr w:type="spellEnd"/>
      <w:r w:rsidRPr="001E6299">
        <w:rPr>
          <w:rFonts w:asciiTheme="minorHAnsi" w:hAnsiTheme="minorHAnsi"/>
        </w:rPr>
        <w:t xml:space="preserve"> per l’effet</w:t>
      </w:r>
      <w:r w:rsidR="00A86EAD">
        <w:rPr>
          <w:rFonts w:asciiTheme="minorHAnsi" w:hAnsiTheme="minorHAnsi"/>
        </w:rPr>
        <w:t>tuazione del suddetto controllo in relazione alla delega di alcune funzioni da parte dell’</w:t>
      </w:r>
      <w:proofErr w:type="spellStart"/>
      <w:r w:rsidR="00A86EAD">
        <w:rPr>
          <w:rFonts w:asciiTheme="minorHAnsi" w:hAnsiTheme="minorHAnsi"/>
        </w:rPr>
        <w:t>AdG</w:t>
      </w:r>
      <w:proofErr w:type="spellEnd"/>
      <w:r w:rsidR="00A86EAD">
        <w:rPr>
          <w:rFonts w:asciiTheme="minorHAnsi" w:hAnsiTheme="minorHAnsi"/>
        </w:rPr>
        <w:t xml:space="preserve"> del POR FESR Sicilia 2014/2020. </w:t>
      </w:r>
    </w:p>
    <w:p w14:paraId="13A38A72" w14:textId="77777777" w:rsidR="00F0604E" w:rsidRPr="001E6299" w:rsidRDefault="00F0604E" w:rsidP="001E6299">
      <w:pPr>
        <w:spacing w:before="60" w:after="60" w:line="252" w:lineRule="exact"/>
        <w:ind w:left="40" w:right="40"/>
        <w:jc w:val="both"/>
        <w:rPr>
          <w:rFonts w:asciiTheme="minorHAnsi" w:hAnsiTheme="minorHAnsi"/>
        </w:rPr>
      </w:pPr>
    </w:p>
    <w:p w14:paraId="482D103D" w14:textId="3BC9BA33" w:rsidR="00BA066D" w:rsidRPr="00F0604E" w:rsidRDefault="000D22E7" w:rsidP="00F0604E">
      <w:pPr>
        <w:pStyle w:val="Titolo2"/>
        <w:numPr>
          <w:ilvl w:val="0"/>
          <w:numId w:val="9"/>
        </w:numPr>
      </w:pPr>
      <w:r>
        <w:t>Indirizzi per la definizione</w:t>
      </w:r>
      <w:r w:rsidR="00224FF7">
        <w:t xml:space="preserve"> del </w:t>
      </w:r>
      <w:proofErr w:type="spellStart"/>
      <w:r w:rsidR="00224FF7">
        <w:t>SiGeCo</w:t>
      </w:r>
      <w:proofErr w:type="spellEnd"/>
      <w:r w:rsidR="00224FF7">
        <w:t xml:space="preserve"> degli OOII</w:t>
      </w:r>
    </w:p>
    <w:p w14:paraId="1499A287" w14:textId="66F5AE3F" w:rsidR="00BA066D" w:rsidRDefault="00540950" w:rsidP="00327027">
      <w:pPr>
        <w:spacing w:before="60" w:after="60"/>
        <w:jc w:val="both"/>
        <w:rPr>
          <w:rFonts w:asciiTheme="minorHAnsi" w:hAnsiTheme="minorHAnsi"/>
        </w:rPr>
      </w:pPr>
      <w:r>
        <w:rPr>
          <w:rFonts w:asciiTheme="minorHAnsi" w:hAnsiTheme="minorHAnsi"/>
        </w:rPr>
        <w:t>Al fine di assicurare l’</w:t>
      </w:r>
      <w:r w:rsidRPr="001E6299">
        <w:rPr>
          <w:rFonts w:asciiTheme="minorHAnsi" w:hAnsiTheme="minorHAnsi"/>
        </w:rPr>
        <w:t xml:space="preserve">armonizzazione </w:t>
      </w:r>
      <w:r>
        <w:rPr>
          <w:rFonts w:asciiTheme="minorHAnsi" w:hAnsiTheme="minorHAnsi"/>
        </w:rPr>
        <w:t xml:space="preserve">delle </w:t>
      </w:r>
      <w:r w:rsidRPr="001E6299">
        <w:rPr>
          <w:rFonts w:asciiTheme="minorHAnsi" w:hAnsiTheme="minorHAnsi"/>
        </w:rPr>
        <w:t>procedure di gestione e controllo dei candidati OOII</w:t>
      </w:r>
      <w:r>
        <w:rPr>
          <w:rFonts w:asciiTheme="minorHAnsi" w:hAnsiTheme="minorHAnsi"/>
        </w:rPr>
        <w:t xml:space="preserve"> con l’impianto complessivo del </w:t>
      </w:r>
      <w:proofErr w:type="spellStart"/>
      <w:r>
        <w:rPr>
          <w:rFonts w:asciiTheme="minorHAnsi" w:hAnsiTheme="minorHAnsi"/>
        </w:rPr>
        <w:t>SiGeCo</w:t>
      </w:r>
      <w:proofErr w:type="spellEnd"/>
      <w:r w:rsidRPr="00540950">
        <w:rPr>
          <w:rFonts w:asciiTheme="minorHAnsi" w:hAnsiTheme="minorHAnsi"/>
        </w:rPr>
        <w:t xml:space="preserve"> </w:t>
      </w:r>
      <w:r>
        <w:rPr>
          <w:rFonts w:asciiTheme="minorHAnsi" w:hAnsiTheme="minorHAnsi"/>
        </w:rPr>
        <w:t>del POR FESR Sicilia 2014/2020 - in corso di elaborazione ai sensi dell’Allegato III del Regolamento di Esecuzione (UE) n.1011/2014 – il Dipartimento Regionale della Programmazione (DRP)</w:t>
      </w:r>
      <w:r w:rsidR="00224FF7">
        <w:rPr>
          <w:rFonts w:asciiTheme="minorHAnsi" w:hAnsiTheme="minorHAnsi"/>
        </w:rPr>
        <w:t>,</w:t>
      </w:r>
      <w:r>
        <w:rPr>
          <w:rFonts w:asciiTheme="minorHAnsi" w:hAnsiTheme="minorHAnsi"/>
        </w:rPr>
        <w:t xml:space="preserve"> </w:t>
      </w:r>
      <w:r w:rsidRPr="00540950">
        <w:rPr>
          <w:rFonts w:asciiTheme="minorHAnsi" w:hAnsiTheme="minorHAnsi"/>
        </w:rPr>
        <w:t xml:space="preserve">nella sua qualità di Autorità di coordinamento </w:t>
      </w:r>
      <w:r>
        <w:rPr>
          <w:rFonts w:asciiTheme="minorHAnsi" w:hAnsiTheme="minorHAnsi"/>
        </w:rPr>
        <w:t>dell’</w:t>
      </w:r>
      <w:proofErr w:type="spellStart"/>
      <w:r>
        <w:rPr>
          <w:rFonts w:asciiTheme="minorHAnsi" w:hAnsiTheme="minorHAnsi"/>
        </w:rPr>
        <w:t>AdG</w:t>
      </w:r>
      <w:proofErr w:type="spellEnd"/>
      <w:r>
        <w:rPr>
          <w:rFonts w:asciiTheme="minorHAnsi" w:hAnsiTheme="minorHAnsi"/>
        </w:rPr>
        <w:t xml:space="preserve"> del Programma</w:t>
      </w:r>
      <w:r w:rsidR="00224FF7">
        <w:rPr>
          <w:rFonts w:asciiTheme="minorHAnsi" w:hAnsiTheme="minorHAnsi"/>
        </w:rPr>
        <w:t>,</w:t>
      </w:r>
      <w:r w:rsidRPr="00540950">
        <w:rPr>
          <w:rFonts w:asciiTheme="minorHAnsi" w:hAnsiTheme="minorHAnsi"/>
        </w:rPr>
        <w:t xml:space="preserve"> </w:t>
      </w:r>
      <w:r>
        <w:rPr>
          <w:rFonts w:asciiTheme="minorHAnsi" w:hAnsiTheme="minorHAnsi"/>
        </w:rPr>
        <w:t>ha definito un documento di indirizzo</w:t>
      </w:r>
      <w:r w:rsidR="007966DC">
        <w:rPr>
          <w:rFonts w:asciiTheme="minorHAnsi" w:hAnsiTheme="minorHAnsi"/>
        </w:rPr>
        <w:t>,</w:t>
      </w:r>
      <w:r>
        <w:rPr>
          <w:rFonts w:asciiTheme="minorHAnsi" w:hAnsiTheme="minorHAnsi"/>
        </w:rPr>
        <w:t xml:space="preserve"> </w:t>
      </w:r>
      <w:r w:rsidR="00224FF7">
        <w:rPr>
          <w:rFonts w:asciiTheme="minorHAnsi" w:hAnsiTheme="minorHAnsi"/>
        </w:rPr>
        <w:t xml:space="preserve">in forma di indice ragionato, </w:t>
      </w:r>
      <w:r w:rsidR="00224FF7" w:rsidRPr="001E6299">
        <w:rPr>
          <w:rFonts w:asciiTheme="minorHAnsi" w:hAnsiTheme="minorHAnsi"/>
        </w:rPr>
        <w:t>a supporto dei candidati OOII</w:t>
      </w:r>
      <w:r w:rsidR="007966DC">
        <w:rPr>
          <w:rFonts w:asciiTheme="minorHAnsi" w:hAnsiTheme="minorHAnsi"/>
        </w:rPr>
        <w:t xml:space="preserve"> per la descrizione dell’organizzazione, delle</w:t>
      </w:r>
      <w:r w:rsidR="007966DC" w:rsidRPr="000D22E7">
        <w:rPr>
          <w:rFonts w:asciiTheme="minorHAnsi" w:hAnsiTheme="minorHAnsi"/>
        </w:rPr>
        <w:t xml:space="preserve"> funz</w:t>
      </w:r>
      <w:r w:rsidR="007966DC">
        <w:rPr>
          <w:rFonts w:asciiTheme="minorHAnsi" w:hAnsiTheme="minorHAnsi"/>
        </w:rPr>
        <w:t>ioni e delle procedure adottate.</w:t>
      </w:r>
    </w:p>
    <w:p w14:paraId="3B8EB46A" w14:textId="48E6F68E" w:rsidR="007966DC" w:rsidRPr="001E6299" w:rsidRDefault="007966DC" w:rsidP="00327027">
      <w:pPr>
        <w:spacing w:before="60" w:after="60"/>
        <w:jc w:val="both"/>
        <w:rPr>
          <w:rFonts w:asciiTheme="minorHAnsi" w:hAnsiTheme="minorHAnsi"/>
        </w:rPr>
      </w:pPr>
      <w:r>
        <w:rPr>
          <w:rFonts w:asciiTheme="minorHAnsi" w:hAnsiTheme="minorHAnsi"/>
        </w:rPr>
        <w:t>Nell’</w:t>
      </w:r>
      <w:r w:rsidRPr="007966DC">
        <w:rPr>
          <w:rFonts w:asciiTheme="minorHAnsi" w:hAnsiTheme="minorHAnsi"/>
          <w:b/>
          <w:color w:val="0070C0"/>
        </w:rPr>
        <w:t>Allegato 1</w:t>
      </w:r>
      <w:r w:rsidRPr="007966DC">
        <w:rPr>
          <w:rFonts w:asciiTheme="minorHAnsi" w:hAnsiTheme="minorHAnsi"/>
          <w:color w:val="0070C0"/>
        </w:rPr>
        <w:t xml:space="preserve"> </w:t>
      </w:r>
      <w:r>
        <w:rPr>
          <w:rFonts w:asciiTheme="minorHAnsi" w:hAnsiTheme="minorHAnsi"/>
        </w:rPr>
        <w:t xml:space="preserve">al presente documento è riportato l’indice ragionato della relazione </w:t>
      </w:r>
      <w:r w:rsidR="000A7178">
        <w:rPr>
          <w:rFonts w:asciiTheme="minorHAnsi" w:hAnsiTheme="minorHAnsi"/>
        </w:rPr>
        <w:t xml:space="preserve">sul </w:t>
      </w:r>
      <w:proofErr w:type="spellStart"/>
      <w:r w:rsidR="000A7178">
        <w:rPr>
          <w:rFonts w:asciiTheme="minorHAnsi" w:hAnsiTheme="minorHAnsi"/>
        </w:rPr>
        <w:t>SiGeCo</w:t>
      </w:r>
      <w:proofErr w:type="spellEnd"/>
      <w:r w:rsidR="000A7178">
        <w:rPr>
          <w:rFonts w:asciiTheme="minorHAnsi" w:hAnsiTheme="minorHAnsi"/>
        </w:rPr>
        <w:t xml:space="preserve"> </w:t>
      </w:r>
      <w:r>
        <w:rPr>
          <w:rFonts w:asciiTheme="minorHAnsi" w:hAnsiTheme="minorHAnsi"/>
        </w:rPr>
        <w:t>degli OOII.</w:t>
      </w:r>
    </w:p>
    <w:p w14:paraId="6A4857EC" w14:textId="331945F7" w:rsidR="00224FF7" w:rsidRDefault="00F0604E" w:rsidP="00327027">
      <w:pPr>
        <w:spacing w:before="60" w:after="60"/>
        <w:jc w:val="both"/>
        <w:rPr>
          <w:rFonts w:asciiTheme="minorHAnsi" w:hAnsiTheme="minorHAnsi"/>
        </w:rPr>
      </w:pPr>
      <w:r>
        <w:rPr>
          <w:rFonts w:asciiTheme="minorHAnsi" w:hAnsiTheme="minorHAnsi"/>
        </w:rPr>
        <w:t xml:space="preserve">I </w:t>
      </w:r>
      <w:r w:rsidR="00BA066D" w:rsidRPr="001E6299">
        <w:rPr>
          <w:rFonts w:asciiTheme="minorHAnsi" w:hAnsiTheme="minorHAnsi"/>
        </w:rPr>
        <w:t>candidati OOII</w:t>
      </w:r>
      <w:r w:rsidR="00224FF7">
        <w:rPr>
          <w:rFonts w:asciiTheme="minorHAnsi" w:hAnsiTheme="minorHAnsi"/>
        </w:rPr>
        <w:t>, in particolare,</w:t>
      </w:r>
      <w:r w:rsidR="00BA066D" w:rsidRPr="001E6299">
        <w:rPr>
          <w:rFonts w:asciiTheme="minorHAnsi" w:hAnsiTheme="minorHAnsi"/>
        </w:rPr>
        <w:t xml:space="preserve"> </w:t>
      </w:r>
      <w:r>
        <w:rPr>
          <w:rFonts w:asciiTheme="minorHAnsi" w:hAnsiTheme="minorHAnsi"/>
        </w:rPr>
        <w:t>dovranno</w:t>
      </w:r>
      <w:r w:rsidR="00BA066D" w:rsidRPr="001E6299">
        <w:rPr>
          <w:rFonts w:asciiTheme="minorHAnsi" w:hAnsiTheme="minorHAnsi"/>
        </w:rPr>
        <w:t xml:space="preserve"> </w:t>
      </w:r>
      <w:r w:rsidR="00224FF7">
        <w:rPr>
          <w:rFonts w:asciiTheme="minorHAnsi" w:hAnsiTheme="minorHAnsi"/>
        </w:rPr>
        <w:t xml:space="preserve">pertanto </w:t>
      </w:r>
      <w:r w:rsidR="00224FF7" w:rsidRPr="001E6299">
        <w:rPr>
          <w:rFonts w:asciiTheme="minorHAnsi" w:hAnsiTheme="minorHAnsi"/>
        </w:rPr>
        <w:t>definire</w:t>
      </w:r>
      <w:r w:rsidR="00224FF7">
        <w:rPr>
          <w:rFonts w:asciiTheme="minorHAnsi" w:hAnsiTheme="minorHAnsi"/>
        </w:rPr>
        <w:t>,</w:t>
      </w:r>
      <w:r w:rsidR="00224FF7" w:rsidRPr="001E6299">
        <w:rPr>
          <w:rFonts w:asciiTheme="minorHAnsi" w:hAnsiTheme="minorHAnsi"/>
        </w:rPr>
        <w:t xml:space="preserve"> in </w:t>
      </w:r>
      <w:r w:rsidR="007966DC">
        <w:rPr>
          <w:rFonts w:asciiTheme="minorHAnsi" w:hAnsiTheme="minorHAnsi"/>
        </w:rPr>
        <w:t xml:space="preserve">tale </w:t>
      </w:r>
      <w:r w:rsidR="00224FF7">
        <w:rPr>
          <w:rFonts w:asciiTheme="minorHAnsi" w:hAnsiTheme="minorHAnsi"/>
        </w:rPr>
        <w:t>relazione,</w:t>
      </w:r>
      <w:r w:rsidR="00224FF7" w:rsidRPr="001E6299">
        <w:rPr>
          <w:rFonts w:asciiTheme="minorHAnsi" w:hAnsiTheme="minorHAnsi"/>
        </w:rPr>
        <w:t xml:space="preserve"> </w:t>
      </w:r>
      <w:r w:rsidR="00BA066D" w:rsidRPr="001E6299">
        <w:rPr>
          <w:rFonts w:asciiTheme="minorHAnsi" w:hAnsiTheme="minorHAnsi"/>
        </w:rPr>
        <w:t>gli assetti organizzativi</w:t>
      </w:r>
      <w:r w:rsidR="00224FF7">
        <w:rPr>
          <w:rFonts w:asciiTheme="minorHAnsi" w:hAnsiTheme="minorHAnsi"/>
        </w:rPr>
        <w:t>,</w:t>
      </w:r>
      <w:r w:rsidR="00BA066D" w:rsidRPr="001E6299">
        <w:rPr>
          <w:rFonts w:asciiTheme="minorHAnsi" w:hAnsiTheme="minorHAnsi"/>
        </w:rPr>
        <w:t xml:space="preserve"> attraverso una descrizione della struttura (organigramma), e fornire informazioni circa la dotazione del personale per ogni funzione. Inoltre, attraverso la redazione di un </w:t>
      </w:r>
      <w:proofErr w:type="spellStart"/>
      <w:r w:rsidR="00BA066D" w:rsidRPr="001E6299">
        <w:rPr>
          <w:rFonts w:asciiTheme="minorHAnsi" w:hAnsiTheme="minorHAnsi"/>
        </w:rPr>
        <w:t>funzionigramma</w:t>
      </w:r>
      <w:proofErr w:type="spellEnd"/>
      <w:r w:rsidR="00BA066D" w:rsidRPr="001E6299">
        <w:rPr>
          <w:rFonts w:asciiTheme="minorHAnsi" w:hAnsiTheme="minorHAnsi"/>
        </w:rPr>
        <w:t xml:space="preserve">, devono fornire una chiara ed adeguata ripartizione e assegnazione dei compiti e delle funzioni alle diverse unità organizzative, evidenziando anche il quadro delle competenze attualmente disponibili o eventuali esigenze di potenziamento. </w:t>
      </w:r>
    </w:p>
    <w:p w14:paraId="249CD88B" w14:textId="2C11B709" w:rsidR="00BA066D" w:rsidRDefault="00BA066D" w:rsidP="00327027">
      <w:pPr>
        <w:spacing w:before="60" w:after="60"/>
        <w:jc w:val="both"/>
        <w:rPr>
          <w:rFonts w:asciiTheme="minorHAnsi" w:hAnsiTheme="minorHAnsi"/>
        </w:rPr>
      </w:pPr>
      <w:r w:rsidRPr="001E6299">
        <w:rPr>
          <w:rFonts w:asciiTheme="minorHAnsi" w:hAnsiTheme="minorHAnsi"/>
        </w:rPr>
        <w:t xml:space="preserve">Sempre nell’ambito di tale </w:t>
      </w:r>
      <w:r w:rsidR="00224FF7">
        <w:rPr>
          <w:rFonts w:asciiTheme="minorHAnsi" w:hAnsiTheme="minorHAnsi"/>
        </w:rPr>
        <w:t>relazione</w:t>
      </w:r>
      <w:r w:rsidRPr="001E6299">
        <w:rPr>
          <w:rFonts w:asciiTheme="minorHAnsi" w:hAnsiTheme="minorHAnsi"/>
        </w:rPr>
        <w:t>, i candidati OOII devono descrivere le procedure in essere per la misurazione e valutazione delle performance del personale dirigente e del personale di comparto coin</w:t>
      </w:r>
      <w:r w:rsidR="00224FF7">
        <w:rPr>
          <w:rFonts w:asciiTheme="minorHAnsi" w:hAnsiTheme="minorHAnsi"/>
        </w:rPr>
        <w:t>volto nella programmazione 2014/</w:t>
      </w:r>
      <w:r w:rsidRPr="001E6299">
        <w:rPr>
          <w:rFonts w:asciiTheme="minorHAnsi" w:hAnsiTheme="minorHAnsi"/>
        </w:rPr>
        <w:t>2020 e per la sostituzione di personale. Inoltre, è necessario che vengano descritte ed argomentate le procedure attraverso cui si garantisce il rispetto del principio della separazione delle funzioni,</w:t>
      </w:r>
      <w:r w:rsidR="00224FF7">
        <w:rPr>
          <w:rFonts w:asciiTheme="minorHAnsi" w:hAnsiTheme="minorHAnsi"/>
        </w:rPr>
        <w:t xml:space="preserve"> se del caso,</w:t>
      </w:r>
      <w:r w:rsidRPr="001E6299">
        <w:rPr>
          <w:rFonts w:asciiTheme="minorHAnsi" w:hAnsiTheme="minorHAnsi"/>
        </w:rPr>
        <w:t xml:space="preserve"> nonché l’individuazione di eventuale personale che occupi “posti sensibili" (vale a dire qualsiasi posto il cui occupante potrebbe causare effetti negativi all'integrità e al funzionamento dell'istituzione in virtù della posizione ricoperta) e l’individuazione di eventuali conflitti di interesse e il rispetto delle regole in materia di etica ed integrità di comportamento (riferite ad esempio all’utilizzo di informazioni sensibili e di risorse pubbliche, regali e benefits, </w:t>
      </w:r>
      <w:r w:rsidRPr="00F0604E">
        <w:rPr>
          <w:rFonts w:asciiTheme="minorHAnsi" w:hAnsiTheme="minorHAnsi"/>
        </w:rPr>
        <w:t>etc.).</w:t>
      </w:r>
    </w:p>
    <w:p w14:paraId="3EA790BD" w14:textId="1EC847E3" w:rsidR="00224FF7" w:rsidRDefault="00224FF7" w:rsidP="00327027">
      <w:pPr>
        <w:spacing w:before="60" w:after="60"/>
        <w:jc w:val="both"/>
        <w:rPr>
          <w:rFonts w:asciiTheme="minorHAnsi" w:hAnsiTheme="minorHAnsi"/>
        </w:rPr>
      </w:pPr>
      <w:r>
        <w:rPr>
          <w:rFonts w:asciiTheme="minorHAnsi" w:hAnsiTheme="minorHAnsi"/>
        </w:rPr>
        <w:t xml:space="preserve">I candidati OOII dovranno altresì dettagliare </w:t>
      </w:r>
      <w:r w:rsidR="000D22E7">
        <w:rPr>
          <w:rFonts w:asciiTheme="minorHAnsi" w:hAnsiTheme="minorHAnsi"/>
        </w:rPr>
        <w:t xml:space="preserve">nella relazione, </w:t>
      </w:r>
      <w:r>
        <w:rPr>
          <w:rFonts w:asciiTheme="minorHAnsi" w:hAnsiTheme="minorHAnsi"/>
        </w:rPr>
        <w:t>come indicato nell’allegato 1 al presente documento</w:t>
      </w:r>
      <w:r w:rsidR="000D22E7">
        <w:rPr>
          <w:rFonts w:asciiTheme="minorHAnsi" w:hAnsiTheme="minorHAnsi"/>
        </w:rPr>
        <w:t>,</w:t>
      </w:r>
      <w:r>
        <w:rPr>
          <w:rFonts w:asciiTheme="minorHAnsi" w:hAnsiTheme="minorHAnsi"/>
        </w:rPr>
        <w:t xml:space="preserve"> le seguenti procedure:</w:t>
      </w:r>
    </w:p>
    <w:p w14:paraId="6C7812DA" w14:textId="55783027" w:rsidR="00224FF7" w:rsidRPr="00224FF7" w:rsidRDefault="00224FF7" w:rsidP="00224FF7">
      <w:pPr>
        <w:pStyle w:val="Paragrafoelenco"/>
        <w:numPr>
          <w:ilvl w:val="0"/>
          <w:numId w:val="17"/>
        </w:numPr>
        <w:spacing w:before="60" w:after="60"/>
        <w:jc w:val="both"/>
        <w:rPr>
          <w:rFonts w:asciiTheme="minorHAnsi" w:hAnsiTheme="minorHAnsi"/>
        </w:rPr>
      </w:pPr>
      <w:r w:rsidRPr="00224FF7">
        <w:rPr>
          <w:rFonts w:asciiTheme="minorHAnsi" w:hAnsiTheme="minorHAnsi"/>
        </w:rPr>
        <w:t>la gestione dei rischi</w:t>
      </w:r>
    </w:p>
    <w:p w14:paraId="498B858B" w14:textId="3FBDB93C" w:rsidR="00224FF7" w:rsidRPr="00224FF7" w:rsidRDefault="00224FF7" w:rsidP="00224FF7">
      <w:pPr>
        <w:pStyle w:val="Paragrafoelenco"/>
        <w:numPr>
          <w:ilvl w:val="0"/>
          <w:numId w:val="17"/>
        </w:numPr>
        <w:spacing w:before="60" w:after="60"/>
        <w:jc w:val="both"/>
        <w:rPr>
          <w:rFonts w:asciiTheme="minorHAnsi" w:hAnsiTheme="minorHAnsi"/>
        </w:rPr>
      </w:pPr>
      <w:r w:rsidRPr="00224FF7">
        <w:rPr>
          <w:rFonts w:asciiTheme="minorHAnsi" w:hAnsiTheme="minorHAnsi"/>
        </w:rPr>
        <w:t>selezione delle operazioni</w:t>
      </w:r>
    </w:p>
    <w:p w14:paraId="6FDDE3CF" w14:textId="5E7EB37C" w:rsidR="00224FF7" w:rsidRPr="00224FF7" w:rsidRDefault="00224FF7" w:rsidP="00224FF7">
      <w:pPr>
        <w:pStyle w:val="Paragrafoelenco"/>
        <w:numPr>
          <w:ilvl w:val="0"/>
          <w:numId w:val="17"/>
        </w:numPr>
        <w:spacing w:before="60" w:after="60"/>
        <w:jc w:val="both"/>
        <w:rPr>
          <w:rFonts w:asciiTheme="minorHAnsi" w:hAnsiTheme="minorHAnsi"/>
        </w:rPr>
      </w:pPr>
      <w:r w:rsidRPr="00224FF7">
        <w:rPr>
          <w:rFonts w:asciiTheme="minorHAnsi" w:hAnsiTheme="minorHAnsi"/>
        </w:rPr>
        <w:t>le verifiche di gestione</w:t>
      </w:r>
    </w:p>
    <w:p w14:paraId="04E895B4" w14:textId="68055D58" w:rsidR="00224FF7" w:rsidRPr="00224FF7" w:rsidRDefault="00224FF7" w:rsidP="00224FF7">
      <w:pPr>
        <w:pStyle w:val="Paragrafoelenco"/>
        <w:numPr>
          <w:ilvl w:val="0"/>
          <w:numId w:val="17"/>
        </w:numPr>
        <w:spacing w:before="60" w:after="60"/>
        <w:jc w:val="both"/>
        <w:rPr>
          <w:rFonts w:asciiTheme="minorHAnsi" w:hAnsiTheme="minorHAnsi"/>
        </w:rPr>
      </w:pPr>
      <w:r w:rsidRPr="00224FF7">
        <w:rPr>
          <w:rFonts w:asciiTheme="minorHAnsi" w:hAnsiTheme="minorHAnsi"/>
        </w:rPr>
        <w:t>il trattamento delle domande di rimborso</w:t>
      </w:r>
    </w:p>
    <w:p w14:paraId="193BDE1F" w14:textId="56AAD74D" w:rsidR="00224FF7" w:rsidRPr="00224FF7" w:rsidRDefault="00224FF7" w:rsidP="00224FF7">
      <w:pPr>
        <w:pStyle w:val="Paragrafoelenco"/>
        <w:numPr>
          <w:ilvl w:val="0"/>
          <w:numId w:val="17"/>
        </w:numPr>
        <w:spacing w:before="60" w:after="60"/>
        <w:jc w:val="both"/>
        <w:rPr>
          <w:rFonts w:asciiTheme="minorHAnsi" w:hAnsiTheme="minorHAnsi"/>
        </w:rPr>
      </w:pPr>
      <w:r w:rsidRPr="00224FF7">
        <w:rPr>
          <w:rFonts w:asciiTheme="minorHAnsi" w:hAnsiTheme="minorHAnsi"/>
        </w:rPr>
        <w:t>la gestione informatizzata dei dati relativi alle operazioni</w:t>
      </w:r>
    </w:p>
    <w:p w14:paraId="2C755BE8" w14:textId="27D140A6" w:rsidR="00224FF7" w:rsidRPr="00224FF7" w:rsidRDefault="00224FF7" w:rsidP="00224FF7">
      <w:pPr>
        <w:pStyle w:val="Paragrafoelenco"/>
        <w:numPr>
          <w:ilvl w:val="0"/>
          <w:numId w:val="17"/>
        </w:numPr>
        <w:spacing w:before="60" w:after="60"/>
        <w:jc w:val="both"/>
        <w:rPr>
          <w:rFonts w:asciiTheme="minorHAnsi" w:hAnsiTheme="minorHAnsi"/>
        </w:rPr>
      </w:pPr>
      <w:r w:rsidRPr="00224FF7">
        <w:rPr>
          <w:rFonts w:asciiTheme="minorHAnsi" w:hAnsiTheme="minorHAnsi"/>
        </w:rPr>
        <w:t>la contabilità separata e la codifica contabile</w:t>
      </w:r>
    </w:p>
    <w:p w14:paraId="7AD55615" w14:textId="10083976" w:rsidR="00224FF7" w:rsidRPr="00224FF7" w:rsidRDefault="00224FF7" w:rsidP="00224FF7">
      <w:pPr>
        <w:pStyle w:val="Paragrafoelenco"/>
        <w:numPr>
          <w:ilvl w:val="0"/>
          <w:numId w:val="17"/>
        </w:numPr>
        <w:spacing w:before="60" w:after="60"/>
        <w:jc w:val="both"/>
        <w:rPr>
          <w:rFonts w:asciiTheme="minorHAnsi" w:hAnsiTheme="minorHAnsi"/>
        </w:rPr>
      </w:pPr>
      <w:r w:rsidRPr="00224FF7">
        <w:rPr>
          <w:rFonts w:asciiTheme="minorHAnsi" w:hAnsiTheme="minorHAnsi"/>
        </w:rPr>
        <w:t>la pista di controllo e la conservazione dei documenti</w:t>
      </w:r>
    </w:p>
    <w:p w14:paraId="6FAC6989" w14:textId="2A91F61A" w:rsidR="00224FF7" w:rsidRPr="00224FF7" w:rsidRDefault="00224FF7" w:rsidP="00224FF7">
      <w:pPr>
        <w:pStyle w:val="Paragrafoelenco"/>
        <w:numPr>
          <w:ilvl w:val="0"/>
          <w:numId w:val="17"/>
        </w:numPr>
        <w:spacing w:before="60" w:after="60"/>
        <w:jc w:val="both"/>
        <w:rPr>
          <w:rFonts w:asciiTheme="minorHAnsi" w:hAnsiTheme="minorHAnsi"/>
        </w:rPr>
      </w:pPr>
      <w:r w:rsidRPr="00224FF7">
        <w:rPr>
          <w:rFonts w:asciiTheme="minorHAnsi" w:hAnsiTheme="minorHAnsi"/>
        </w:rPr>
        <w:t>l’informazione ai beneficiari</w:t>
      </w:r>
    </w:p>
    <w:p w14:paraId="3C9B1C63" w14:textId="259CCCBF" w:rsidR="00224FF7" w:rsidRPr="00224FF7" w:rsidRDefault="00224FF7" w:rsidP="00224FF7">
      <w:pPr>
        <w:pStyle w:val="Paragrafoelenco"/>
        <w:numPr>
          <w:ilvl w:val="0"/>
          <w:numId w:val="17"/>
        </w:numPr>
        <w:spacing w:before="60" w:after="60"/>
        <w:jc w:val="both"/>
        <w:rPr>
          <w:rFonts w:asciiTheme="minorHAnsi" w:hAnsiTheme="minorHAnsi"/>
        </w:rPr>
      </w:pPr>
      <w:r w:rsidRPr="00224FF7">
        <w:rPr>
          <w:rFonts w:asciiTheme="minorHAnsi" w:hAnsiTheme="minorHAnsi"/>
        </w:rPr>
        <w:t>il trattamento delle irregolarità e di recuperi</w:t>
      </w:r>
    </w:p>
    <w:p w14:paraId="302C1EEB" w14:textId="7EA18006" w:rsidR="00BA066D" w:rsidRPr="000D22E7" w:rsidRDefault="00BA066D" w:rsidP="00327027">
      <w:pPr>
        <w:spacing w:before="60" w:after="60"/>
        <w:jc w:val="both"/>
        <w:rPr>
          <w:rFonts w:asciiTheme="minorHAnsi" w:hAnsiTheme="minorHAnsi"/>
        </w:rPr>
      </w:pPr>
      <w:r w:rsidRPr="000D22E7">
        <w:rPr>
          <w:rFonts w:asciiTheme="minorHAnsi" w:hAnsiTheme="minorHAnsi"/>
        </w:rPr>
        <w:t xml:space="preserve">In merito alla descrizione delle modalità organizzative, gestionali ed operative di funzionamento e alla predisposizione di adeguate piste di controllo in grado di consentire l’individuazione e la verifica di tutti gli elementi connessi alle procedure di attuazione delle operazioni, tali procedure, secondo quanto attuato dalla stessa </w:t>
      </w:r>
      <w:proofErr w:type="spellStart"/>
      <w:r w:rsidRPr="000D22E7">
        <w:rPr>
          <w:rFonts w:asciiTheme="minorHAnsi" w:hAnsiTheme="minorHAnsi"/>
        </w:rPr>
        <w:t>AdG</w:t>
      </w:r>
      <w:proofErr w:type="spellEnd"/>
      <w:r w:rsidRPr="000D22E7">
        <w:rPr>
          <w:rFonts w:asciiTheme="minorHAnsi" w:hAnsiTheme="minorHAnsi"/>
        </w:rPr>
        <w:t>, devono essere dettagliate negli aspetti organizzativi, ges</w:t>
      </w:r>
      <w:r w:rsidR="00224FF7" w:rsidRPr="000D22E7">
        <w:rPr>
          <w:rFonts w:asciiTheme="minorHAnsi" w:hAnsiTheme="minorHAnsi"/>
        </w:rPr>
        <w:t>tionali ed operativi in appositi</w:t>
      </w:r>
      <w:r w:rsidR="000D22E7" w:rsidRPr="000D22E7">
        <w:rPr>
          <w:rFonts w:asciiTheme="minorHAnsi" w:hAnsiTheme="minorHAnsi"/>
        </w:rPr>
        <w:t xml:space="preserve"> Manuali operativi</w:t>
      </w:r>
      <w:r w:rsidR="000D22E7">
        <w:rPr>
          <w:rFonts w:asciiTheme="minorHAnsi" w:hAnsiTheme="minorHAnsi"/>
        </w:rPr>
        <w:t xml:space="preserve"> </w:t>
      </w:r>
      <w:r w:rsidR="000D22E7" w:rsidRPr="0093157E">
        <w:rPr>
          <w:rFonts w:asciiTheme="minorHAnsi" w:hAnsiTheme="minorHAnsi"/>
          <w:color w:val="000000" w:themeColor="text1"/>
        </w:rPr>
        <w:t>che costituiranno</w:t>
      </w:r>
      <w:r w:rsidRPr="0093157E">
        <w:rPr>
          <w:rFonts w:asciiTheme="minorHAnsi" w:hAnsiTheme="minorHAnsi"/>
          <w:color w:val="000000" w:themeColor="text1"/>
        </w:rPr>
        <w:t xml:space="preserve"> oggetto di una successiva attività valutativa condotta dall’</w:t>
      </w:r>
      <w:proofErr w:type="spellStart"/>
      <w:r w:rsidRPr="0093157E">
        <w:rPr>
          <w:rFonts w:asciiTheme="minorHAnsi" w:hAnsiTheme="minorHAnsi"/>
          <w:color w:val="000000" w:themeColor="text1"/>
        </w:rPr>
        <w:t>AdG</w:t>
      </w:r>
      <w:proofErr w:type="spellEnd"/>
      <w:r w:rsidRPr="0093157E">
        <w:rPr>
          <w:rFonts w:asciiTheme="minorHAnsi" w:hAnsiTheme="minorHAnsi"/>
          <w:color w:val="000000" w:themeColor="text1"/>
        </w:rPr>
        <w:t xml:space="preserve"> secondo modalità semplificate</w:t>
      </w:r>
      <w:r w:rsidRPr="0093157E">
        <w:rPr>
          <w:rFonts w:asciiTheme="minorHAnsi" w:hAnsiTheme="minorHAnsi"/>
        </w:rPr>
        <w:t>.</w:t>
      </w:r>
    </w:p>
    <w:p w14:paraId="3DC1D7DE" w14:textId="77777777" w:rsidR="00F0604E" w:rsidRPr="001E6299" w:rsidRDefault="00F0604E" w:rsidP="001E6299">
      <w:pPr>
        <w:spacing w:before="60" w:after="60" w:line="252" w:lineRule="exact"/>
        <w:ind w:left="40" w:right="40"/>
        <w:jc w:val="both"/>
        <w:rPr>
          <w:rFonts w:asciiTheme="minorHAnsi" w:hAnsiTheme="minorHAnsi"/>
        </w:rPr>
      </w:pPr>
    </w:p>
    <w:p w14:paraId="27AAEFB8" w14:textId="1F684E58" w:rsidR="00BA066D" w:rsidRPr="00F0604E" w:rsidRDefault="00BA066D" w:rsidP="00F0604E">
      <w:pPr>
        <w:pStyle w:val="Titolo2"/>
        <w:numPr>
          <w:ilvl w:val="0"/>
          <w:numId w:val="9"/>
        </w:numPr>
      </w:pPr>
      <w:bookmarkStart w:id="2" w:name="bookmark12"/>
      <w:r w:rsidRPr="00F0604E">
        <w:lastRenderedPageBreak/>
        <w:t>Il controllo preventivo sull’O</w:t>
      </w:r>
      <w:r w:rsidR="00F0604E">
        <w:t xml:space="preserve">rganismo </w:t>
      </w:r>
      <w:r w:rsidRPr="00F0604E">
        <w:t>I</w:t>
      </w:r>
      <w:bookmarkEnd w:id="2"/>
      <w:r w:rsidR="00F0604E">
        <w:t>ntermedio</w:t>
      </w:r>
    </w:p>
    <w:p w14:paraId="40412445" w14:textId="77777777" w:rsidR="009C1F32" w:rsidRDefault="00BA066D" w:rsidP="00327027">
      <w:pPr>
        <w:spacing w:before="60" w:after="60"/>
        <w:jc w:val="both"/>
        <w:rPr>
          <w:rFonts w:asciiTheme="minorHAnsi" w:hAnsiTheme="minorHAnsi"/>
        </w:rPr>
      </w:pPr>
      <w:r w:rsidRPr="001E6299">
        <w:rPr>
          <w:rFonts w:asciiTheme="minorHAnsi" w:hAnsiTheme="minorHAnsi"/>
        </w:rPr>
        <w:t xml:space="preserve">Sulla base </w:t>
      </w:r>
      <w:r w:rsidR="000D22E7">
        <w:rPr>
          <w:rFonts w:asciiTheme="minorHAnsi" w:hAnsiTheme="minorHAnsi"/>
        </w:rPr>
        <w:t>della relazione precedentemente descritta</w:t>
      </w:r>
      <w:r w:rsidRPr="001E6299">
        <w:rPr>
          <w:rFonts w:asciiTheme="minorHAnsi" w:hAnsiTheme="minorHAnsi"/>
        </w:rPr>
        <w:t>, prima di procedere alla delega delle funzioni, l'</w:t>
      </w:r>
      <w:proofErr w:type="spellStart"/>
      <w:r w:rsidRPr="001E6299">
        <w:rPr>
          <w:rFonts w:asciiTheme="minorHAnsi" w:hAnsiTheme="minorHAnsi"/>
        </w:rPr>
        <w:t>AdG</w:t>
      </w:r>
      <w:proofErr w:type="spellEnd"/>
      <w:r w:rsidRPr="001E6299">
        <w:rPr>
          <w:rFonts w:asciiTheme="minorHAnsi" w:hAnsiTheme="minorHAnsi"/>
        </w:rPr>
        <w:t xml:space="preserve"> procede all’effettuazi</w:t>
      </w:r>
      <w:r w:rsidR="000D22E7">
        <w:rPr>
          <w:rFonts w:asciiTheme="minorHAnsi" w:hAnsiTheme="minorHAnsi"/>
        </w:rPr>
        <w:t xml:space="preserve">one di un controllo preventivo </w:t>
      </w:r>
      <w:r w:rsidRPr="001E6299">
        <w:rPr>
          <w:rFonts w:asciiTheme="minorHAnsi" w:hAnsiTheme="minorHAnsi"/>
        </w:rPr>
        <w:t xml:space="preserve">su </w:t>
      </w:r>
      <w:r w:rsidR="000D22E7">
        <w:rPr>
          <w:rFonts w:asciiTheme="minorHAnsi" w:hAnsiTheme="minorHAnsi"/>
        </w:rPr>
        <w:t>base documentale</w:t>
      </w:r>
      <w:r w:rsidR="009C1F32">
        <w:rPr>
          <w:rFonts w:asciiTheme="minorHAnsi" w:hAnsiTheme="minorHAnsi"/>
        </w:rPr>
        <w:t xml:space="preserve"> sugli OOII.</w:t>
      </w:r>
    </w:p>
    <w:p w14:paraId="1B81B8E4" w14:textId="647B9F22" w:rsidR="009C1F32" w:rsidRDefault="009C1F32" w:rsidP="00327027">
      <w:pPr>
        <w:spacing w:before="60" w:after="60"/>
        <w:jc w:val="both"/>
        <w:rPr>
          <w:rFonts w:asciiTheme="minorHAnsi" w:hAnsiTheme="minorHAnsi"/>
        </w:rPr>
      </w:pPr>
      <w:r>
        <w:rPr>
          <w:rFonts w:asciiTheme="minorHAnsi" w:hAnsiTheme="minorHAnsi"/>
        </w:rPr>
        <w:t>Il controllo preventivo sulla</w:t>
      </w:r>
      <w:r w:rsidR="00BA066D" w:rsidRPr="001E6299">
        <w:rPr>
          <w:rFonts w:asciiTheme="minorHAnsi" w:hAnsiTheme="minorHAnsi"/>
        </w:rPr>
        <w:t xml:space="preserve"> </w:t>
      </w:r>
      <w:r w:rsidRPr="009C1F32">
        <w:rPr>
          <w:rFonts w:asciiTheme="minorHAnsi" w:hAnsiTheme="minorHAnsi"/>
        </w:rPr>
        <w:t>capacità e le competenze</w:t>
      </w:r>
      <w:r>
        <w:rPr>
          <w:rFonts w:asciiTheme="minorHAnsi" w:hAnsiTheme="minorHAnsi"/>
        </w:rPr>
        <w:t xml:space="preserve"> degli OOII a svolgere i compiti delegati viene effettuato congiuntamente dal DRP e dal Dipartimento competente dell’Azione d</w:t>
      </w:r>
      <w:r w:rsidR="006E0714">
        <w:rPr>
          <w:rFonts w:asciiTheme="minorHAnsi" w:hAnsiTheme="minorHAnsi"/>
        </w:rPr>
        <w:t>elegata; in particolare l’Area 7</w:t>
      </w:r>
      <w:r>
        <w:rPr>
          <w:rFonts w:asciiTheme="minorHAnsi" w:hAnsiTheme="minorHAnsi"/>
        </w:rPr>
        <w:t xml:space="preserve"> del DRP avrà il compito di coordinare l’intero processo. </w:t>
      </w:r>
    </w:p>
    <w:p w14:paraId="63BB3138" w14:textId="5A9EB182" w:rsidR="00BA066D" w:rsidRPr="001E6299" w:rsidRDefault="009C1F32" w:rsidP="00327027">
      <w:pPr>
        <w:spacing w:before="60" w:after="60"/>
        <w:jc w:val="both"/>
        <w:rPr>
          <w:rFonts w:asciiTheme="minorHAnsi" w:hAnsiTheme="minorHAnsi"/>
        </w:rPr>
      </w:pPr>
      <w:r>
        <w:rPr>
          <w:rFonts w:asciiTheme="minorHAnsi" w:hAnsiTheme="minorHAnsi"/>
        </w:rPr>
        <w:t>La</w:t>
      </w:r>
      <w:r w:rsidR="00BA066D" w:rsidRPr="001E6299">
        <w:rPr>
          <w:rFonts w:asciiTheme="minorHAnsi" w:hAnsiTheme="minorHAnsi"/>
        </w:rPr>
        <w:t xml:space="preserve"> procedura di verifica che si articola nelle seguenti fasi:</w:t>
      </w:r>
    </w:p>
    <w:p w14:paraId="1F5C2735" w14:textId="73EAB420" w:rsidR="00BA066D" w:rsidRPr="000D22E7" w:rsidRDefault="00BA066D" w:rsidP="00327027">
      <w:pPr>
        <w:pStyle w:val="Paragrafoelenco"/>
        <w:numPr>
          <w:ilvl w:val="0"/>
          <w:numId w:val="15"/>
        </w:numPr>
        <w:spacing w:before="60" w:after="60"/>
        <w:ind w:right="40"/>
        <w:jc w:val="both"/>
        <w:rPr>
          <w:rFonts w:asciiTheme="minorHAnsi" w:hAnsiTheme="minorHAnsi"/>
        </w:rPr>
      </w:pPr>
      <w:r w:rsidRPr="000D22E7">
        <w:rPr>
          <w:rFonts w:asciiTheme="minorHAnsi" w:hAnsiTheme="minorHAnsi"/>
        </w:rPr>
        <w:t>raccolta della documentazione necessaria per l’attività di verifica e valutazione (</w:t>
      </w:r>
      <w:r w:rsidR="000D22E7">
        <w:rPr>
          <w:rFonts w:asciiTheme="minorHAnsi" w:hAnsiTheme="minorHAnsi"/>
        </w:rPr>
        <w:t>relazione descrittiva</w:t>
      </w:r>
      <w:r w:rsidRPr="000D22E7">
        <w:rPr>
          <w:rFonts w:asciiTheme="minorHAnsi" w:hAnsiTheme="minorHAnsi"/>
        </w:rPr>
        <w:t xml:space="preserve"> </w:t>
      </w:r>
      <w:r w:rsidR="000D22E7">
        <w:rPr>
          <w:rFonts w:asciiTheme="minorHAnsi" w:hAnsiTheme="minorHAnsi"/>
        </w:rPr>
        <w:t>dell’organizzazione, delle</w:t>
      </w:r>
      <w:r w:rsidRPr="000D22E7">
        <w:rPr>
          <w:rFonts w:asciiTheme="minorHAnsi" w:hAnsiTheme="minorHAnsi"/>
        </w:rPr>
        <w:t xml:space="preserve"> funz</w:t>
      </w:r>
      <w:r w:rsidR="000D22E7">
        <w:rPr>
          <w:rFonts w:asciiTheme="minorHAnsi" w:hAnsiTheme="minorHAnsi"/>
        </w:rPr>
        <w:t>ioni e delle procedure compilata</w:t>
      </w:r>
      <w:r w:rsidRPr="000D22E7">
        <w:rPr>
          <w:rFonts w:asciiTheme="minorHAnsi" w:hAnsiTheme="minorHAnsi"/>
        </w:rPr>
        <w:t xml:space="preserve"> </w:t>
      </w:r>
      <w:r w:rsidR="000D22E7">
        <w:rPr>
          <w:rFonts w:asciiTheme="minorHAnsi" w:hAnsiTheme="minorHAnsi"/>
        </w:rPr>
        <w:t xml:space="preserve">dagli OOII di cui al </w:t>
      </w:r>
      <w:r w:rsidR="0028447B">
        <w:rPr>
          <w:rFonts w:asciiTheme="minorHAnsi" w:hAnsiTheme="minorHAnsi"/>
        </w:rPr>
        <w:t>capitolo</w:t>
      </w:r>
      <w:r w:rsidR="000D22E7">
        <w:rPr>
          <w:rFonts w:asciiTheme="minorHAnsi" w:hAnsiTheme="minorHAnsi"/>
        </w:rPr>
        <w:t xml:space="preserve"> </w:t>
      </w:r>
      <w:r w:rsidR="000D22E7" w:rsidRPr="000D22E7">
        <w:rPr>
          <w:rFonts w:asciiTheme="minorHAnsi" w:hAnsiTheme="minorHAnsi"/>
        </w:rPr>
        <w:t>3 del</w:t>
      </w:r>
      <w:r w:rsidRPr="000D22E7">
        <w:rPr>
          <w:rFonts w:asciiTheme="minorHAnsi" w:hAnsiTheme="minorHAnsi"/>
        </w:rPr>
        <w:t xml:space="preserve"> presente </w:t>
      </w:r>
      <w:r w:rsidR="000D22E7" w:rsidRPr="000D22E7">
        <w:rPr>
          <w:rFonts w:asciiTheme="minorHAnsi" w:hAnsiTheme="minorHAnsi"/>
        </w:rPr>
        <w:t>documento</w:t>
      </w:r>
      <w:r w:rsidRPr="000D22E7">
        <w:rPr>
          <w:rFonts w:asciiTheme="minorHAnsi" w:hAnsiTheme="minorHAnsi"/>
        </w:rPr>
        <w:t>; eventuale altra documentazione integrativa rilevante ai fini della valutazione);</w:t>
      </w:r>
    </w:p>
    <w:p w14:paraId="108E8416" w14:textId="77777777" w:rsidR="000D22E7" w:rsidRDefault="00BA066D" w:rsidP="00327027">
      <w:pPr>
        <w:pStyle w:val="Paragrafoelenco"/>
        <w:numPr>
          <w:ilvl w:val="0"/>
          <w:numId w:val="15"/>
        </w:numPr>
        <w:spacing w:before="60" w:after="60"/>
        <w:ind w:right="40"/>
        <w:jc w:val="both"/>
        <w:rPr>
          <w:rFonts w:asciiTheme="minorHAnsi" w:hAnsiTheme="minorHAnsi"/>
        </w:rPr>
      </w:pPr>
      <w:r w:rsidRPr="00F0604E">
        <w:rPr>
          <w:rFonts w:asciiTheme="minorHAnsi" w:hAnsiTheme="minorHAnsi"/>
        </w:rPr>
        <w:t>analisi preliminare della completezza della doc</w:t>
      </w:r>
      <w:r w:rsidR="000D22E7">
        <w:rPr>
          <w:rFonts w:asciiTheme="minorHAnsi" w:hAnsiTheme="minorHAnsi"/>
        </w:rPr>
        <w:t>umentazione inviata dagli OOII;</w:t>
      </w:r>
    </w:p>
    <w:p w14:paraId="23A327EF" w14:textId="79A67A33" w:rsidR="000D22E7" w:rsidRDefault="00BA066D" w:rsidP="00327027">
      <w:pPr>
        <w:pStyle w:val="Paragrafoelenco"/>
        <w:numPr>
          <w:ilvl w:val="0"/>
          <w:numId w:val="15"/>
        </w:numPr>
        <w:spacing w:before="60" w:after="60"/>
        <w:ind w:right="40"/>
        <w:jc w:val="both"/>
        <w:rPr>
          <w:rFonts w:asciiTheme="minorHAnsi" w:hAnsiTheme="minorHAnsi"/>
        </w:rPr>
      </w:pPr>
      <w:r w:rsidRPr="00F0604E">
        <w:rPr>
          <w:rFonts w:asciiTheme="minorHAnsi" w:hAnsiTheme="minorHAnsi"/>
        </w:rPr>
        <w:t xml:space="preserve">pianificazione ed effettuazione degli incontri con i referenti degli OOII e valutazione, in tale sede, della conformità della descrizione delle funzioni e delle procedure istituite per i candidati OOII attraverso i criteri definiti nell’apposita </w:t>
      </w:r>
      <w:proofErr w:type="spellStart"/>
      <w:r w:rsidR="00F0604E">
        <w:rPr>
          <w:rFonts w:asciiTheme="minorHAnsi" w:hAnsiTheme="minorHAnsi"/>
        </w:rPr>
        <w:t>check</w:t>
      </w:r>
      <w:proofErr w:type="spellEnd"/>
      <w:r w:rsidR="00F0604E">
        <w:rPr>
          <w:rFonts w:asciiTheme="minorHAnsi" w:hAnsiTheme="minorHAnsi"/>
        </w:rPr>
        <w:t xml:space="preserve"> list </w:t>
      </w:r>
      <w:r w:rsidRPr="00F0604E">
        <w:rPr>
          <w:rFonts w:asciiTheme="minorHAnsi" w:hAnsiTheme="minorHAnsi"/>
        </w:rPr>
        <w:t>di controllo</w:t>
      </w:r>
      <w:r w:rsidR="000D22E7">
        <w:rPr>
          <w:rFonts w:asciiTheme="minorHAnsi" w:hAnsiTheme="minorHAnsi"/>
        </w:rPr>
        <w:t xml:space="preserve"> (cfr. </w:t>
      </w:r>
      <w:r w:rsidR="0028447B">
        <w:rPr>
          <w:rFonts w:asciiTheme="minorHAnsi" w:hAnsiTheme="minorHAnsi"/>
        </w:rPr>
        <w:t>paragrafo 5.1</w:t>
      </w:r>
      <w:r w:rsidR="000D22E7">
        <w:rPr>
          <w:rFonts w:asciiTheme="minorHAnsi" w:hAnsiTheme="minorHAnsi"/>
        </w:rPr>
        <w:t>)</w:t>
      </w:r>
      <w:r w:rsidRPr="00F0604E">
        <w:rPr>
          <w:rFonts w:asciiTheme="minorHAnsi" w:hAnsiTheme="minorHAnsi"/>
        </w:rPr>
        <w:t>;</w:t>
      </w:r>
    </w:p>
    <w:p w14:paraId="2D58EB61" w14:textId="2A4168A8" w:rsidR="00BA066D" w:rsidRPr="00F0604E" w:rsidRDefault="00BA066D" w:rsidP="00327027">
      <w:pPr>
        <w:pStyle w:val="Paragrafoelenco"/>
        <w:numPr>
          <w:ilvl w:val="0"/>
          <w:numId w:val="15"/>
        </w:numPr>
        <w:spacing w:before="60" w:after="60"/>
        <w:ind w:right="40"/>
        <w:jc w:val="both"/>
        <w:rPr>
          <w:rFonts w:asciiTheme="minorHAnsi" w:hAnsiTheme="minorHAnsi"/>
        </w:rPr>
      </w:pPr>
      <w:r w:rsidRPr="00F0604E">
        <w:rPr>
          <w:rFonts w:asciiTheme="minorHAnsi" w:hAnsiTheme="minorHAnsi"/>
        </w:rPr>
        <w:t>predisposizione del verbale definitivo, nel caso di esito positivo del controllo o di un esito positivo, ma con prescrizione di alcune azioni correttive da attuare; predisposizione di un verbale provvisorio nel caso di esito negativo del controllo con indicazione delle azioni correttive che i candidati OOII dovranno intraprendere; espletamento delle procedure di contradditorio tra le parti interessate (</w:t>
      </w:r>
      <w:proofErr w:type="spellStart"/>
      <w:r w:rsidRPr="00F0604E">
        <w:rPr>
          <w:rFonts w:asciiTheme="minorHAnsi" w:hAnsiTheme="minorHAnsi"/>
        </w:rPr>
        <w:t>AdG</w:t>
      </w:r>
      <w:proofErr w:type="spellEnd"/>
      <w:r w:rsidRPr="00F0604E">
        <w:rPr>
          <w:rFonts w:asciiTheme="minorHAnsi" w:hAnsiTheme="minorHAnsi"/>
        </w:rPr>
        <w:t>/costituendi OOII), nel caso di esito negativo del controllo</w:t>
      </w:r>
      <w:r w:rsidR="000D22E7">
        <w:rPr>
          <w:rFonts w:asciiTheme="minorHAnsi" w:hAnsiTheme="minorHAnsi"/>
        </w:rPr>
        <w:t xml:space="preserve"> (cfr. </w:t>
      </w:r>
      <w:r w:rsidR="0028447B">
        <w:rPr>
          <w:rFonts w:asciiTheme="minorHAnsi" w:hAnsiTheme="minorHAnsi"/>
        </w:rPr>
        <w:t>paragrafo 5.2</w:t>
      </w:r>
      <w:r w:rsidR="000D22E7">
        <w:rPr>
          <w:rFonts w:asciiTheme="minorHAnsi" w:hAnsiTheme="minorHAnsi"/>
        </w:rPr>
        <w:t>)</w:t>
      </w:r>
      <w:r w:rsidRPr="00F0604E">
        <w:rPr>
          <w:rFonts w:asciiTheme="minorHAnsi" w:hAnsiTheme="minorHAnsi"/>
        </w:rPr>
        <w:t>;</w:t>
      </w:r>
    </w:p>
    <w:p w14:paraId="474ABAE2" w14:textId="1B028170" w:rsidR="00BA066D" w:rsidRPr="00F0604E" w:rsidRDefault="00BA066D" w:rsidP="00327027">
      <w:pPr>
        <w:pStyle w:val="Paragrafoelenco"/>
        <w:numPr>
          <w:ilvl w:val="0"/>
          <w:numId w:val="15"/>
        </w:numPr>
        <w:spacing w:before="60" w:after="60"/>
        <w:ind w:right="40"/>
        <w:jc w:val="both"/>
        <w:rPr>
          <w:rFonts w:asciiTheme="minorHAnsi" w:hAnsiTheme="minorHAnsi"/>
        </w:rPr>
      </w:pPr>
      <w:r w:rsidRPr="00F0604E">
        <w:rPr>
          <w:rFonts w:asciiTheme="minorHAnsi" w:hAnsiTheme="minorHAnsi"/>
        </w:rPr>
        <w:t>esame di eventuali documenti integrativi a seguito del contradditorio e valutazione del</w:t>
      </w:r>
      <w:r w:rsidR="00F0604E">
        <w:rPr>
          <w:rFonts w:asciiTheme="minorHAnsi" w:hAnsiTheme="minorHAnsi"/>
        </w:rPr>
        <w:t xml:space="preserve"> follow-up </w:t>
      </w:r>
      <w:r w:rsidRPr="00F0604E">
        <w:rPr>
          <w:rFonts w:asciiTheme="minorHAnsi" w:hAnsiTheme="minorHAnsi"/>
        </w:rPr>
        <w:t>delle azioni correttive, definizione del parere definitivo e, se positivo, predisposizione del verbale finale.</w:t>
      </w:r>
    </w:p>
    <w:p w14:paraId="18F0575B" w14:textId="5C8BB5A5" w:rsidR="00BA066D" w:rsidRPr="001E6299" w:rsidRDefault="00BA066D" w:rsidP="00327027">
      <w:pPr>
        <w:spacing w:before="60" w:after="60"/>
        <w:jc w:val="both"/>
        <w:rPr>
          <w:rFonts w:asciiTheme="minorHAnsi" w:hAnsiTheme="minorHAnsi"/>
        </w:rPr>
      </w:pPr>
      <w:r w:rsidRPr="001E6299">
        <w:rPr>
          <w:rFonts w:asciiTheme="minorHAnsi" w:hAnsiTheme="minorHAnsi"/>
        </w:rPr>
        <w:t>L’attività di verifica</w:t>
      </w:r>
      <w:r w:rsidR="00DE6288">
        <w:rPr>
          <w:rFonts w:asciiTheme="minorHAnsi" w:hAnsiTheme="minorHAnsi"/>
        </w:rPr>
        <w:t xml:space="preserve"> condotta dal Dipartimento competente dell’Azione delegata</w:t>
      </w:r>
      <w:r w:rsidRPr="001E6299">
        <w:rPr>
          <w:rFonts w:asciiTheme="minorHAnsi" w:hAnsiTheme="minorHAnsi"/>
        </w:rPr>
        <w:t xml:space="preserve"> verterà principalmente sull’esame della documentazione pertinente: si tratta, in particola</w:t>
      </w:r>
      <w:r w:rsidR="000D22E7">
        <w:rPr>
          <w:rFonts w:asciiTheme="minorHAnsi" w:hAnsiTheme="minorHAnsi"/>
        </w:rPr>
        <w:t>re, della relazione descrittiva dell’organizzazione, delle</w:t>
      </w:r>
      <w:r w:rsidRPr="001E6299">
        <w:rPr>
          <w:rFonts w:asciiTheme="minorHAnsi" w:hAnsiTheme="minorHAnsi"/>
        </w:rPr>
        <w:t xml:space="preserve"> funzioni e delle procedure dei candidati OOII e dell’analisi di altri documenti rilevanti (eventuali disposizioni legislative, atti ministeriali, circolari, procedure interne</w:t>
      </w:r>
      <w:r w:rsidR="000D22E7">
        <w:rPr>
          <w:rFonts w:asciiTheme="minorHAnsi" w:hAnsiTheme="minorHAnsi"/>
        </w:rPr>
        <w:t>,</w:t>
      </w:r>
      <w:r w:rsidRPr="001E6299">
        <w:rPr>
          <w:rFonts w:asciiTheme="minorHAnsi" w:hAnsiTheme="minorHAnsi"/>
        </w:rPr>
        <w:t xml:space="preserve"> manuali, orientamenti, ecc.). Nel definire il parere di adeguatezza degli OOII l’</w:t>
      </w:r>
      <w:proofErr w:type="spellStart"/>
      <w:r w:rsidRPr="001E6299">
        <w:rPr>
          <w:rFonts w:asciiTheme="minorHAnsi" w:hAnsiTheme="minorHAnsi"/>
        </w:rPr>
        <w:t>AdG</w:t>
      </w:r>
      <w:proofErr w:type="spellEnd"/>
      <w:r w:rsidRPr="001E6299">
        <w:rPr>
          <w:rFonts w:asciiTheme="minorHAnsi" w:hAnsiTheme="minorHAnsi"/>
        </w:rPr>
        <w:t xml:space="preserve"> dovrà, inoltre, tenere in considerazione gli atti, la documentazione integrativa o ricognitiva, le precisazioni o eventuali adempimenti documentati, intervenuti nel corso di un eventuale contraddittorio.</w:t>
      </w:r>
    </w:p>
    <w:p w14:paraId="5753FD12" w14:textId="77777777" w:rsidR="00BA066D" w:rsidRPr="001E6299" w:rsidRDefault="00BA066D" w:rsidP="00327027">
      <w:pPr>
        <w:spacing w:before="60" w:after="60"/>
        <w:jc w:val="both"/>
        <w:rPr>
          <w:rFonts w:asciiTheme="minorHAnsi" w:hAnsiTheme="minorHAnsi"/>
        </w:rPr>
      </w:pPr>
      <w:r w:rsidRPr="001E6299">
        <w:rPr>
          <w:rFonts w:asciiTheme="minorHAnsi" w:hAnsiTheme="minorHAnsi"/>
        </w:rPr>
        <w:t>Le informazioni fornite dai candidati OOII potranno essere approfondite e integrate con colloqui con i referenti degli stessi, tenendo in considerazione che il numero dei colloqui e l'identità delle persone intervistate dovranno essere riportate nel verbale di verifica finale.</w:t>
      </w:r>
    </w:p>
    <w:p w14:paraId="18A2099B" w14:textId="024F1830" w:rsidR="00BA066D" w:rsidRPr="001E6299" w:rsidRDefault="00BA066D" w:rsidP="00327027">
      <w:pPr>
        <w:spacing w:before="60" w:after="60"/>
        <w:jc w:val="both"/>
        <w:rPr>
          <w:rFonts w:asciiTheme="minorHAnsi" w:hAnsiTheme="minorHAnsi"/>
        </w:rPr>
      </w:pPr>
      <w:r w:rsidRPr="001E6299">
        <w:rPr>
          <w:rFonts w:asciiTheme="minorHAnsi" w:hAnsiTheme="minorHAnsi"/>
        </w:rPr>
        <w:t xml:space="preserve">Terminata la fase di verifica e compilazione della </w:t>
      </w:r>
      <w:proofErr w:type="spellStart"/>
      <w:r w:rsidRPr="00665DDC">
        <w:rPr>
          <w:rFonts w:asciiTheme="minorHAnsi" w:hAnsiTheme="minorHAnsi"/>
        </w:rPr>
        <w:t>check</w:t>
      </w:r>
      <w:proofErr w:type="spellEnd"/>
      <w:r w:rsidRPr="00665DDC">
        <w:rPr>
          <w:rFonts w:asciiTheme="minorHAnsi" w:hAnsiTheme="minorHAnsi"/>
        </w:rPr>
        <w:t xml:space="preserve"> list</w:t>
      </w:r>
      <w:r w:rsidRPr="001E6299">
        <w:rPr>
          <w:rFonts w:asciiTheme="minorHAnsi" w:hAnsiTheme="minorHAnsi"/>
        </w:rPr>
        <w:t xml:space="preserve"> di controllo, la procedura di controllo preventivo</w:t>
      </w:r>
      <w:r w:rsidR="00F401CB">
        <w:rPr>
          <w:rFonts w:asciiTheme="minorHAnsi" w:hAnsiTheme="minorHAnsi"/>
        </w:rPr>
        <w:t xml:space="preserve"> si conclude con </w:t>
      </w:r>
      <w:r w:rsidR="008A44A3">
        <w:rPr>
          <w:rFonts w:asciiTheme="minorHAnsi" w:hAnsiTheme="minorHAnsi"/>
        </w:rPr>
        <w:t>la predisposizione</w:t>
      </w:r>
      <w:r w:rsidR="00F401CB">
        <w:rPr>
          <w:rFonts w:asciiTheme="minorHAnsi" w:hAnsiTheme="minorHAnsi"/>
        </w:rPr>
        <w:t xml:space="preserve"> di un verbale,</w:t>
      </w:r>
      <w:r w:rsidR="00F401CB" w:rsidRPr="00F401CB">
        <w:rPr>
          <w:rFonts w:asciiTheme="minorHAnsi" w:hAnsiTheme="minorHAnsi"/>
        </w:rPr>
        <w:t xml:space="preserve"> </w:t>
      </w:r>
      <w:r w:rsidR="00F401CB">
        <w:rPr>
          <w:rFonts w:asciiTheme="minorHAnsi" w:hAnsiTheme="minorHAnsi"/>
        </w:rPr>
        <w:t xml:space="preserve">redatto a cura </w:t>
      </w:r>
      <w:r w:rsidR="00D06691">
        <w:rPr>
          <w:rFonts w:asciiTheme="minorHAnsi" w:hAnsiTheme="minorHAnsi"/>
        </w:rPr>
        <w:t xml:space="preserve">del </w:t>
      </w:r>
      <w:r w:rsidR="00F401CB">
        <w:rPr>
          <w:rFonts w:asciiTheme="minorHAnsi" w:hAnsiTheme="minorHAnsi"/>
        </w:rPr>
        <w:t>Dipartimento competente dell’Azione delegata</w:t>
      </w:r>
      <w:r w:rsidR="00F401CB" w:rsidRPr="000A7178">
        <w:rPr>
          <w:rFonts w:asciiTheme="minorHAnsi" w:hAnsiTheme="minorHAnsi"/>
        </w:rPr>
        <w:t xml:space="preserve"> </w:t>
      </w:r>
      <w:r w:rsidR="00F401CB">
        <w:rPr>
          <w:rFonts w:asciiTheme="minorHAnsi" w:hAnsiTheme="minorHAnsi"/>
        </w:rPr>
        <w:t>congiuntamente con il Referente dell’Area 7 del DRP</w:t>
      </w:r>
      <w:r w:rsidR="000F2035">
        <w:rPr>
          <w:rFonts w:asciiTheme="minorHAnsi" w:hAnsiTheme="minorHAnsi"/>
        </w:rPr>
        <w:t xml:space="preserve"> e dell’Organismo Intermedio</w:t>
      </w:r>
      <w:r w:rsidR="00F401CB">
        <w:rPr>
          <w:rFonts w:asciiTheme="minorHAnsi" w:hAnsiTheme="minorHAnsi"/>
        </w:rPr>
        <w:t>, che sintetizza la verifica condott</w:t>
      </w:r>
      <w:r w:rsidR="008A44A3">
        <w:rPr>
          <w:rFonts w:asciiTheme="minorHAnsi" w:hAnsiTheme="minorHAnsi"/>
        </w:rPr>
        <w:t>a; il verbale potrà riportare</w:t>
      </w:r>
      <w:r w:rsidRPr="001E6299">
        <w:rPr>
          <w:rFonts w:asciiTheme="minorHAnsi" w:hAnsiTheme="minorHAnsi"/>
        </w:rPr>
        <w:t>:</w:t>
      </w:r>
    </w:p>
    <w:p w14:paraId="1B573A81" w14:textId="035A6F55" w:rsidR="00BA066D" w:rsidRPr="000A7178" w:rsidRDefault="00BA066D" w:rsidP="00327027">
      <w:pPr>
        <w:pStyle w:val="Paragrafoelenco"/>
        <w:numPr>
          <w:ilvl w:val="0"/>
          <w:numId w:val="15"/>
        </w:numPr>
        <w:spacing w:before="60" w:after="60"/>
        <w:ind w:right="40"/>
        <w:jc w:val="both"/>
        <w:rPr>
          <w:rFonts w:asciiTheme="minorHAnsi" w:hAnsiTheme="minorHAnsi"/>
        </w:rPr>
      </w:pPr>
      <w:r w:rsidRPr="000A7178">
        <w:rPr>
          <w:rFonts w:asciiTheme="minorHAnsi" w:hAnsiTheme="minorHAnsi"/>
        </w:rPr>
        <w:t>un esito positivo. In tal caso</w:t>
      </w:r>
      <w:r w:rsidR="00F401CB">
        <w:rPr>
          <w:rFonts w:asciiTheme="minorHAnsi" w:hAnsiTheme="minorHAnsi"/>
        </w:rPr>
        <w:t xml:space="preserve">, il Dipartimento competente </w:t>
      </w:r>
      <w:r w:rsidRPr="000A7178">
        <w:rPr>
          <w:rFonts w:asciiTheme="minorHAnsi" w:hAnsiTheme="minorHAnsi"/>
        </w:rPr>
        <w:t xml:space="preserve">procederà alla predisposizione </w:t>
      </w:r>
      <w:r w:rsidR="00F401CB">
        <w:rPr>
          <w:rFonts w:asciiTheme="minorHAnsi" w:hAnsiTheme="minorHAnsi"/>
        </w:rPr>
        <w:t>dell’</w:t>
      </w:r>
      <w:r w:rsidRPr="000A7178">
        <w:rPr>
          <w:rFonts w:asciiTheme="minorHAnsi" w:hAnsiTheme="minorHAnsi"/>
        </w:rPr>
        <w:t xml:space="preserve">Accordo scritto con relativo atto di delega </w:t>
      </w:r>
      <w:r w:rsidR="00F401CB">
        <w:rPr>
          <w:rFonts w:asciiTheme="minorHAnsi" w:hAnsiTheme="minorHAnsi"/>
        </w:rPr>
        <w:t>con la specifica delle funzioni, delle competenze, del</w:t>
      </w:r>
      <w:r w:rsidR="00F401CB" w:rsidRPr="000A7178">
        <w:rPr>
          <w:rFonts w:asciiTheme="minorHAnsi" w:hAnsiTheme="minorHAnsi"/>
        </w:rPr>
        <w:t xml:space="preserve">le responsabilità e </w:t>
      </w:r>
      <w:r w:rsidR="00F401CB">
        <w:rPr>
          <w:rFonts w:asciiTheme="minorHAnsi" w:hAnsiTheme="minorHAnsi"/>
        </w:rPr>
        <w:t>de</w:t>
      </w:r>
      <w:r w:rsidR="00F401CB" w:rsidRPr="000A7178">
        <w:rPr>
          <w:rFonts w:asciiTheme="minorHAnsi" w:hAnsiTheme="minorHAnsi"/>
        </w:rPr>
        <w:t>gli obblighi rispettivamente in capo all’</w:t>
      </w:r>
      <w:proofErr w:type="spellStart"/>
      <w:r w:rsidR="00F401CB" w:rsidRPr="000A7178">
        <w:rPr>
          <w:rFonts w:asciiTheme="minorHAnsi" w:hAnsiTheme="minorHAnsi"/>
        </w:rPr>
        <w:t>AdG</w:t>
      </w:r>
      <w:proofErr w:type="spellEnd"/>
      <w:r w:rsidR="00F401CB" w:rsidRPr="000A7178">
        <w:rPr>
          <w:rFonts w:asciiTheme="minorHAnsi" w:hAnsiTheme="minorHAnsi"/>
        </w:rPr>
        <w:t xml:space="preserve"> e all'OI</w:t>
      </w:r>
      <w:r w:rsidRPr="000A7178">
        <w:rPr>
          <w:rFonts w:asciiTheme="minorHAnsi" w:hAnsiTheme="minorHAnsi"/>
        </w:rPr>
        <w:t>;</w:t>
      </w:r>
    </w:p>
    <w:p w14:paraId="7C6C2D5E" w14:textId="3BDCCBB0" w:rsidR="00BA066D" w:rsidRPr="000A7178" w:rsidRDefault="00BA066D" w:rsidP="00327027">
      <w:pPr>
        <w:pStyle w:val="Paragrafoelenco"/>
        <w:numPr>
          <w:ilvl w:val="0"/>
          <w:numId w:val="15"/>
        </w:numPr>
        <w:spacing w:before="60" w:after="60"/>
        <w:ind w:right="40"/>
        <w:jc w:val="both"/>
        <w:rPr>
          <w:rFonts w:asciiTheme="minorHAnsi" w:hAnsiTheme="minorHAnsi"/>
        </w:rPr>
      </w:pPr>
      <w:r w:rsidRPr="000A7178">
        <w:rPr>
          <w:rFonts w:asciiTheme="minorHAnsi" w:hAnsiTheme="minorHAnsi"/>
        </w:rPr>
        <w:t xml:space="preserve">un esito positivo ma con prescrizioni. </w:t>
      </w:r>
      <w:r w:rsidR="008A44A3">
        <w:rPr>
          <w:rFonts w:asciiTheme="minorHAnsi" w:hAnsiTheme="minorHAnsi"/>
        </w:rPr>
        <w:t xml:space="preserve">Il verbale indicherà le eventuali correzioni, integrazioni o miglioramenti al Sistema degli OOII; il verbale verrà trasmesso ai candidati </w:t>
      </w:r>
      <w:r w:rsidRPr="000A7178">
        <w:rPr>
          <w:rFonts w:asciiTheme="minorHAnsi" w:hAnsiTheme="minorHAnsi"/>
        </w:rPr>
        <w:t>OOII interessati;</w:t>
      </w:r>
    </w:p>
    <w:p w14:paraId="19ED866A" w14:textId="7F1759BA" w:rsidR="00BA066D" w:rsidRPr="00665DDC" w:rsidRDefault="00BA066D" w:rsidP="00327027">
      <w:pPr>
        <w:pStyle w:val="Paragrafoelenco"/>
        <w:numPr>
          <w:ilvl w:val="0"/>
          <w:numId w:val="15"/>
        </w:numPr>
        <w:spacing w:before="60" w:after="60"/>
        <w:ind w:right="40"/>
        <w:jc w:val="both"/>
        <w:rPr>
          <w:rFonts w:asciiTheme="minorHAnsi" w:hAnsiTheme="minorHAnsi"/>
        </w:rPr>
      </w:pPr>
      <w:r w:rsidRPr="000A7178">
        <w:rPr>
          <w:rFonts w:asciiTheme="minorHAnsi" w:hAnsiTheme="minorHAnsi"/>
        </w:rPr>
        <w:lastRenderedPageBreak/>
        <w:t xml:space="preserve">un esito negativo. </w:t>
      </w:r>
      <w:r w:rsidR="008A44A3">
        <w:rPr>
          <w:rFonts w:asciiTheme="minorHAnsi" w:hAnsiTheme="minorHAnsi"/>
        </w:rPr>
        <w:t xml:space="preserve">Laddove si rendano necessari </w:t>
      </w:r>
      <w:r w:rsidR="008A44A3" w:rsidRPr="000A7178">
        <w:rPr>
          <w:rFonts w:asciiTheme="minorHAnsi" w:hAnsiTheme="minorHAnsi"/>
        </w:rPr>
        <w:t>miglioramenti</w:t>
      </w:r>
      <w:r w:rsidR="008A44A3">
        <w:rPr>
          <w:rFonts w:asciiTheme="minorHAnsi" w:hAnsiTheme="minorHAnsi"/>
        </w:rPr>
        <w:t xml:space="preserve"> sostanziali al Sistema degli OOII, il verbale formulerà un piano di azione indicando </w:t>
      </w:r>
      <w:r w:rsidR="008A44A3" w:rsidRPr="00665DDC">
        <w:rPr>
          <w:rFonts w:asciiTheme="minorHAnsi" w:hAnsiTheme="minorHAnsi"/>
        </w:rPr>
        <w:t xml:space="preserve"> </w:t>
      </w:r>
      <w:r w:rsidRPr="00665DDC">
        <w:rPr>
          <w:rFonts w:asciiTheme="minorHAnsi" w:hAnsiTheme="minorHAnsi"/>
        </w:rPr>
        <w:t xml:space="preserve">le azioni </w:t>
      </w:r>
      <w:r w:rsidR="008A44A3" w:rsidRPr="00665DDC">
        <w:rPr>
          <w:rFonts w:asciiTheme="minorHAnsi" w:hAnsiTheme="minorHAnsi"/>
        </w:rPr>
        <w:t>correttive</w:t>
      </w:r>
      <w:r w:rsidR="008A44A3">
        <w:rPr>
          <w:rFonts w:asciiTheme="minorHAnsi" w:hAnsiTheme="minorHAnsi"/>
        </w:rPr>
        <w:t xml:space="preserve"> con le relative tempistiche di attuazione</w:t>
      </w:r>
      <w:r w:rsidR="00665DDC">
        <w:rPr>
          <w:rFonts w:asciiTheme="minorHAnsi" w:hAnsiTheme="minorHAnsi"/>
        </w:rPr>
        <w:t xml:space="preserve">; </w:t>
      </w:r>
      <w:r w:rsidR="008A44A3">
        <w:rPr>
          <w:rFonts w:asciiTheme="minorHAnsi" w:hAnsiTheme="minorHAnsi"/>
        </w:rPr>
        <w:t>sarà</w:t>
      </w:r>
      <w:r w:rsidR="008A44A3" w:rsidRPr="00665DDC">
        <w:rPr>
          <w:rFonts w:asciiTheme="minorHAnsi" w:hAnsiTheme="minorHAnsi"/>
        </w:rPr>
        <w:t xml:space="preserve"> </w:t>
      </w:r>
      <w:r w:rsidRPr="00665DDC">
        <w:rPr>
          <w:rFonts w:asciiTheme="minorHAnsi" w:hAnsiTheme="minorHAnsi"/>
        </w:rPr>
        <w:t xml:space="preserve">compito </w:t>
      </w:r>
      <w:r w:rsidR="008A44A3">
        <w:rPr>
          <w:rFonts w:asciiTheme="minorHAnsi" w:hAnsiTheme="minorHAnsi"/>
        </w:rPr>
        <w:t xml:space="preserve">del Dipartimento delegante, con la supervisione dell’Area 7 del DRP, </w:t>
      </w:r>
      <w:r w:rsidRPr="00665DDC">
        <w:rPr>
          <w:rFonts w:asciiTheme="minorHAnsi" w:hAnsiTheme="minorHAnsi"/>
        </w:rPr>
        <w:t xml:space="preserve">verificare l’effettiva attuazione di tale </w:t>
      </w:r>
      <w:r w:rsidR="008A44A3">
        <w:rPr>
          <w:rFonts w:asciiTheme="minorHAnsi" w:hAnsiTheme="minorHAnsi"/>
        </w:rPr>
        <w:t>P</w:t>
      </w:r>
      <w:r w:rsidRPr="00665DDC">
        <w:rPr>
          <w:rFonts w:asciiTheme="minorHAnsi" w:hAnsiTheme="minorHAnsi"/>
        </w:rPr>
        <w:t>iano (fase di follow-up) ai fini del successivo rilascio del parere positivo e conclusione dell’iter che prevede la sottoscrizione, da parte delle parti interessate, del verbale di verifica finale.</w:t>
      </w:r>
    </w:p>
    <w:p w14:paraId="060F31D6" w14:textId="77777777" w:rsidR="00665DDC" w:rsidRDefault="00665DDC" w:rsidP="00665DDC">
      <w:pPr>
        <w:spacing w:before="60" w:after="60" w:line="256" w:lineRule="exact"/>
        <w:ind w:left="40" w:right="40"/>
        <w:jc w:val="both"/>
        <w:rPr>
          <w:rFonts w:asciiTheme="minorHAnsi" w:hAnsiTheme="minorHAnsi"/>
        </w:rPr>
      </w:pPr>
      <w:bookmarkStart w:id="3" w:name="bookmark13"/>
    </w:p>
    <w:p w14:paraId="5B80275F" w14:textId="188DCEBA" w:rsidR="00665DDC" w:rsidRPr="00665DDC" w:rsidRDefault="00BA066D" w:rsidP="00665DDC">
      <w:pPr>
        <w:pStyle w:val="Titolo2"/>
        <w:numPr>
          <w:ilvl w:val="0"/>
          <w:numId w:val="9"/>
        </w:numPr>
      </w:pPr>
      <w:r w:rsidRPr="00665DDC">
        <w:t>Gli Strumenti per effettuare la verifica</w:t>
      </w:r>
      <w:r w:rsidRPr="00665DDC">
        <w:tab/>
      </w:r>
    </w:p>
    <w:bookmarkEnd w:id="3"/>
    <w:p w14:paraId="4991F1F9" w14:textId="16A2BDDA" w:rsidR="00BA066D" w:rsidRPr="001E6299" w:rsidRDefault="00665DDC" w:rsidP="00665DDC">
      <w:pPr>
        <w:pStyle w:val="Titolo2"/>
      </w:pPr>
      <w:r>
        <w:t xml:space="preserve">5.1 </w:t>
      </w:r>
      <w:r w:rsidR="00BA066D" w:rsidRPr="001E6299">
        <w:t xml:space="preserve">La </w:t>
      </w:r>
      <w:proofErr w:type="spellStart"/>
      <w:r w:rsidR="00BA066D" w:rsidRPr="001E6299">
        <w:t>check</w:t>
      </w:r>
      <w:proofErr w:type="spellEnd"/>
      <w:r w:rsidR="00BA066D" w:rsidRPr="001E6299">
        <w:t xml:space="preserve"> </w:t>
      </w:r>
      <w:r w:rsidR="00BA066D" w:rsidRPr="00F248A7">
        <w:t>list</w:t>
      </w:r>
    </w:p>
    <w:p w14:paraId="40B2C73D" w14:textId="4F184D33" w:rsidR="0028447B" w:rsidRDefault="0028447B" w:rsidP="00CD620E">
      <w:pPr>
        <w:spacing w:before="60" w:after="60"/>
        <w:jc w:val="both"/>
        <w:rPr>
          <w:rFonts w:asciiTheme="minorHAnsi" w:hAnsiTheme="minorHAnsi"/>
        </w:rPr>
      </w:pPr>
      <w:r>
        <w:rPr>
          <w:rFonts w:asciiTheme="minorHAnsi" w:hAnsiTheme="minorHAnsi"/>
        </w:rPr>
        <w:t xml:space="preserve">La </w:t>
      </w:r>
      <w:proofErr w:type="spellStart"/>
      <w:r>
        <w:rPr>
          <w:rFonts w:asciiTheme="minorHAnsi" w:hAnsiTheme="minorHAnsi"/>
        </w:rPr>
        <w:t>check</w:t>
      </w:r>
      <w:proofErr w:type="spellEnd"/>
      <w:r>
        <w:rPr>
          <w:rFonts w:asciiTheme="minorHAnsi" w:hAnsiTheme="minorHAnsi"/>
        </w:rPr>
        <w:t xml:space="preserve"> predisposta per la verifica preventiva sulla</w:t>
      </w:r>
      <w:r w:rsidRPr="001E6299">
        <w:rPr>
          <w:rFonts w:asciiTheme="minorHAnsi" w:hAnsiTheme="minorHAnsi"/>
        </w:rPr>
        <w:t xml:space="preserve"> </w:t>
      </w:r>
      <w:r w:rsidRPr="009C1F32">
        <w:rPr>
          <w:rFonts w:asciiTheme="minorHAnsi" w:hAnsiTheme="minorHAnsi"/>
        </w:rPr>
        <w:t>capacità e le competenze</w:t>
      </w:r>
      <w:r>
        <w:rPr>
          <w:rFonts w:asciiTheme="minorHAnsi" w:hAnsiTheme="minorHAnsi"/>
        </w:rPr>
        <w:t xml:space="preserve"> degli OOII è riportata nell’ </w:t>
      </w:r>
      <w:r w:rsidRPr="0028447B">
        <w:rPr>
          <w:rFonts w:asciiTheme="minorHAnsi" w:hAnsiTheme="minorHAnsi"/>
          <w:b/>
          <w:color w:val="0070C0"/>
        </w:rPr>
        <w:t>Allegato 2</w:t>
      </w:r>
      <w:r>
        <w:rPr>
          <w:rFonts w:asciiTheme="minorHAnsi" w:hAnsiTheme="minorHAnsi"/>
        </w:rPr>
        <w:t xml:space="preserve"> al presente documento. </w:t>
      </w:r>
      <w:r w:rsidR="007966DC">
        <w:rPr>
          <w:rFonts w:asciiTheme="minorHAnsi" w:hAnsiTheme="minorHAnsi"/>
        </w:rPr>
        <w:t xml:space="preserve">È </w:t>
      </w:r>
      <w:r>
        <w:rPr>
          <w:rFonts w:asciiTheme="minorHAnsi" w:hAnsiTheme="minorHAnsi"/>
        </w:rPr>
        <w:t xml:space="preserve">composta di tre sezioni: un’anagrafica, un foglio di riepilogo che si alimenta automaticamente e la </w:t>
      </w:r>
      <w:proofErr w:type="spellStart"/>
      <w:r>
        <w:rPr>
          <w:rFonts w:asciiTheme="minorHAnsi" w:hAnsiTheme="minorHAnsi"/>
        </w:rPr>
        <w:t>check</w:t>
      </w:r>
      <w:proofErr w:type="spellEnd"/>
      <w:r>
        <w:rPr>
          <w:rFonts w:asciiTheme="minorHAnsi" w:hAnsiTheme="minorHAnsi"/>
        </w:rPr>
        <w:t xml:space="preserve"> list con i singoli </w:t>
      </w:r>
      <w:r w:rsidR="007966DC">
        <w:rPr>
          <w:rFonts w:asciiTheme="minorHAnsi" w:hAnsiTheme="minorHAnsi"/>
        </w:rPr>
        <w:t>elementi</w:t>
      </w:r>
      <w:r>
        <w:rPr>
          <w:rFonts w:asciiTheme="minorHAnsi" w:hAnsiTheme="minorHAnsi"/>
        </w:rPr>
        <w:t xml:space="preserve"> oggetto di </w:t>
      </w:r>
      <w:r w:rsidR="007966DC">
        <w:rPr>
          <w:rFonts w:asciiTheme="minorHAnsi" w:hAnsiTheme="minorHAnsi"/>
        </w:rPr>
        <w:t>analisi.</w:t>
      </w:r>
    </w:p>
    <w:p w14:paraId="7EFCC202" w14:textId="46489B9A" w:rsidR="00BA066D" w:rsidRPr="001E6299" w:rsidRDefault="007966DC" w:rsidP="00CD620E">
      <w:pPr>
        <w:spacing w:before="60" w:after="60"/>
        <w:jc w:val="both"/>
        <w:rPr>
          <w:rFonts w:asciiTheme="minorHAnsi" w:hAnsiTheme="minorHAnsi"/>
        </w:rPr>
      </w:pPr>
      <w:r>
        <w:rPr>
          <w:rFonts w:asciiTheme="minorHAnsi" w:hAnsiTheme="minorHAnsi"/>
        </w:rPr>
        <w:t>In particolare, p</w:t>
      </w:r>
      <w:r w:rsidR="00BA066D" w:rsidRPr="001E6299">
        <w:rPr>
          <w:rFonts w:asciiTheme="minorHAnsi" w:hAnsiTheme="minorHAnsi"/>
        </w:rPr>
        <w:t xml:space="preserve">er ciascun elemento di analisi, riferito al singolo criterio di </w:t>
      </w:r>
      <w:r w:rsidR="00665DDC">
        <w:rPr>
          <w:rFonts w:asciiTheme="minorHAnsi" w:hAnsiTheme="minorHAnsi"/>
        </w:rPr>
        <w:t>valutazione</w:t>
      </w:r>
      <w:r w:rsidR="00BA066D" w:rsidRPr="001E6299">
        <w:rPr>
          <w:rFonts w:asciiTheme="minorHAnsi" w:hAnsiTheme="minorHAnsi"/>
        </w:rPr>
        <w:t>, è possibile optare per tre ri</w:t>
      </w:r>
      <w:r w:rsidR="0028447B">
        <w:rPr>
          <w:rFonts w:asciiTheme="minorHAnsi" w:hAnsiTheme="minorHAnsi"/>
        </w:rPr>
        <w:t xml:space="preserve">sposte alternative: </w:t>
      </w:r>
      <w:r w:rsidR="0028447B" w:rsidRPr="0028447B">
        <w:rPr>
          <w:rFonts w:asciiTheme="minorHAnsi" w:hAnsiTheme="minorHAnsi"/>
          <w:i/>
        </w:rPr>
        <w:t>SÌ – NO – Non applicabile</w:t>
      </w:r>
      <w:r w:rsidR="00BA066D" w:rsidRPr="001E6299">
        <w:rPr>
          <w:rFonts w:asciiTheme="minorHAnsi" w:hAnsiTheme="minorHAnsi"/>
        </w:rPr>
        <w:t xml:space="preserve">; quest’ultima risposta, potrà essere selezionata nel caso in cui l’elemento di analisi non risulti essere pertinente. La </w:t>
      </w:r>
      <w:proofErr w:type="spellStart"/>
      <w:r w:rsidR="00BA066D" w:rsidRPr="001E6299">
        <w:rPr>
          <w:rFonts w:asciiTheme="minorHAnsi" w:hAnsiTheme="minorHAnsi"/>
        </w:rPr>
        <w:t>check</w:t>
      </w:r>
      <w:proofErr w:type="spellEnd"/>
      <w:r w:rsidR="00665DDC">
        <w:rPr>
          <w:rFonts w:asciiTheme="minorHAnsi" w:hAnsiTheme="minorHAnsi"/>
        </w:rPr>
        <w:t xml:space="preserve"> </w:t>
      </w:r>
      <w:r w:rsidR="00BA066D" w:rsidRPr="001E6299">
        <w:rPr>
          <w:rFonts w:asciiTheme="minorHAnsi" w:hAnsiTheme="minorHAnsi"/>
        </w:rPr>
        <w:t>list è corredata di un campo “note” dove è possibile tracciare e motivare, sulla base delle informazioni raccolte, l’esito dell’analisi dei singoli elementi oggetto di valutazione.</w:t>
      </w:r>
    </w:p>
    <w:p w14:paraId="41ABBDCA" w14:textId="77777777" w:rsidR="00BA066D" w:rsidRPr="001E6299" w:rsidRDefault="00BA066D" w:rsidP="00CD620E">
      <w:pPr>
        <w:spacing w:before="60" w:after="60"/>
        <w:jc w:val="both"/>
        <w:rPr>
          <w:rFonts w:asciiTheme="minorHAnsi" w:hAnsiTheme="minorHAnsi"/>
        </w:rPr>
      </w:pPr>
      <w:r w:rsidRPr="001E6299">
        <w:rPr>
          <w:rFonts w:asciiTheme="minorHAnsi" w:hAnsiTheme="minorHAnsi"/>
        </w:rPr>
        <w:t>In analogia con le indicazioni fornite dalla Commissione europea rispetto alla metodologia per la valutazione dei sistemi di gestione e controllo</w:t>
      </w:r>
      <w:r w:rsidRPr="0028447B">
        <w:rPr>
          <w:rFonts w:asciiTheme="minorHAnsi" w:hAnsiTheme="minorHAnsi"/>
          <w:vertAlign w:val="superscript"/>
        </w:rPr>
        <w:footnoteReference w:id="1"/>
      </w:r>
      <w:r w:rsidRPr="001E6299">
        <w:rPr>
          <w:rFonts w:asciiTheme="minorHAnsi" w:hAnsiTheme="minorHAnsi"/>
        </w:rPr>
        <w:t>, è possibile attribuire per ciascun criterio di designazione, oggetto di valutazione, una delle quattro categorie di giudizio di seguito riportate:</w:t>
      </w:r>
    </w:p>
    <w:p w14:paraId="749CB9FC" w14:textId="146FF43B" w:rsidR="00BA066D" w:rsidRPr="00CD620E" w:rsidRDefault="00BA066D" w:rsidP="00CD620E">
      <w:pPr>
        <w:pStyle w:val="Paragrafoelenco"/>
        <w:numPr>
          <w:ilvl w:val="0"/>
          <w:numId w:val="15"/>
        </w:numPr>
        <w:spacing w:before="60" w:after="60"/>
        <w:ind w:right="40"/>
        <w:jc w:val="both"/>
        <w:rPr>
          <w:rFonts w:asciiTheme="minorHAnsi" w:hAnsiTheme="minorHAnsi"/>
        </w:rPr>
      </w:pPr>
      <w:r w:rsidRPr="00CD620E">
        <w:rPr>
          <w:rFonts w:asciiTheme="minorHAnsi" w:hAnsiTheme="minorHAnsi"/>
        </w:rPr>
        <w:t xml:space="preserve">categoria </w:t>
      </w:r>
      <w:r w:rsidR="0028447B">
        <w:rPr>
          <w:rFonts w:asciiTheme="minorHAnsi" w:hAnsiTheme="minorHAnsi"/>
        </w:rPr>
        <w:t>“</w:t>
      </w:r>
      <w:r w:rsidRPr="00CD620E">
        <w:rPr>
          <w:rFonts w:asciiTheme="minorHAnsi" w:hAnsiTheme="minorHAnsi"/>
        </w:rPr>
        <w:t>I</w:t>
      </w:r>
      <w:r w:rsidR="0028447B">
        <w:rPr>
          <w:rFonts w:asciiTheme="minorHAnsi" w:hAnsiTheme="minorHAnsi"/>
        </w:rPr>
        <w:t>”</w:t>
      </w:r>
      <w:r w:rsidRPr="00CD620E">
        <w:rPr>
          <w:rFonts w:asciiTheme="minorHAnsi" w:hAnsiTheme="minorHAnsi"/>
        </w:rPr>
        <w:t>: tale categoria sarà attribuita qualora il criterio in questione è totalmente soddisfatto. Non occorrono miglioramenti o sono necessari solo miglioramenti marginali:</w:t>
      </w:r>
    </w:p>
    <w:p w14:paraId="3B97DCF4" w14:textId="7950ED81" w:rsidR="00BA066D" w:rsidRPr="00CD620E" w:rsidRDefault="00BA066D" w:rsidP="00CD620E">
      <w:pPr>
        <w:pStyle w:val="Paragrafoelenco"/>
        <w:numPr>
          <w:ilvl w:val="0"/>
          <w:numId w:val="15"/>
        </w:numPr>
        <w:spacing w:before="60" w:after="60"/>
        <w:ind w:right="40"/>
        <w:jc w:val="both"/>
        <w:rPr>
          <w:rFonts w:asciiTheme="minorHAnsi" w:hAnsiTheme="minorHAnsi"/>
        </w:rPr>
      </w:pPr>
      <w:r w:rsidRPr="00CD620E">
        <w:rPr>
          <w:rFonts w:asciiTheme="minorHAnsi" w:hAnsiTheme="minorHAnsi"/>
        </w:rPr>
        <w:t xml:space="preserve">categoria </w:t>
      </w:r>
      <w:r w:rsidR="0028447B">
        <w:rPr>
          <w:rFonts w:asciiTheme="minorHAnsi" w:hAnsiTheme="minorHAnsi"/>
        </w:rPr>
        <w:t>“</w:t>
      </w:r>
      <w:r w:rsidRPr="00CD620E">
        <w:rPr>
          <w:rFonts w:asciiTheme="minorHAnsi" w:hAnsiTheme="minorHAnsi"/>
        </w:rPr>
        <w:t>2</w:t>
      </w:r>
      <w:r w:rsidR="0028447B">
        <w:rPr>
          <w:rFonts w:asciiTheme="minorHAnsi" w:hAnsiTheme="minorHAnsi"/>
        </w:rPr>
        <w:t>”</w:t>
      </w:r>
      <w:r w:rsidRPr="00CD620E">
        <w:rPr>
          <w:rFonts w:asciiTheme="minorHAnsi" w:hAnsiTheme="minorHAnsi"/>
        </w:rPr>
        <w:t>: tale categoria sarà attribuita qualora il criterio è soddisfatto. Sono necessari alcuni miglioramenti;</w:t>
      </w:r>
    </w:p>
    <w:p w14:paraId="4C043F67" w14:textId="4952D192" w:rsidR="00BA066D" w:rsidRPr="00CD620E" w:rsidRDefault="00BA066D" w:rsidP="00CD620E">
      <w:pPr>
        <w:pStyle w:val="Paragrafoelenco"/>
        <w:numPr>
          <w:ilvl w:val="0"/>
          <w:numId w:val="15"/>
        </w:numPr>
        <w:spacing w:before="60" w:after="60"/>
        <w:ind w:right="40"/>
        <w:jc w:val="both"/>
        <w:rPr>
          <w:rFonts w:asciiTheme="minorHAnsi" w:hAnsiTheme="minorHAnsi"/>
        </w:rPr>
      </w:pPr>
      <w:r w:rsidRPr="00CD620E">
        <w:rPr>
          <w:rFonts w:asciiTheme="minorHAnsi" w:hAnsiTheme="minorHAnsi"/>
        </w:rPr>
        <w:t xml:space="preserve">categoria </w:t>
      </w:r>
      <w:r w:rsidR="0028447B">
        <w:rPr>
          <w:rFonts w:asciiTheme="minorHAnsi" w:hAnsiTheme="minorHAnsi"/>
        </w:rPr>
        <w:t>“</w:t>
      </w:r>
      <w:r w:rsidRPr="00CD620E">
        <w:rPr>
          <w:rFonts w:asciiTheme="minorHAnsi" w:hAnsiTheme="minorHAnsi"/>
        </w:rPr>
        <w:t>3</w:t>
      </w:r>
      <w:r w:rsidR="0028447B">
        <w:rPr>
          <w:rFonts w:asciiTheme="minorHAnsi" w:hAnsiTheme="minorHAnsi"/>
        </w:rPr>
        <w:t>”</w:t>
      </w:r>
      <w:r w:rsidRPr="00CD620E">
        <w:rPr>
          <w:rFonts w:asciiTheme="minorHAnsi" w:hAnsiTheme="minorHAnsi"/>
        </w:rPr>
        <w:t>: tale categoria sarà attribuita qualora il criterio in questione è parzialmente soddisfatto. Sono necessari miglioramenti sostanziali;</w:t>
      </w:r>
    </w:p>
    <w:p w14:paraId="5A012630" w14:textId="703E78BA" w:rsidR="00BA066D" w:rsidRPr="00CD620E" w:rsidRDefault="00BA066D" w:rsidP="00CD620E">
      <w:pPr>
        <w:pStyle w:val="Paragrafoelenco"/>
        <w:numPr>
          <w:ilvl w:val="0"/>
          <w:numId w:val="15"/>
        </w:numPr>
        <w:spacing w:before="60" w:after="60"/>
        <w:ind w:right="40"/>
        <w:jc w:val="both"/>
        <w:rPr>
          <w:rFonts w:asciiTheme="minorHAnsi" w:hAnsiTheme="minorHAnsi"/>
        </w:rPr>
      </w:pPr>
      <w:r w:rsidRPr="00CD620E">
        <w:rPr>
          <w:rFonts w:asciiTheme="minorHAnsi" w:hAnsiTheme="minorHAnsi"/>
        </w:rPr>
        <w:t xml:space="preserve">categoria </w:t>
      </w:r>
      <w:r w:rsidR="0028447B">
        <w:rPr>
          <w:rFonts w:asciiTheme="minorHAnsi" w:hAnsiTheme="minorHAnsi"/>
        </w:rPr>
        <w:t>“</w:t>
      </w:r>
      <w:r w:rsidRPr="00CD620E">
        <w:rPr>
          <w:rFonts w:asciiTheme="minorHAnsi" w:hAnsiTheme="minorHAnsi"/>
        </w:rPr>
        <w:t>4</w:t>
      </w:r>
      <w:r w:rsidR="0028447B">
        <w:rPr>
          <w:rFonts w:asciiTheme="minorHAnsi" w:hAnsiTheme="minorHAnsi"/>
        </w:rPr>
        <w:t>”</w:t>
      </w:r>
      <w:r w:rsidRPr="00CD620E">
        <w:rPr>
          <w:rFonts w:asciiTheme="minorHAnsi" w:hAnsiTheme="minorHAnsi"/>
        </w:rPr>
        <w:t>: tale categoria sarà attribuita qualora il criterio in questione è fondamentalmente non soddisfatto.</w:t>
      </w:r>
    </w:p>
    <w:p w14:paraId="7922DC1F" w14:textId="14218CB9" w:rsidR="00BA066D" w:rsidRPr="001E6299" w:rsidRDefault="00665DDC" w:rsidP="00CD620E">
      <w:pPr>
        <w:spacing w:before="60" w:after="60"/>
        <w:jc w:val="both"/>
        <w:rPr>
          <w:rFonts w:asciiTheme="minorHAnsi" w:hAnsiTheme="minorHAnsi"/>
        </w:rPr>
      </w:pPr>
      <w:r>
        <w:rPr>
          <w:rFonts w:asciiTheme="minorHAnsi" w:hAnsiTheme="minorHAnsi"/>
        </w:rPr>
        <w:t>N</w:t>
      </w:r>
      <w:r w:rsidR="00BA066D" w:rsidRPr="001E6299">
        <w:rPr>
          <w:rFonts w:asciiTheme="minorHAnsi" w:hAnsiTheme="minorHAnsi"/>
        </w:rPr>
        <w:t>ell’attribuire un giudizio a ciascun criterio, l’</w:t>
      </w:r>
      <w:proofErr w:type="spellStart"/>
      <w:r w:rsidR="00BA066D" w:rsidRPr="001E6299">
        <w:rPr>
          <w:rFonts w:asciiTheme="minorHAnsi" w:hAnsiTheme="minorHAnsi"/>
        </w:rPr>
        <w:t>AdG</w:t>
      </w:r>
      <w:proofErr w:type="spellEnd"/>
      <w:r w:rsidR="00BA066D" w:rsidRPr="001E6299">
        <w:rPr>
          <w:rFonts w:asciiTheme="minorHAnsi" w:hAnsiTheme="minorHAnsi"/>
        </w:rPr>
        <w:t xml:space="preserve"> </w:t>
      </w:r>
      <w:r w:rsidR="0028447B">
        <w:rPr>
          <w:rFonts w:asciiTheme="minorHAnsi" w:hAnsiTheme="minorHAnsi"/>
        </w:rPr>
        <w:t>si baserà</w:t>
      </w:r>
      <w:r w:rsidR="00BA066D" w:rsidRPr="001E6299">
        <w:rPr>
          <w:rFonts w:asciiTheme="minorHAnsi" w:hAnsiTheme="minorHAnsi"/>
        </w:rPr>
        <w:t xml:space="preserve"> sul giudizio professionale, considerando ed analizzando tutte le evidenze di verifiche disponibili, tra cui:</w:t>
      </w:r>
    </w:p>
    <w:p w14:paraId="4963858D" w14:textId="5A42FA8E" w:rsidR="00BA066D" w:rsidRPr="001E6299" w:rsidRDefault="00BA066D" w:rsidP="00CD620E">
      <w:pPr>
        <w:pStyle w:val="Paragrafoelenco"/>
        <w:numPr>
          <w:ilvl w:val="0"/>
          <w:numId w:val="15"/>
        </w:numPr>
        <w:spacing w:before="60" w:after="60"/>
        <w:ind w:right="40"/>
        <w:jc w:val="both"/>
        <w:rPr>
          <w:rFonts w:asciiTheme="minorHAnsi" w:hAnsiTheme="minorHAnsi"/>
        </w:rPr>
      </w:pPr>
      <w:r w:rsidRPr="001E6299">
        <w:rPr>
          <w:rFonts w:asciiTheme="minorHAnsi" w:hAnsiTheme="minorHAnsi"/>
        </w:rPr>
        <w:t>la conoscenza derivante dalle informazioni ottenute dall’analisi della documentazione (</w:t>
      </w:r>
      <w:r w:rsidR="0028447B">
        <w:rPr>
          <w:rFonts w:asciiTheme="minorHAnsi" w:hAnsiTheme="minorHAnsi"/>
        </w:rPr>
        <w:t>relazione descrittiva dell’organizzazione,</w:t>
      </w:r>
      <w:r w:rsidRPr="001E6299">
        <w:rPr>
          <w:rFonts w:asciiTheme="minorHAnsi" w:hAnsiTheme="minorHAnsi"/>
        </w:rPr>
        <w:t xml:space="preserve"> delle funzioni e delle procedure, dei manuali, circolari, note, ecc.) e dai risultati di verifiche pregresse (se prese in considerazione), ecc</w:t>
      </w:r>
      <w:r w:rsidR="0028447B">
        <w:rPr>
          <w:rFonts w:asciiTheme="minorHAnsi" w:hAnsiTheme="minorHAnsi"/>
        </w:rPr>
        <w:t>.</w:t>
      </w:r>
      <w:r w:rsidRPr="001E6299">
        <w:rPr>
          <w:rFonts w:asciiTheme="minorHAnsi" w:hAnsiTheme="minorHAnsi"/>
        </w:rPr>
        <w:t>;</w:t>
      </w:r>
    </w:p>
    <w:p w14:paraId="0A074878" w14:textId="77777777" w:rsidR="00BA066D" w:rsidRPr="001E6299" w:rsidRDefault="00BA066D" w:rsidP="00CD620E">
      <w:pPr>
        <w:pStyle w:val="Paragrafoelenco"/>
        <w:numPr>
          <w:ilvl w:val="0"/>
          <w:numId w:val="15"/>
        </w:numPr>
        <w:spacing w:before="60" w:after="60"/>
        <w:ind w:right="40"/>
        <w:jc w:val="both"/>
        <w:rPr>
          <w:rFonts w:asciiTheme="minorHAnsi" w:hAnsiTheme="minorHAnsi"/>
        </w:rPr>
      </w:pPr>
      <w:r w:rsidRPr="001E6299">
        <w:rPr>
          <w:rFonts w:asciiTheme="minorHAnsi" w:hAnsiTheme="minorHAnsi"/>
        </w:rPr>
        <w:t>le informazioni ottenute tramite richieste, osservazioni e svolgimento di interviste ai soggetti coinvolti.</w:t>
      </w:r>
    </w:p>
    <w:p w14:paraId="7B733AAE" w14:textId="77777777" w:rsidR="00BA066D" w:rsidRDefault="00BA066D" w:rsidP="00CD620E">
      <w:pPr>
        <w:spacing w:before="60" w:after="60"/>
        <w:jc w:val="both"/>
        <w:rPr>
          <w:rFonts w:asciiTheme="minorHAnsi" w:hAnsiTheme="minorHAnsi"/>
        </w:rPr>
      </w:pPr>
      <w:r w:rsidRPr="001E6299">
        <w:rPr>
          <w:rFonts w:asciiTheme="minorHAnsi" w:hAnsiTheme="minorHAnsi"/>
        </w:rPr>
        <w:t>Nel caso in cui si rilevasse la presenza di numerose risposte che evidenziano l’assenza (ovvero incompletezza e mancata accuratezza delle descrizioni) degli elementi di analisi (numerosi campi che evidenziano la risposta “NO”) la valutazione conclusiva da attribuire al singolo criterio non può, presumibilmente, essere favorevole e pertanto non può appartenere alle categorie I e 2.</w:t>
      </w:r>
    </w:p>
    <w:p w14:paraId="6E3B2D8A" w14:textId="77777777" w:rsidR="00A308A9" w:rsidRPr="001E6299" w:rsidRDefault="00A308A9" w:rsidP="00CD620E">
      <w:pPr>
        <w:spacing w:before="60" w:after="60"/>
        <w:jc w:val="both"/>
        <w:rPr>
          <w:rFonts w:asciiTheme="minorHAnsi" w:hAnsiTheme="minorHAnsi"/>
        </w:rPr>
      </w:pPr>
    </w:p>
    <w:p w14:paraId="0E9F2E2F" w14:textId="676DB132" w:rsidR="00BA066D" w:rsidRPr="00DA70D7" w:rsidRDefault="00DA70D7" w:rsidP="00DA70D7">
      <w:pPr>
        <w:pStyle w:val="Titolo2"/>
      </w:pPr>
      <w:r>
        <w:t xml:space="preserve">5.2 Il </w:t>
      </w:r>
      <w:r w:rsidR="00BA066D" w:rsidRPr="00DA70D7">
        <w:t>verbale di verifica</w:t>
      </w:r>
    </w:p>
    <w:p w14:paraId="4919614A" w14:textId="34045F86" w:rsidR="007966DC" w:rsidRDefault="007966DC" w:rsidP="00CD620E">
      <w:pPr>
        <w:spacing w:before="60" w:after="60"/>
        <w:jc w:val="both"/>
        <w:rPr>
          <w:rFonts w:asciiTheme="minorHAnsi" w:hAnsiTheme="minorHAnsi"/>
        </w:rPr>
      </w:pPr>
      <w:r>
        <w:rPr>
          <w:rFonts w:asciiTheme="minorHAnsi" w:hAnsiTheme="minorHAnsi"/>
        </w:rPr>
        <w:t xml:space="preserve">Il modello di </w:t>
      </w:r>
      <w:r w:rsidRPr="001E6299">
        <w:rPr>
          <w:rFonts w:asciiTheme="minorHAnsi" w:hAnsiTheme="minorHAnsi"/>
        </w:rPr>
        <w:t xml:space="preserve">verbale </w:t>
      </w:r>
      <w:r>
        <w:rPr>
          <w:rFonts w:asciiTheme="minorHAnsi" w:hAnsiTheme="minorHAnsi"/>
        </w:rPr>
        <w:t xml:space="preserve">predisposto per registrazione degli esiti della </w:t>
      </w:r>
      <w:r w:rsidRPr="001E6299">
        <w:rPr>
          <w:rFonts w:asciiTheme="minorHAnsi" w:hAnsiTheme="minorHAnsi"/>
        </w:rPr>
        <w:t xml:space="preserve">verifica </w:t>
      </w:r>
      <w:r>
        <w:rPr>
          <w:rFonts w:asciiTheme="minorHAnsi" w:hAnsiTheme="minorHAnsi"/>
        </w:rPr>
        <w:t>preventiva sulla</w:t>
      </w:r>
      <w:r w:rsidRPr="001E6299">
        <w:rPr>
          <w:rFonts w:asciiTheme="minorHAnsi" w:hAnsiTheme="minorHAnsi"/>
        </w:rPr>
        <w:t xml:space="preserve"> </w:t>
      </w:r>
      <w:r w:rsidRPr="009C1F32">
        <w:rPr>
          <w:rFonts w:asciiTheme="minorHAnsi" w:hAnsiTheme="minorHAnsi"/>
        </w:rPr>
        <w:lastRenderedPageBreak/>
        <w:t>capacità e le competenze</w:t>
      </w:r>
      <w:r>
        <w:rPr>
          <w:rFonts w:asciiTheme="minorHAnsi" w:hAnsiTheme="minorHAnsi"/>
        </w:rPr>
        <w:t xml:space="preserve"> degli OOII è riportato nell’ </w:t>
      </w:r>
      <w:r w:rsidRPr="007966DC">
        <w:rPr>
          <w:rFonts w:asciiTheme="minorHAnsi" w:hAnsiTheme="minorHAnsi"/>
          <w:b/>
          <w:color w:val="0070C0"/>
        </w:rPr>
        <w:t xml:space="preserve">Allegato 3 </w:t>
      </w:r>
      <w:r>
        <w:rPr>
          <w:rFonts w:asciiTheme="minorHAnsi" w:hAnsiTheme="minorHAnsi"/>
        </w:rPr>
        <w:t>al presente documento.</w:t>
      </w:r>
    </w:p>
    <w:p w14:paraId="0BBB760D" w14:textId="7ED45D18" w:rsidR="00BA066D" w:rsidRDefault="00DA70D7" w:rsidP="00CD620E">
      <w:pPr>
        <w:spacing w:before="60" w:after="60"/>
        <w:jc w:val="both"/>
        <w:rPr>
          <w:rFonts w:asciiTheme="minorHAnsi" w:hAnsiTheme="minorHAnsi"/>
        </w:rPr>
      </w:pPr>
      <w:r>
        <w:rPr>
          <w:rFonts w:asciiTheme="minorHAnsi" w:hAnsiTheme="minorHAnsi"/>
        </w:rPr>
        <w:t xml:space="preserve">Il </w:t>
      </w:r>
      <w:r w:rsidR="00BA066D" w:rsidRPr="001E6299">
        <w:rPr>
          <w:rFonts w:asciiTheme="minorHAnsi" w:hAnsiTheme="minorHAnsi"/>
        </w:rPr>
        <w:t>verbale di verifica si compone di una prima parte in cui sono riportati i dati relativi agli incontri con i candidati OOII, mentre la seconda parte riferisce gli esiti del controllo effettuato e individua, nel caso di esito negativo, le criticità rilevate, le azioni correttive da intraprendere e la tempistica.</w:t>
      </w:r>
    </w:p>
    <w:p w14:paraId="5F8D8FC2" w14:textId="77777777" w:rsidR="000A7178" w:rsidRPr="001E6299" w:rsidRDefault="000A7178" w:rsidP="00CD620E">
      <w:pPr>
        <w:spacing w:before="60" w:after="60"/>
        <w:jc w:val="both"/>
        <w:rPr>
          <w:rFonts w:asciiTheme="minorHAnsi" w:hAnsiTheme="minorHAnsi"/>
        </w:rPr>
      </w:pPr>
    </w:p>
    <w:p w14:paraId="733AB59B" w14:textId="73936A52" w:rsidR="00186C4F" w:rsidRPr="00186C4F" w:rsidRDefault="00BA066D" w:rsidP="00186C4F">
      <w:pPr>
        <w:pStyle w:val="Titolo2"/>
        <w:numPr>
          <w:ilvl w:val="0"/>
          <w:numId w:val="9"/>
        </w:numPr>
      </w:pPr>
      <w:r w:rsidRPr="001E6299">
        <w:t xml:space="preserve">Decisioni </w:t>
      </w:r>
      <w:r w:rsidR="00A308A9">
        <w:t>a seguito della positiva verifica preliminare</w:t>
      </w:r>
    </w:p>
    <w:p w14:paraId="2429AF41" w14:textId="3D7FED4B" w:rsidR="00A03AB3" w:rsidRPr="00AA5E35" w:rsidRDefault="00A03AB3" w:rsidP="00A03AB3">
      <w:pPr>
        <w:spacing w:before="60" w:after="60"/>
        <w:ind w:left="20"/>
        <w:jc w:val="both"/>
        <w:rPr>
          <w:rFonts w:asciiTheme="minorHAnsi" w:hAnsiTheme="minorHAnsi"/>
        </w:rPr>
      </w:pPr>
      <w:r w:rsidRPr="00AA5E35">
        <w:rPr>
          <w:rFonts w:asciiTheme="minorHAnsi" w:hAnsiTheme="minorHAnsi"/>
        </w:rPr>
        <w:t xml:space="preserve">L’esito positivo delle verifiche </w:t>
      </w:r>
      <w:r w:rsidR="000A7178" w:rsidRPr="00AA5E35">
        <w:rPr>
          <w:rFonts w:asciiTheme="minorHAnsi" w:hAnsiTheme="minorHAnsi"/>
        </w:rPr>
        <w:t xml:space="preserve">preliminari condotte sulla capacita e le competenze degli OOII, </w:t>
      </w:r>
      <w:r w:rsidRPr="00AA5E35">
        <w:rPr>
          <w:rFonts w:asciiTheme="minorHAnsi" w:hAnsiTheme="minorHAnsi"/>
        </w:rPr>
        <w:t xml:space="preserve">sarà approvato con Deliberazione di Giunta Regionale (DGR), proposta a firma congiunta dal Dirigente Generale del DRP e del Dipartimento competente dell’Azione delegata, che riporta in allegato la documentazione che traccia il percorso </w:t>
      </w:r>
      <w:r w:rsidR="00186C4F">
        <w:rPr>
          <w:rFonts w:asciiTheme="minorHAnsi" w:hAnsiTheme="minorHAnsi"/>
        </w:rPr>
        <w:t>e i risultati della valutazione, lo schema di atto di delega (o convenzione)</w:t>
      </w:r>
      <w:r w:rsidR="00B20121">
        <w:rPr>
          <w:rFonts w:asciiTheme="minorHAnsi" w:hAnsiTheme="minorHAnsi"/>
        </w:rPr>
        <w:t xml:space="preserve">. </w:t>
      </w:r>
      <w:r w:rsidR="00EF3F20">
        <w:rPr>
          <w:rFonts w:asciiTheme="minorHAnsi" w:hAnsiTheme="minorHAnsi"/>
        </w:rPr>
        <w:t xml:space="preserve">La suddetta documentazione sarà preventivamente trasmessa </w:t>
      </w:r>
      <w:proofErr w:type="spellStart"/>
      <w:r w:rsidR="00EF3F20">
        <w:rPr>
          <w:rFonts w:asciiTheme="minorHAnsi" w:hAnsiTheme="minorHAnsi"/>
        </w:rPr>
        <w:t>all’AdA</w:t>
      </w:r>
      <w:proofErr w:type="spellEnd"/>
      <w:r w:rsidR="00EF3F20">
        <w:rPr>
          <w:rFonts w:asciiTheme="minorHAnsi" w:hAnsiTheme="minorHAnsi"/>
        </w:rPr>
        <w:t xml:space="preserve"> al fine di </w:t>
      </w:r>
      <w:r w:rsidR="00995A4C">
        <w:rPr>
          <w:rFonts w:asciiTheme="minorHAnsi" w:hAnsiTheme="minorHAnsi"/>
        </w:rPr>
        <w:t>effettuare</w:t>
      </w:r>
      <w:r w:rsidR="004A4190">
        <w:rPr>
          <w:rFonts w:asciiTheme="minorHAnsi" w:hAnsiTheme="minorHAnsi"/>
        </w:rPr>
        <w:t xml:space="preserve"> la</w:t>
      </w:r>
      <w:r w:rsidR="00995A4C">
        <w:rPr>
          <w:rFonts w:asciiTheme="minorHAnsi" w:hAnsiTheme="minorHAnsi"/>
        </w:rPr>
        <w:t xml:space="preserve"> verifica di conformità.</w:t>
      </w:r>
      <w:bookmarkStart w:id="4" w:name="_GoBack"/>
      <w:bookmarkEnd w:id="4"/>
      <w:r w:rsidR="00186C4F">
        <w:rPr>
          <w:rFonts w:asciiTheme="minorHAnsi" w:hAnsiTheme="minorHAnsi"/>
        </w:rPr>
        <w:t xml:space="preserve"> </w:t>
      </w:r>
    </w:p>
    <w:p w14:paraId="6B127344" w14:textId="68BAB06A" w:rsidR="00A03AB3" w:rsidRPr="00A03AB3" w:rsidRDefault="00A03AB3" w:rsidP="00A03AB3">
      <w:pPr>
        <w:spacing w:before="60" w:after="60"/>
        <w:ind w:left="20"/>
        <w:jc w:val="both"/>
        <w:rPr>
          <w:rFonts w:asciiTheme="minorHAnsi" w:hAnsiTheme="minorHAnsi"/>
        </w:rPr>
      </w:pPr>
      <w:r w:rsidRPr="00AA5E35">
        <w:rPr>
          <w:rFonts w:asciiTheme="minorHAnsi" w:hAnsiTheme="minorHAnsi"/>
        </w:rPr>
        <w:t>Tale DGR</w:t>
      </w:r>
      <w:r w:rsidR="00AA5E35" w:rsidRPr="00AA5E35">
        <w:rPr>
          <w:rFonts w:asciiTheme="minorHAnsi" w:hAnsiTheme="minorHAnsi"/>
        </w:rPr>
        <w:t xml:space="preserve"> </w:t>
      </w:r>
      <w:r w:rsidR="003C12BA" w:rsidRPr="00AA5E35">
        <w:rPr>
          <w:rFonts w:asciiTheme="minorHAnsi" w:hAnsiTheme="minorHAnsi"/>
        </w:rPr>
        <w:t>designa formalmente l’Organismo Intermedio e</w:t>
      </w:r>
      <w:r w:rsidRPr="00AA5E35">
        <w:rPr>
          <w:rFonts w:asciiTheme="minorHAnsi" w:hAnsiTheme="minorHAnsi"/>
        </w:rPr>
        <w:t xml:space="preserve"> sarà notificata </w:t>
      </w:r>
      <w:r w:rsidR="003C12BA" w:rsidRPr="00AA5E35">
        <w:rPr>
          <w:rFonts w:asciiTheme="minorHAnsi" w:hAnsiTheme="minorHAnsi"/>
        </w:rPr>
        <w:t>allo stesso</w:t>
      </w:r>
      <w:r w:rsidRPr="00AA5E35">
        <w:rPr>
          <w:rFonts w:asciiTheme="minorHAnsi" w:hAnsiTheme="minorHAnsi"/>
        </w:rPr>
        <w:t>.</w:t>
      </w:r>
    </w:p>
    <w:p w14:paraId="3DDCF85B" w14:textId="12359848" w:rsidR="00A03AB3" w:rsidRPr="00A03AB3" w:rsidRDefault="00A03AB3" w:rsidP="00A03AB3">
      <w:pPr>
        <w:spacing w:before="60" w:after="60"/>
        <w:jc w:val="both"/>
        <w:rPr>
          <w:rFonts w:asciiTheme="minorHAnsi" w:hAnsiTheme="minorHAnsi"/>
        </w:rPr>
      </w:pPr>
      <w:r w:rsidRPr="00A03AB3">
        <w:rPr>
          <w:rFonts w:asciiTheme="minorHAnsi" w:hAnsiTheme="minorHAnsi"/>
        </w:rPr>
        <w:t>A seguito della notifica, l’Organismo Intermedio trasmetterà il Piano Operativo contenente il dettaglio delle attività per l’implementazione dell’Azione delegata al Dipartimento competente</w:t>
      </w:r>
      <w:r w:rsidR="000A7178">
        <w:rPr>
          <w:rFonts w:asciiTheme="minorHAnsi" w:hAnsiTheme="minorHAnsi"/>
        </w:rPr>
        <w:t>,</w:t>
      </w:r>
      <w:r w:rsidRPr="00A03AB3">
        <w:rPr>
          <w:rFonts w:asciiTheme="minorHAnsi" w:hAnsiTheme="minorHAnsi"/>
        </w:rPr>
        <w:t xml:space="preserve"> per la successiva approvazione da parte di quest’ultimo.</w:t>
      </w:r>
    </w:p>
    <w:p w14:paraId="61309040" w14:textId="186F3311" w:rsidR="00A03AB3" w:rsidRPr="00A03AB3" w:rsidRDefault="00A03AB3" w:rsidP="00A03AB3">
      <w:pPr>
        <w:spacing w:before="60" w:after="60"/>
        <w:jc w:val="both"/>
        <w:rPr>
          <w:rFonts w:asciiTheme="minorHAnsi" w:hAnsiTheme="minorHAnsi"/>
        </w:rPr>
      </w:pPr>
      <w:r w:rsidRPr="00A03AB3">
        <w:rPr>
          <w:rFonts w:asciiTheme="minorHAnsi" w:hAnsiTheme="minorHAnsi"/>
        </w:rPr>
        <w:t>L’atto di delega, contenete in allegato il Piano Operativo di dettaglio delle attività dell’Organismo intermedio sarà sottoscritto dal Dipartimento competente</w:t>
      </w:r>
      <w:r w:rsidR="000A7178">
        <w:rPr>
          <w:rFonts w:asciiTheme="minorHAnsi" w:hAnsiTheme="minorHAnsi"/>
        </w:rPr>
        <w:t xml:space="preserve"> dell’Azione delegata</w:t>
      </w:r>
      <w:r w:rsidRPr="00A03AB3">
        <w:rPr>
          <w:rFonts w:asciiTheme="minorHAnsi" w:hAnsiTheme="minorHAnsi"/>
        </w:rPr>
        <w:t xml:space="preserve"> e approvato da quest’ultimo con Decreto Dirigenziale, sulla base di uno schema definito dal DRP e preventivamente adottato con </w:t>
      </w:r>
      <w:r w:rsidR="00AA5E35">
        <w:rPr>
          <w:rFonts w:asciiTheme="minorHAnsi" w:hAnsiTheme="minorHAnsi"/>
        </w:rPr>
        <w:t xml:space="preserve">la </w:t>
      </w:r>
      <w:r w:rsidRPr="00A03AB3">
        <w:rPr>
          <w:rFonts w:asciiTheme="minorHAnsi" w:hAnsiTheme="minorHAnsi"/>
        </w:rPr>
        <w:t>DGR</w:t>
      </w:r>
      <w:r w:rsidR="00AA5E35">
        <w:rPr>
          <w:rFonts w:asciiTheme="minorHAnsi" w:hAnsiTheme="minorHAnsi"/>
        </w:rPr>
        <w:t xml:space="preserve"> che approva gli esiti del processo di valutazione</w:t>
      </w:r>
      <w:r w:rsidRPr="00A03AB3">
        <w:rPr>
          <w:rFonts w:asciiTheme="minorHAnsi" w:hAnsiTheme="minorHAnsi"/>
        </w:rPr>
        <w:t>.</w:t>
      </w:r>
    </w:p>
    <w:p w14:paraId="596A5A64" w14:textId="08B4E8EF" w:rsidR="00A03AB3" w:rsidRPr="000A7178" w:rsidRDefault="00A03AB3" w:rsidP="00A03AB3">
      <w:pPr>
        <w:spacing w:before="60" w:after="60"/>
        <w:jc w:val="both"/>
        <w:rPr>
          <w:rFonts w:asciiTheme="minorHAnsi" w:hAnsiTheme="minorHAnsi"/>
        </w:rPr>
      </w:pPr>
      <w:r w:rsidRPr="00A03AB3">
        <w:rPr>
          <w:rFonts w:asciiTheme="minorHAnsi" w:hAnsiTheme="minorHAnsi"/>
        </w:rPr>
        <w:t>In particolare</w:t>
      </w:r>
      <w:r w:rsidR="00A308A9">
        <w:rPr>
          <w:rFonts w:asciiTheme="minorHAnsi" w:hAnsiTheme="minorHAnsi"/>
        </w:rPr>
        <w:t>,</w:t>
      </w:r>
      <w:r w:rsidRPr="00A03AB3">
        <w:rPr>
          <w:rFonts w:asciiTheme="minorHAnsi" w:hAnsiTheme="minorHAnsi"/>
        </w:rPr>
        <w:t xml:space="preserve"> lo schema di atto di delega </w:t>
      </w:r>
      <w:r w:rsidR="00BA066D" w:rsidRPr="00A03AB3">
        <w:rPr>
          <w:rFonts w:asciiTheme="minorHAnsi" w:hAnsiTheme="minorHAnsi"/>
        </w:rPr>
        <w:t xml:space="preserve">che </w:t>
      </w:r>
      <w:r w:rsidRPr="00A03AB3">
        <w:rPr>
          <w:rFonts w:asciiTheme="minorHAnsi" w:hAnsiTheme="minorHAnsi"/>
        </w:rPr>
        <w:t>definisce</w:t>
      </w:r>
      <w:r w:rsidR="00BA066D" w:rsidRPr="00A03AB3">
        <w:rPr>
          <w:rFonts w:asciiTheme="minorHAnsi" w:hAnsiTheme="minorHAnsi"/>
        </w:rPr>
        <w:t xml:space="preserve"> i rapporti e le funzioni tra l’</w:t>
      </w:r>
      <w:proofErr w:type="spellStart"/>
      <w:r w:rsidR="00BA066D" w:rsidRPr="00A03AB3">
        <w:rPr>
          <w:rFonts w:asciiTheme="minorHAnsi" w:hAnsiTheme="minorHAnsi"/>
        </w:rPr>
        <w:t>AdG</w:t>
      </w:r>
      <w:proofErr w:type="spellEnd"/>
      <w:r w:rsidR="00BA066D" w:rsidRPr="00A03AB3">
        <w:rPr>
          <w:rFonts w:asciiTheme="minorHAnsi" w:hAnsiTheme="minorHAnsi"/>
        </w:rPr>
        <w:t xml:space="preserve"> e l’Organismo Intermedio, </w:t>
      </w:r>
      <w:r w:rsidRPr="00A03AB3">
        <w:rPr>
          <w:rFonts w:asciiTheme="minorHAnsi" w:hAnsiTheme="minorHAnsi"/>
        </w:rPr>
        <w:t>dovrà indicare</w:t>
      </w:r>
      <w:r w:rsidR="00BA066D" w:rsidRPr="00A03AB3">
        <w:rPr>
          <w:rFonts w:asciiTheme="minorHAnsi" w:hAnsiTheme="minorHAnsi"/>
        </w:rPr>
        <w:t xml:space="preserve"> le responsabilità e </w:t>
      </w:r>
      <w:r w:rsidR="00F248A7">
        <w:rPr>
          <w:rFonts w:asciiTheme="minorHAnsi" w:hAnsiTheme="minorHAnsi"/>
        </w:rPr>
        <w:t xml:space="preserve">gli </w:t>
      </w:r>
      <w:r w:rsidR="00BA066D" w:rsidRPr="00A03AB3">
        <w:rPr>
          <w:rFonts w:asciiTheme="minorHAnsi" w:hAnsiTheme="minorHAnsi"/>
        </w:rPr>
        <w:t>obblighi rispettivamente in capo all’</w:t>
      </w:r>
      <w:proofErr w:type="spellStart"/>
      <w:r w:rsidR="00BA066D" w:rsidRPr="00A03AB3">
        <w:rPr>
          <w:rFonts w:asciiTheme="minorHAnsi" w:hAnsiTheme="minorHAnsi"/>
        </w:rPr>
        <w:t>AdG</w:t>
      </w:r>
      <w:proofErr w:type="spellEnd"/>
      <w:r w:rsidR="00BA066D" w:rsidRPr="00A03AB3">
        <w:rPr>
          <w:rFonts w:asciiTheme="minorHAnsi" w:hAnsiTheme="minorHAnsi"/>
        </w:rPr>
        <w:t xml:space="preserve"> e all’OI.</w:t>
      </w:r>
      <w:r>
        <w:rPr>
          <w:rFonts w:asciiTheme="minorHAnsi" w:hAnsiTheme="minorHAnsi"/>
        </w:rPr>
        <w:t xml:space="preserve"> </w:t>
      </w:r>
      <w:r w:rsidRPr="006E0714">
        <w:rPr>
          <w:rFonts w:asciiTheme="minorHAnsi" w:hAnsiTheme="minorHAnsi"/>
          <w:b/>
        </w:rPr>
        <w:t>Tra le responsabilità in capo all’</w:t>
      </w:r>
      <w:proofErr w:type="spellStart"/>
      <w:r w:rsidRPr="006E0714">
        <w:rPr>
          <w:rFonts w:asciiTheme="minorHAnsi" w:hAnsiTheme="minorHAnsi"/>
          <w:b/>
        </w:rPr>
        <w:t>AdG</w:t>
      </w:r>
      <w:proofErr w:type="spellEnd"/>
      <w:r w:rsidRPr="006E0714">
        <w:rPr>
          <w:rFonts w:asciiTheme="minorHAnsi" w:hAnsiTheme="minorHAnsi"/>
          <w:b/>
        </w:rPr>
        <w:t xml:space="preserve"> lo schema di atto di delega deve prevedere procedure </w:t>
      </w:r>
      <w:r w:rsidR="00BA066D" w:rsidRPr="006E0714">
        <w:rPr>
          <w:rFonts w:asciiTheme="minorHAnsi" w:hAnsiTheme="minorHAnsi"/>
          <w:b/>
        </w:rPr>
        <w:t xml:space="preserve">di vigilanza </w:t>
      </w:r>
      <w:r w:rsidRPr="006E0714">
        <w:rPr>
          <w:rFonts w:asciiTheme="minorHAnsi" w:hAnsiTheme="minorHAnsi"/>
          <w:b/>
        </w:rPr>
        <w:t>sulle</w:t>
      </w:r>
      <w:r w:rsidR="00BA066D" w:rsidRPr="006E0714">
        <w:rPr>
          <w:rFonts w:asciiTheme="minorHAnsi" w:hAnsiTheme="minorHAnsi"/>
          <w:b/>
        </w:rPr>
        <w:t xml:space="preserve"> funzioni formalmente delegate dall’</w:t>
      </w:r>
      <w:proofErr w:type="spellStart"/>
      <w:r w:rsidR="00BA066D" w:rsidRPr="006E0714">
        <w:rPr>
          <w:rFonts w:asciiTheme="minorHAnsi" w:hAnsiTheme="minorHAnsi"/>
          <w:b/>
        </w:rPr>
        <w:t>AdG</w:t>
      </w:r>
      <w:proofErr w:type="spellEnd"/>
      <w:r w:rsidR="00BA066D" w:rsidRPr="006E0714">
        <w:rPr>
          <w:rFonts w:asciiTheme="minorHAnsi" w:hAnsiTheme="minorHAnsi"/>
          <w:b/>
        </w:rPr>
        <w:t xml:space="preserve">, </w:t>
      </w:r>
      <w:r w:rsidRPr="006E0714">
        <w:rPr>
          <w:rFonts w:asciiTheme="minorHAnsi" w:hAnsiTheme="minorHAnsi"/>
          <w:b/>
        </w:rPr>
        <w:t>e stabilire sanzioni a carico degli OOII inadempienti</w:t>
      </w:r>
      <w:r w:rsidRPr="000A7178">
        <w:rPr>
          <w:rFonts w:asciiTheme="minorHAnsi" w:hAnsiTheme="minorHAnsi"/>
        </w:rPr>
        <w:t>.</w:t>
      </w:r>
    </w:p>
    <w:p w14:paraId="7A23A039" w14:textId="77777777" w:rsidR="007A15B6" w:rsidRPr="001E6299" w:rsidRDefault="00EB6516" w:rsidP="001E6299">
      <w:pPr>
        <w:spacing w:before="60" w:after="60"/>
        <w:jc w:val="both"/>
        <w:rPr>
          <w:rFonts w:asciiTheme="minorHAnsi" w:hAnsiTheme="minorHAnsi"/>
        </w:rPr>
      </w:pPr>
    </w:p>
    <w:sectPr w:rsidR="007A15B6" w:rsidRPr="001E6299" w:rsidSect="00F248A7">
      <w:headerReference w:type="even" r:id="rId9"/>
      <w:headerReference w:type="default" r:id="rId10"/>
      <w:footerReference w:type="even" r:id="rId11"/>
      <w:footerReference w:type="default" r:id="rId12"/>
      <w:headerReference w:type="first" r:id="rId13"/>
      <w:footerReference w:type="first" r:id="rId14"/>
      <w:pgSz w:w="11900" w:h="16840"/>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1A2856" w14:textId="77777777" w:rsidR="002B23F9" w:rsidRDefault="002B23F9" w:rsidP="00BA066D">
      <w:r>
        <w:separator/>
      </w:r>
    </w:p>
  </w:endnote>
  <w:endnote w:type="continuationSeparator" w:id="0">
    <w:p w14:paraId="5535AC0D" w14:textId="77777777" w:rsidR="002B23F9" w:rsidRDefault="002B23F9" w:rsidP="00BA0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ED5B0" w14:textId="77777777" w:rsidR="00A308A9" w:rsidRDefault="00A308A9" w:rsidP="00B54551">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7D04E0B" w14:textId="77777777" w:rsidR="00A308A9" w:rsidRDefault="00A308A9" w:rsidP="00A308A9">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FF873" w14:textId="77777777" w:rsidR="00A308A9" w:rsidRDefault="00A308A9" w:rsidP="00B54551">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B6516">
      <w:rPr>
        <w:rStyle w:val="Numeropagina"/>
        <w:noProof/>
      </w:rPr>
      <w:t>6</w:t>
    </w:r>
    <w:r>
      <w:rPr>
        <w:rStyle w:val="Numeropagina"/>
      </w:rPr>
      <w:fldChar w:fldCharType="end"/>
    </w:r>
  </w:p>
  <w:p w14:paraId="68B69C1D" w14:textId="77777777" w:rsidR="00A308A9" w:rsidRDefault="00A308A9" w:rsidP="00A308A9">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E01D9" w14:textId="77777777" w:rsidR="00BA066D" w:rsidRDefault="00BA066D">
    <w:pPr>
      <w:rPr>
        <w:sz w:val="2"/>
        <w:szCs w:val="2"/>
      </w:rPr>
    </w:pPr>
    <w:r>
      <w:rPr>
        <w:noProof/>
      </w:rPr>
      <mc:AlternateContent>
        <mc:Choice Requires="wps">
          <w:drawing>
            <wp:anchor distT="0" distB="0" distL="63500" distR="63500" simplePos="0" relativeHeight="251667456" behindDoc="1" locked="0" layoutInCell="1" allowOverlap="1" wp14:anchorId="12103427" wp14:editId="12AD6412">
              <wp:simplePos x="0" y="0"/>
              <wp:positionH relativeFrom="page">
                <wp:posOffset>591820</wp:posOffset>
              </wp:positionH>
              <wp:positionV relativeFrom="page">
                <wp:posOffset>10431780</wp:posOffset>
              </wp:positionV>
              <wp:extent cx="114935" cy="172720"/>
              <wp:effectExtent l="1270" t="1905"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5E0715" w14:textId="09AEE105" w:rsidR="00BA066D" w:rsidRDefault="00BA066D"/>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2103427" id="_x0000_t202" coordsize="21600,21600" o:spt="202" path="m,l,21600r21600,l21600,xe">
              <v:stroke joinstyle="miter"/>
              <v:path gradientshapeok="t" o:connecttype="rect"/>
            </v:shapetype>
            <v:shape id="Text Box 3" o:spid="_x0000_s1027" type="#_x0000_t202" style="position:absolute;margin-left:46.6pt;margin-top:821.4pt;width:9.05pt;height:13.6pt;z-index:-251649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AWirgIAAK0FAAAOAAAAZHJzL2Uyb0RvYy54bWysVNtu2zAMfR+wfxD07voS52KjTtHG8TCg&#10;uwDtPkCx5FiYLRmSGrsb9u+j5DhJ25dhmx8EWqIOecgjXt8MbYMOTGkuRYbDqwAjJkpJudhn+Ntj&#10;4a0w0oYIShopWIafmcY36/fvrvsuZZGsZUOZQgAidNp3Ga6N6VLf12XNWqKvZMcEHFZStcTAr9r7&#10;VJEe0NvGj4Jg4fdS0U7JkmkNu/l4iNcOv6pYab5UlWYGNRmG3IxblVt3dvXX1yTdK9LVvDymQf4i&#10;i5ZwAUFPUDkxBD0p/gaq5aWSWlbmqpStL6uKl8xxADZh8IrNQ0065rhAcXR3KpP+f7Dl58NXhTjN&#10;8AwjQVpo0SMbDLqTA5rZ6vSdTsHpoQM3M8A2dNkx1d29LL9rJOSmJmLPbpWSfc0IhexCe9O/uDri&#10;aAuy6z9JCmHIk5EOaKhUa0sHxUCADl16PnXGplLakGGczOYYlXAULqNl5Drnk3S63CltPjDZImtk&#10;WEHjHTg53GtjkyHp5GJjCVnwpnHNb8SLDXAcdyA0XLVnNgnXy59JkGxX21XsxdFi68VBnnu3xSb2&#10;FkW4nOezfLPJw182bhinNaeUCRtm0lUY/1nfjgofFXFSlpYNpxbOpqTVfrdpFDoQ0HXhPldyODm7&#10;+S/TcEUALq8ohVEc3EWJVyxWSy8u4rmXLIOVF4TJXbII4iTOi5eU7rlg/04J9RlO5tF81NI56Vfc&#10;Ave95UbSlhuYHA1vM7w6OZHUKnArqGutIbwZ7YtS2PTPpYB2T412erUSHcVqht3gHoYTs9XyTtJn&#10;ELCSIDBQKUw9MGqpfmDUwwTJsIARh1HzUcATsMNmMtRk7CaDiBIuZthgNJobMw6lp07xfQ240yO7&#10;hWdScCfhcw7HxwUzwTE5zi87dC7/ndd5yq5/AwAA//8DAFBLAwQUAAYACAAAACEA7O8zjd0AAAAM&#10;AQAADwAAAGRycy9kb3ducmV2LnhtbEyPy07DMBBF90j8gzVI7KidFLUlxKlQJTbsKAiJnRtP4wg/&#10;IttNk79nsoLl3Dm6j3o/OctGjKkPXkKxEsDQt0H3vpPw+fH6sAOWsvJa2eBRwowJ9s3tTa0qHa7+&#10;Hcdj7hiZ+FQpCSbnoeI8tQadSqswoKffOUSnMp2x4zqqK5k7y0shNtyp3lOCUQMeDLY/x4uTsJ2+&#10;Ag4JD/h9Htto+nln32Yp7++ml2dgGaf8B8NSn6pDQ51O4eJ1YlbC07okkvTNY0kbFqIo1sBOi7QV&#10;AnhT8/8jml8AAAD//wMAUEsBAi0AFAAGAAgAAAAhALaDOJL+AAAA4QEAABMAAAAAAAAAAAAAAAAA&#10;AAAAAFtDb250ZW50X1R5cGVzXS54bWxQSwECLQAUAAYACAAAACEAOP0h/9YAAACUAQAACwAAAAAA&#10;AAAAAAAAAAAvAQAAX3JlbHMvLnJlbHNQSwECLQAUAAYACAAAACEA8+AFoq4CAACtBQAADgAAAAAA&#10;AAAAAAAAAAAuAgAAZHJzL2Uyb0RvYy54bWxQSwECLQAUAAYACAAAACEA7O8zjd0AAAAMAQAADwAA&#10;AAAAAAAAAAAAAAAIBQAAZHJzL2Rvd25yZXYueG1sUEsFBgAAAAAEAAQA8wAAABIGAAAAAA==&#10;" filled="f" stroked="f">
              <v:textbox style="mso-fit-shape-to-text:t" inset="0,0,0,0">
                <w:txbxContent>
                  <w:p w14:paraId="3E5E0715" w14:textId="09AEE105" w:rsidR="00BA066D" w:rsidRDefault="00BA066D"/>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16FC2B" w14:textId="77777777" w:rsidR="002B23F9" w:rsidRDefault="002B23F9" w:rsidP="00BA066D">
      <w:r>
        <w:separator/>
      </w:r>
    </w:p>
  </w:footnote>
  <w:footnote w:type="continuationSeparator" w:id="0">
    <w:p w14:paraId="78DF0119" w14:textId="77777777" w:rsidR="002B23F9" w:rsidRDefault="002B23F9" w:rsidP="00BA066D">
      <w:r>
        <w:continuationSeparator/>
      </w:r>
    </w:p>
  </w:footnote>
  <w:footnote w:id="1">
    <w:p w14:paraId="1B1052B2" w14:textId="080D1CD3" w:rsidR="00BA066D" w:rsidRDefault="00BA066D" w:rsidP="0028447B">
      <w:pPr>
        <w:pStyle w:val="Notaapidipagina20"/>
        <w:shd w:val="clear" w:color="auto" w:fill="auto"/>
        <w:tabs>
          <w:tab w:val="left" w:leader="underscore" w:pos="3696"/>
        </w:tabs>
        <w:ind w:left="284" w:right="40" w:hanging="284"/>
      </w:pPr>
      <w:r>
        <w:rPr>
          <w:rStyle w:val="Notaapidipagina28ptNoncorsivo"/>
          <w:vertAlign w:val="superscript"/>
        </w:rPr>
        <w:footnoteRef/>
      </w:r>
      <w:r>
        <w:rPr>
          <w:rStyle w:val="Notaapidipagina28ptNoncorsivo"/>
        </w:rPr>
        <w:t xml:space="preserve"> </w:t>
      </w:r>
      <w:r w:rsidR="0028447B">
        <w:rPr>
          <w:rStyle w:val="Notaapidipagina28ptNoncorsivo"/>
        </w:rPr>
        <w:tab/>
      </w:r>
      <w:proofErr w:type="spellStart"/>
      <w:r w:rsidRPr="0028447B">
        <w:rPr>
          <w:rStyle w:val="Notaapidipagina28ptNoncorsivo"/>
        </w:rPr>
        <w:t>Cfr</w:t>
      </w:r>
      <w:proofErr w:type="spellEnd"/>
      <w:r w:rsidRPr="0028447B">
        <w:rPr>
          <w:rStyle w:val="Notaapidipagina28ptNoncorsivo"/>
        </w:rPr>
        <w:t xml:space="preserve">. </w:t>
      </w:r>
      <w:r w:rsidRPr="0028447B">
        <w:t>“Guidance for the Commission and Member States on a common methodology for the assessment of management and control systems in the Member States”,</w:t>
      </w:r>
      <w:r w:rsidRPr="0028447B">
        <w:rPr>
          <w:rStyle w:val="Notaapidipagina28ptNoncorsivo"/>
        </w:rPr>
        <w:t xml:space="preserve"> </w:t>
      </w:r>
      <w:r w:rsidRPr="0028447B">
        <w:rPr>
          <w:rStyle w:val="Notaapidipagina28ptNoncorsivo"/>
          <w:lang w:val="fr-FR"/>
        </w:rPr>
        <w:t xml:space="preserve">nota </w:t>
      </w:r>
      <w:r w:rsidRPr="0028447B">
        <w:rPr>
          <w:rStyle w:val="Notaapidipagina28ptNoncorsivo"/>
        </w:rPr>
        <w:t>EGESIF</w:t>
      </w:r>
      <w:r w:rsidR="0028447B" w:rsidRPr="0028447B">
        <w:rPr>
          <w:rStyle w:val="Notaapidipagina28ptNoncorsivo"/>
        </w:rPr>
        <w:t xml:space="preserve"> </w:t>
      </w:r>
      <w:r w:rsidRPr="0028447B">
        <w:rPr>
          <w:rStyle w:val="Notaapidipagina28ptNoncorsivo"/>
        </w:rPr>
        <w:t>14-0010 final</w:t>
      </w:r>
      <w:r w:rsidR="0028447B">
        <w:rPr>
          <w:rStyle w:val="Notaapidipagina28ptNoncorsivo"/>
        </w:rPr>
        <w:t>,</w:t>
      </w:r>
      <w:r w:rsidRPr="0028447B">
        <w:rPr>
          <w:rStyle w:val="Notaapidipagina28ptNoncorsivo"/>
        </w:rPr>
        <w:t xml:space="preserve"> del 18 </w:t>
      </w:r>
      <w:proofErr w:type="spellStart"/>
      <w:r w:rsidRPr="0028447B">
        <w:rPr>
          <w:rStyle w:val="Notaapidipagina28ptNoncorsivo"/>
        </w:rPr>
        <w:t>dicembre</w:t>
      </w:r>
      <w:proofErr w:type="spellEnd"/>
      <w:r w:rsidRPr="0028447B">
        <w:rPr>
          <w:rStyle w:val="Notaapidipagina28ptNoncorsivo"/>
        </w:rPr>
        <w:t xml:space="preserve">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752BC" w14:textId="77777777" w:rsidR="00BA066D" w:rsidRDefault="00BA066D">
    <w:pPr>
      <w:rPr>
        <w:sz w:val="2"/>
        <w:szCs w:val="2"/>
      </w:rPr>
    </w:pPr>
    <w:r>
      <w:rPr>
        <w:noProof/>
      </w:rPr>
      <mc:AlternateContent>
        <mc:Choice Requires="wps">
          <w:drawing>
            <wp:anchor distT="0" distB="0" distL="63500" distR="63500" simplePos="0" relativeHeight="251665408" behindDoc="1" locked="0" layoutInCell="1" allowOverlap="1" wp14:anchorId="46F008D8" wp14:editId="01903358">
              <wp:simplePos x="0" y="0"/>
              <wp:positionH relativeFrom="page">
                <wp:posOffset>6702425</wp:posOffset>
              </wp:positionH>
              <wp:positionV relativeFrom="page">
                <wp:posOffset>184150</wp:posOffset>
              </wp:positionV>
              <wp:extent cx="237490" cy="116840"/>
              <wp:effectExtent l="0" t="3175" r="1905"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8E8AA" w14:textId="77777777" w:rsidR="00BA066D" w:rsidRDefault="00BA066D">
                          <w:r>
                            <w:rPr>
                              <w:rStyle w:val="IntestazioneopidipaginaArialGrassetto"/>
                            </w:rPr>
                            <w:t>MII.X</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6F008D8" id="_x0000_t202" coordsize="21600,21600" o:spt="202" path="m,l,21600r21600,l21600,xe">
              <v:stroke joinstyle="miter"/>
              <v:path gradientshapeok="t" o:connecttype="rect"/>
            </v:shapetype>
            <v:shape id="Text Box 5" o:spid="_x0000_s1026" type="#_x0000_t202" style="position:absolute;margin-left:527.75pt;margin-top:14.5pt;width:18.7pt;height:9.2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ialqwIAAKYFAAAOAAAAZHJzL2Uyb0RvYy54bWysVNuOmzAQfa/Uf7D8znJZJwG0ZLUbQlVp&#10;e5F2+wEOmGAVbGR7A9uq/96xCcleXqq2PFiDPT5zZuZ4rq7HrkUHpjSXIsPhRYARE6WsuNhn+NtD&#10;4cUYaUNFRVspWIafmMbX6/fvroY+ZZFsZFsxhQBE6HToM9wY06e+r8uGdVRfyJ4JOKyl6qiBX7X3&#10;K0UHQO9aPwqCpT9IVfVKlkxr2M2nQ7x2+HXNSvOlrjUzqM0wcDNuVW7d2dVfX9F0r2jf8PJIg/4F&#10;i45yAUFPUDk1FD0q/gaq46WSWtbmopSdL+ual8zlANmEwats7hvaM5cLFEf3pzLp/wdbfj58VYhX&#10;GV5gJGgHLXpgo0G3ckQLW52h1yk43ffgZkbYhi67THV/J8vvGgm5aajYsxul5NAwWgG70N70n12d&#10;cLQF2Q2fZAVh6KORDmisVWdLB8VAgA5dejp1xlIpYTO6XJEETko4CsNlTFznfJrOl3ulzQcmO2SN&#10;DCtovAOnhzttLBmazi42lpAFb1vX/Fa82ADHaQdCw1V7Zkm4Xv5MgmQbb2PikWi59UiQ595NsSHe&#10;sghXi/wy32zy8JeNG5K04VXFhA0z6yokf9a3o8InRZyUpWXLKwtnKWm1321ahQ4UdF24z5UcTs5u&#10;/ksargiQy6uUwogEt1HiFct45ZGCLLxkFcReECa3yTIgCcmLlyndccH+PSU0ZDhZRItJS2fSr3IL&#10;3Pc2N5p23MDkaHmX4fjkRFOrwK2oXGsN5e1kPyuFpX8uBbR7brTTq5XoJFYz7kZAsSLeyeoJlKsk&#10;KAtECOMOjEaqHxgNMDoyLGC2YdR+FKB9O2VmQ83GbjaoKOFihg1Gk7kx0zR67BXfN4A7v64beB8F&#10;d9o9czi+KhgGLoXj4LLT5vm/8zqP1/VvAAAA//8DAFBLAwQUAAYACAAAACEAN20Ow90AAAALAQAA&#10;DwAAAGRycy9kb3ducmV2LnhtbEyPy07DMBBF90j8gzVI7KhN1NAmxKlQJTbsKAiJnRtP4wg/IttN&#10;k79nuoLl1RzdObfZzc6yCWMagpfwuBLA0HdBD76X8Pnx+rAFlrLyWtngUcKCCXbt7U2jah0u/h2n&#10;Q+4ZlfhUKwkm57HmPHUGnUqrMKKn2ylEpzLF2HMd1YXKneWFEE/cqcHTB6NG3Bvsfg5nJ2EzfwUc&#10;E+7x+zR10QzL1r4tUt7fzS/PwDLO+Q+Gqz6pQ0tOx3D2OjFLWZRlSayEoqJRV0JURQXsKGG9WQNv&#10;G/5/Q/sLAAD//wMAUEsBAi0AFAAGAAgAAAAhALaDOJL+AAAA4QEAABMAAAAAAAAAAAAAAAAAAAAA&#10;AFtDb250ZW50X1R5cGVzXS54bWxQSwECLQAUAAYACAAAACEAOP0h/9YAAACUAQAACwAAAAAAAAAA&#10;AAAAAAAvAQAAX3JlbHMvLnJlbHNQSwECLQAUAAYACAAAACEANRImpasCAACmBQAADgAAAAAAAAAA&#10;AAAAAAAuAgAAZHJzL2Uyb0RvYy54bWxQSwECLQAUAAYACAAAACEAN20Ow90AAAALAQAADwAAAAAA&#10;AAAAAAAAAAAFBQAAZHJzL2Rvd25yZXYueG1sUEsFBgAAAAAEAAQA8wAAAA8GAAAAAA==&#10;" filled="f" stroked="f">
              <v:textbox style="mso-fit-shape-to-text:t" inset="0,0,0,0">
                <w:txbxContent>
                  <w:p w14:paraId="3588E8AA" w14:textId="77777777" w:rsidR="00BA066D" w:rsidRDefault="00BA066D">
                    <w:r>
                      <w:rPr>
                        <w:rStyle w:val="IntestazioneopidipaginaArialGrassetto"/>
                      </w:rPr>
                      <w:t>MII.X</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214F0" w14:textId="364EB873" w:rsidR="00910147" w:rsidRPr="00910147" w:rsidRDefault="00910147" w:rsidP="00910147">
    <w:pPr>
      <w:pStyle w:val="Intestazione"/>
      <w:jc w:val="center"/>
      <w:rPr>
        <w:rFonts w:asciiTheme="minorHAnsi" w:hAnsiTheme="minorHAnsi"/>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bottom w:val="single" w:sz="4" w:space="0" w:color="auto"/>
      </w:tblBorders>
      <w:tblLook w:val="04A0" w:firstRow="1" w:lastRow="0" w:firstColumn="1" w:lastColumn="0" w:noHBand="0" w:noVBand="1"/>
    </w:tblPr>
    <w:tblGrid>
      <w:gridCol w:w="2549"/>
      <w:gridCol w:w="2609"/>
      <w:gridCol w:w="2411"/>
      <w:gridCol w:w="2063"/>
    </w:tblGrid>
    <w:tr w:rsidR="006E0714" w:rsidRPr="00253BB2" w14:paraId="5E4DA840" w14:textId="77777777" w:rsidTr="009E1F6D">
      <w:trPr>
        <w:cantSplit/>
        <w:trHeight w:val="993"/>
      </w:trPr>
      <w:tc>
        <w:tcPr>
          <w:tcW w:w="2549" w:type="dxa"/>
          <w:vAlign w:val="center"/>
        </w:tcPr>
        <w:p w14:paraId="3D4ED62E" w14:textId="77777777" w:rsidR="006E0714" w:rsidRPr="00253BB2" w:rsidRDefault="006E0714" w:rsidP="009E1F6D">
          <w:pPr>
            <w:spacing w:after="100" w:afterAutospacing="1"/>
            <w:jc w:val="center"/>
            <w:rPr>
              <w:noProof/>
            </w:rPr>
          </w:pPr>
          <w:r>
            <w:rPr>
              <w:noProof/>
            </w:rPr>
            <w:drawing>
              <wp:inline distT="0" distB="0" distL="0" distR="0" wp14:anchorId="4D5C7909" wp14:editId="6F9C2AA7">
                <wp:extent cx="922655" cy="601345"/>
                <wp:effectExtent l="25400" t="0" r="0" b="0"/>
                <wp:docPr id="19" name="Immagine 19"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BANDIERA EUROPEA"/>
                        <pic:cNvPicPr>
                          <a:picLocks noChangeAspect="1" noChangeArrowheads="1"/>
                        </pic:cNvPicPr>
                      </pic:nvPicPr>
                      <pic:blipFill>
                        <a:blip r:embed="rId1" cstate="print"/>
                        <a:srcRect/>
                        <a:stretch>
                          <a:fillRect/>
                        </a:stretch>
                      </pic:blipFill>
                      <pic:spPr bwMode="auto">
                        <a:xfrm>
                          <a:off x="0" y="0"/>
                          <a:ext cx="922655" cy="601345"/>
                        </a:xfrm>
                        <a:prstGeom prst="rect">
                          <a:avLst/>
                        </a:prstGeom>
                        <a:noFill/>
                        <a:ln w="9525">
                          <a:noFill/>
                          <a:miter lim="800000"/>
                          <a:headEnd/>
                          <a:tailEnd/>
                        </a:ln>
                      </pic:spPr>
                    </pic:pic>
                  </a:graphicData>
                </a:graphic>
              </wp:inline>
            </w:drawing>
          </w:r>
        </w:p>
      </w:tc>
      <w:tc>
        <w:tcPr>
          <w:tcW w:w="2609" w:type="dxa"/>
        </w:tcPr>
        <w:p w14:paraId="147B84A5" w14:textId="77777777" w:rsidR="006E0714" w:rsidRPr="00253BB2" w:rsidRDefault="006E0714" w:rsidP="009E1F6D">
          <w:pPr>
            <w:spacing w:after="100" w:afterAutospacing="1"/>
            <w:jc w:val="center"/>
            <w:rPr>
              <w:noProof/>
            </w:rPr>
          </w:pPr>
          <w:r>
            <w:rPr>
              <w:noProof/>
            </w:rPr>
            <w:drawing>
              <wp:inline distT="0" distB="0" distL="0" distR="0" wp14:anchorId="551D4772" wp14:editId="5F4AC724">
                <wp:extent cx="652145" cy="762000"/>
                <wp:effectExtent l="25400" t="0" r="8255" b="0"/>
                <wp:docPr id="20" name="Immagine 20"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EPUBBLICA ITALIANA"/>
                        <pic:cNvPicPr>
                          <a:picLocks noChangeAspect="1" noChangeArrowheads="1"/>
                        </pic:cNvPicPr>
                      </pic:nvPicPr>
                      <pic:blipFill>
                        <a:blip r:embed="rId2" cstate="print"/>
                        <a:srcRect/>
                        <a:stretch>
                          <a:fillRect/>
                        </a:stretch>
                      </pic:blipFill>
                      <pic:spPr bwMode="auto">
                        <a:xfrm>
                          <a:off x="0" y="0"/>
                          <a:ext cx="652145" cy="762000"/>
                        </a:xfrm>
                        <a:prstGeom prst="rect">
                          <a:avLst/>
                        </a:prstGeom>
                        <a:noFill/>
                        <a:ln w="9525">
                          <a:noFill/>
                          <a:miter lim="800000"/>
                          <a:headEnd/>
                          <a:tailEnd/>
                        </a:ln>
                      </pic:spPr>
                    </pic:pic>
                  </a:graphicData>
                </a:graphic>
              </wp:inline>
            </w:drawing>
          </w:r>
        </w:p>
      </w:tc>
      <w:tc>
        <w:tcPr>
          <w:tcW w:w="2411" w:type="dxa"/>
        </w:tcPr>
        <w:p w14:paraId="619C70ED" w14:textId="77777777" w:rsidR="006E0714" w:rsidRPr="00253BB2" w:rsidRDefault="006E0714" w:rsidP="009E1F6D">
          <w:pPr>
            <w:spacing w:after="100" w:afterAutospacing="1"/>
            <w:jc w:val="center"/>
            <w:rPr>
              <w:noProof/>
            </w:rPr>
          </w:pPr>
          <w:r>
            <w:rPr>
              <w:noProof/>
            </w:rPr>
            <w:drawing>
              <wp:inline distT="0" distB="0" distL="0" distR="0" wp14:anchorId="52C68B0A" wp14:editId="25D0EC1B">
                <wp:extent cx="609600" cy="652145"/>
                <wp:effectExtent l="25400" t="0" r="0" b="0"/>
                <wp:docPr id="21" name="Immagine 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egione siciliana"/>
                        <pic:cNvPicPr>
                          <a:picLocks noChangeAspect="1" noChangeArrowheads="1"/>
                        </pic:cNvPicPr>
                      </pic:nvPicPr>
                      <pic:blipFill>
                        <a:blip r:embed="rId3" cstate="print"/>
                        <a:srcRect/>
                        <a:stretch>
                          <a:fillRect/>
                        </a:stretch>
                      </pic:blipFill>
                      <pic:spPr bwMode="auto">
                        <a:xfrm>
                          <a:off x="0" y="0"/>
                          <a:ext cx="609600" cy="652145"/>
                        </a:xfrm>
                        <a:prstGeom prst="rect">
                          <a:avLst/>
                        </a:prstGeom>
                        <a:noFill/>
                        <a:ln w="9525">
                          <a:noFill/>
                          <a:miter lim="800000"/>
                          <a:headEnd/>
                          <a:tailEnd/>
                        </a:ln>
                      </pic:spPr>
                    </pic:pic>
                  </a:graphicData>
                </a:graphic>
              </wp:inline>
            </w:drawing>
          </w:r>
        </w:p>
      </w:tc>
      <w:tc>
        <w:tcPr>
          <w:tcW w:w="2063" w:type="dxa"/>
        </w:tcPr>
        <w:p w14:paraId="49A51CC6" w14:textId="045253DE" w:rsidR="006E0714" w:rsidRDefault="000472FC" w:rsidP="000472FC">
          <w:pPr>
            <w:spacing w:after="100" w:afterAutospacing="1"/>
            <w:jc w:val="center"/>
            <w:rPr>
              <w:noProof/>
            </w:rPr>
          </w:pPr>
          <w:r>
            <w:rPr>
              <w:rFonts w:ascii="Century Gothic" w:hAnsi="Century Gothic" w:cs="Arial"/>
              <w:noProof/>
            </w:rPr>
            <w:drawing>
              <wp:anchor distT="0" distB="0" distL="114300" distR="114300" simplePos="0" relativeHeight="251668480" behindDoc="0" locked="0" layoutInCell="1" allowOverlap="1" wp14:anchorId="437DB600" wp14:editId="4BA6A7DB">
                <wp:simplePos x="0" y="0"/>
                <wp:positionH relativeFrom="column">
                  <wp:posOffset>22860</wp:posOffset>
                </wp:positionH>
                <wp:positionV relativeFrom="paragraph">
                  <wp:posOffset>121285</wp:posOffset>
                </wp:positionV>
                <wp:extent cx="1097915" cy="511175"/>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7915" cy="511175"/>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5B2C1E4A" w14:textId="77777777" w:rsidR="006E0714" w:rsidRDefault="006E071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E0DE6"/>
    <w:multiLevelType w:val="multilevel"/>
    <w:tmpl w:val="AFF60CA4"/>
    <w:lvl w:ilvl="0">
      <w:start w:val="1"/>
      <w:numFmt w:val="upperRoman"/>
      <w:lvlText w:val="%1"/>
      <w:lvlJc w:val="left"/>
      <w:rPr>
        <w:rFonts w:ascii="Segoe UI" w:eastAsia="Segoe UI" w:hAnsi="Segoe UI" w:cs="Segoe UI"/>
        <w:b w:val="0"/>
        <w:bCs w:val="0"/>
        <w:i w:val="0"/>
        <w:iCs w:val="0"/>
        <w:smallCaps w:val="0"/>
        <w:strike w:val="0"/>
        <w:color w:val="000000"/>
        <w:spacing w:val="0"/>
        <w:w w:val="100"/>
        <w:position w:val="0"/>
        <w:sz w:val="19"/>
        <w:szCs w:val="19"/>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1C5278"/>
    <w:multiLevelType w:val="multilevel"/>
    <w:tmpl w:val="33D6EC4E"/>
    <w:lvl w:ilvl="0">
      <w:start w:val="1"/>
      <w:numFmt w:val="upperRoman"/>
      <w:lvlText w:val="%1"/>
      <w:lvlJc w:val="left"/>
      <w:rPr>
        <w:rFonts w:ascii="Segoe UI" w:eastAsia="Segoe UI" w:hAnsi="Segoe UI" w:cs="Segoe UI"/>
        <w:b w:val="0"/>
        <w:bCs w:val="0"/>
        <w:i w:val="0"/>
        <w:iCs w:val="0"/>
        <w:smallCaps w:val="0"/>
        <w:strike w:val="0"/>
        <w:color w:val="000000"/>
        <w:spacing w:val="0"/>
        <w:w w:val="100"/>
        <w:position w:val="0"/>
        <w:sz w:val="19"/>
        <w:szCs w:val="19"/>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1C5753"/>
    <w:multiLevelType w:val="hybridMultilevel"/>
    <w:tmpl w:val="AD1C86FC"/>
    <w:lvl w:ilvl="0" w:tplc="04100001">
      <w:start w:val="1"/>
      <w:numFmt w:val="bullet"/>
      <w:lvlText w:val=""/>
      <w:lvlJc w:val="left"/>
      <w:pPr>
        <w:ind w:left="380" w:hanging="360"/>
      </w:pPr>
      <w:rPr>
        <w:rFonts w:ascii="Symbol" w:hAnsi="Symbol" w:hint="default"/>
      </w:rPr>
    </w:lvl>
    <w:lvl w:ilvl="1" w:tplc="04100003" w:tentative="1">
      <w:start w:val="1"/>
      <w:numFmt w:val="bullet"/>
      <w:lvlText w:val="o"/>
      <w:lvlJc w:val="left"/>
      <w:pPr>
        <w:ind w:left="1100" w:hanging="360"/>
      </w:pPr>
      <w:rPr>
        <w:rFonts w:ascii="Courier New" w:hAnsi="Courier New" w:cs="Courier New" w:hint="default"/>
      </w:rPr>
    </w:lvl>
    <w:lvl w:ilvl="2" w:tplc="04100005" w:tentative="1">
      <w:start w:val="1"/>
      <w:numFmt w:val="bullet"/>
      <w:lvlText w:val=""/>
      <w:lvlJc w:val="left"/>
      <w:pPr>
        <w:ind w:left="1820" w:hanging="360"/>
      </w:pPr>
      <w:rPr>
        <w:rFonts w:ascii="Wingdings" w:hAnsi="Wingdings" w:hint="default"/>
      </w:rPr>
    </w:lvl>
    <w:lvl w:ilvl="3" w:tplc="04100001" w:tentative="1">
      <w:start w:val="1"/>
      <w:numFmt w:val="bullet"/>
      <w:lvlText w:val=""/>
      <w:lvlJc w:val="left"/>
      <w:pPr>
        <w:ind w:left="2540" w:hanging="360"/>
      </w:pPr>
      <w:rPr>
        <w:rFonts w:ascii="Symbol" w:hAnsi="Symbol" w:hint="default"/>
      </w:rPr>
    </w:lvl>
    <w:lvl w:ilvl="4" w:tplc="04100003" w:tentative="1">
      <w:start w:val="1"/>
      <w:numFmt w:val="bullet"/>
      <w:lvlText w:val="o"/>
      <w:lvlJc w:val="left"/>
      <w:pPr>
        <w:ind w:left="3260" w:hanging="360"/>
      </w:pPr>
      <w:rPr>
        <w:rFonts w:ascii="Courier New" w:hAnsi="Courier New" w:cs="Courier New" w:hint="default"/>
      </w:rPr>
    </w:lvl>
    <w:lvl w:ilvl="5" w:tplc="04100005" w:tentative="1">
      <w:start w:val="1"/>
      <w:numFmt w:val="bullet"/>
      <w:lvlText w:val=""/>
      <w:lvlJc w:val="left"/>
      <w:pPr>
        <w:ind w:left="3980" w:hanging="360"/>
      </w:pPr>
      <w:rPr>
        <w:rFonts w:ascii="Wingdings" w:hAnsi="Wingdings" w:hint="default"/>
      </w:rPr>
    </w:lvl>
    <w:lvl w:ilvl="6" w:tplc="04100001" w:tentative="1">
      <w:start w:val="1"/>
      <w:numFmt w:val="bullet"/>
      <w:lvlText w:val=""/>
      <w:lvlJc w:val="left"/>
      <w:pPr>
        <w:ind w:left="4700" w:hanging="360"/>
      </w:pPr>
      <w:rPr>
        <w:rFonts w:ascii="Symbol" w:hAnsi="Symbol" w:hint="default"/>
      </w:rPr>
    </w:lvl>
    <w:lvl w:ilvl="7" w:tplc="04100003" w:tentative="1">
      <w:start w:val="1"/>
      <w:numFmt w:val="bullet"/>
      <w:lvlText w:val="o"/>
      <w:lvlJc w:val="left"/>
      <w:pPr>
        <w:ind w:left="5420" w:hanging="360"/>
      </w:pPr>
      <w:rPr>
        <w:rFonts w:ascii="Courier New" w:hAnsi="Courier New" w:cs="Courier New" w:hint="default"/>
      </w:rPr>
    </w:lvl>
    <w:lvl w:ilvl="8" w:tplc="04100005" w:tentative="1">
      <w:start w:val="1"/>
      <w:numFmt w:val="bullet"/>
      <w:lvlText w:val=""/>
      <w:lvlJc w:val="left"/>
      <w:pPr>
        <w:ind w:left="6140" w:hanging="360"/>
      </w:pPr>
      <w:rPr>
        <w:rFonts w:ascii="Wingdings" w:hAnsi="Wingdings" w:hint="default"/>
      </w:rPr>
    </w:lvl>
  </w:abstractNum>
  <w:abstractNum w:abstractNumId="3">
    <w:nsid w:val="0B671BAC"/>
    <w:multiLevelType w:val="hybridMultilevel"/>
    <w:tmpl w:val="B3A8DC92"/>
    <w:lvl w:ilvl="0" w:tplc="E4A2DBD0">
      <w:numFmt w:val="bullet"/>
      <w:lvlText w:val="-"/>
      <w:lvlJc w:val="left"/>
      <w:pPr>
        <w:ind w:left="720" w:hanging="360"/>
      </w:pPr>
      <w:rPr>
        <w:rFonts w:ascii="Calibri" w:eastAsia="Courier New" w:hAnsi="Calibri"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E2C5D4D"/>
    <w:multiLevelType w:val="multilevel"/>
    <w:tmpl w:val="1FB4BF5E"/>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9"/>
        <w:szCs w:val="19"/>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E72074"/>
    <w:multiLevelType w:val="multilevel"/>
    <w:tmpl w:val="79D45B48"/>
    <w:lvl w:ilvl="0">
      <w:start w:val="2"/>
      <w:numFmt w:val="decimal"/>
      <w:lvlText w:val="1.%1"/>
      <w:lvlJc w:val="left"/>
      <w:rPr>
        <w:rFonts w:ascii="Segoe UI" w:eastAsia="Segoe UI" w:hAnsi="Segoe UI" w:cs="Segoe UI"/>
        <w:b/>
        <w:bCs/>
        <w:i w:val="0"/>
        <w:iCs w:val="0"/>
        <w:smallCaps w:val="0"/>
        <w:strike w:val="0"/>
        <w:color w:val="000000"/>
        <w:spacing w:val="0"/>
        <w:w w:val="100"/>
        <w:position w:val="0"/>
        <w:sz w:val="19"/>
        <w:szCs w:val="19"/>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223034"/>
    <w:multiLevelType w:val="multilevel"/>
    <w:tmpl w:val="E682A3FC"/>
    <w:lvl w:ilvl="0">
      <w:start w:val="1"/>
      <w:numFmt w:val="upperRoman"/>
      <w:lvlText w:val="%1"/>
      <w:lvlJc w:val="left"/>
      <w:rPr>
        <w:rFonts w:ascii="Segoe UI" w:eastAsia="Segoe UI" w:hAnsi="Segoe UI" w:cs="Segoe UI"/>
        <w:b w:val="0"/>
        <w:bCs w:val="0"/>
        <w:i w:val="0"/>
        <w:iCs w:val="0"/>
        <w:smallCaps w:val="0"/>
        <w:strike w:val="0"/>
        <w:color w:val="000000"/>
        <w:spacing w:val="0"/>
        <w:w w:val="100"/>
        <w:position w:val="0"/>
        <w:sz w:val="19"/>
        <w:szCs w:val="19"/>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F723AA"/>
    <w:multiLevelType w:val="multilevel"/>
    <w:tmpl w:val="F0160CBC"/>
    <w:lvl w:ilvl="0">
      <w:start w:val="1"/>
      <w:numFmt w:val="upperRoman"/>
      <w:lvlText w:val="%1"/>
      <w:lvlJc w:val="left"/>
      <w:rPr>
        <w:rFonts w:ascii="Segoe UI" w:eastAsia="Segoe UI" w:hAnsi="Segoe UI" w:cs="Segoe UI"/>
        <w:b w:val="0"/>
        <w:bCs w:val="0"/>
        <w:i w:val="0"/>
        <w:iCs w:val="0"/>
        <w:smallCaps w:val="0"/>
        <w:strike w:val="0"/>
        <w:color w:val="000000"/>
        <w:spacing w:val="0"/>
        <w:w w:val="100"/>
        <w:position w:val="0"/>
        <w:sz w:val="19"/>
        <w:szCs w:val="19"/>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FE3345"/>
    <w:multiLevelType w:val="hybridMultilevel"/>
    <w:tmpl w:val="228E12E4"/>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9">
    <w:nsid w:val="3F2771E7"/>
    <w:multiLevelType w:val="hybridMultilevel"/>
    <w:tmpl w:val="E452A048"/>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10">
    <w:nsid w:val="4C483CBB"/>
    <w:multiLevelType w:val="multilevel"/>
    <w:tmpl w:val="2478602E"/>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9"/>
        <w:szCs w:val="19"/>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E97109"/>
    <w:multiLevelType w:val="hybridMultilevel"/>
    <w:tmpl w:val="5EAA0B04"/>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12">
    <w:nsid w:val="623567EC"/>
    <w:multiLevelType w:val="hybridMultilevel"/>
    <w:tmpl w:val="1C1E0C78"/>
    <w:lvl w:ilvl="0" w:tplc="04100001">
      <w:start w:val="1"/>
      <w:numFmt w:val="bullet"/>
      <w:lvlText w:val=""/>
      <w:lvlJc w:val="left"/>
      <w:pPr>
        <w:ind w:left="740" w:hanging="360"/>
      </w:pPr>
      <w:rPr>
        <w:rFonts w:ascii="Symbol" w:hAnsi="Symbol" w:hint="default"/>
      </w:rPr>
    </w:lvl>
    <w:lvl w:ilvl="1" w:tplc="04100003" w:tentative="1">
      <w:start w:val="1"/>
      <w:numFmt w:val="bullet"/>
      <w:lvlText w:val="o"/>
      <w:lvlJc w:val="left"/>
      <w:pPr>
        <w:ind w:left="1460" w:hanging="360"/>
      </w:pPr>
      <w:rPr>
        <w:rFonts w:ascii="Courier New" w:hAnsi="Courier New" w:cs="Courier New" w:hint="default"/>
      </w:rPr>
    </w:lvl>
    <w:lvl w:ilvl="2" w:tplc="04100005" w:tentative="1">
      <w:start w:val="1"/>
      <w:numFmt w:val="bullet"/>
      <w:lvlText w:val=""/>
      <w:lvlJc w:val="left"/>
      <w:pPr>
        <w:ind w:left="2180" w:hanging="360"/>
      </w:pPr>
      <w:rPr>
        <w:rFonts w:ascii="Wingdings" w:hAnsi="Wingdings" w:hint="default"/>
      </w:rPr>
    </w:lvl>
    <w:lvl w:ilvl="3" w:tplc="04100001" w:tentative="1">
      <w:start w:val="1"/>
      <w:numFmt w:val="bullet"/>
      <w:lvlText w:val=""/>
      <w:lvlJc w:val="left"/>
      <w:pPr>
        <w:ind w:left="2900" w:hanging="360"/>
      </w:pPr>
      <w:rPr>
        <w:rFonts w:ascii="Symbol" w:hAnsi="Symbol" w:hint="default"/>
      </w:rPr>
    </w:lvl>
    <w:lvl w:ilvl="4" w:tplc="04100003" w:tentative="1">
      <w:start w:val="1"/>
      <w:numFmt w:val="bullet"/>
      <w:lvlText w:val="o"/>
      <w:lvlJc w:val="left"/>
      <w:pPr>
        <w:ind w:left="3620" w:hanging="360"/>
      </w:pPr>
      <w:rPr>
        <w:rFonts w:ascii="Courier New" w:hAnsi="Courier New" w:cs="Courier New" w:hint="default"/>
      </w:rPr>
    </w:lvl>
    <w:lvl w:ilvl="5" w:tplc="04100005" w:tentative="1">
      <w:start w:val="1"/>
      <w:numFmt w:val="bullet"/>
      <w:lvlText w:val=""/>
      <w:lvlJc w:val="left"/>
      <w:pPr>
        <w:ind w:left="4340" w:hanging="360"/>
      </w:pPr>
      <w:rPr>
        <w:rFonts w:ascii="Wingdings" w:hAnsi="Wingdings" w:hint="default"/>
      </w:rPr>
    </w:lvl>
    <w:lvl w:ilvl="6" w:tplc="04100001" w:tentative="1">
      <w:start w:val="1"/>
      <w:numFmt w:val="bullet"/>
      <w:lvlText w:val=""/>
      <w:lvlJc w:val="left"/>
      <w:pPr>
        <w:ind w:left="5060" w:hanging="360"/>
      </w:pPr>
      <w:rPr>
        <w:rFonts w:ascii="Symbol" w:hAnsi="Symbol" w:hint="default"/>
      </w:rPr>
    </w:lvl>
    <w:lvl w:ilvl="7" w:tplc="04100003" w:tentative="1">
      <w:start w:val="1"/>
      <w:numFmt w:val="bullet"/>
      <w:lvlText w:val="o"/>
      <w:lvlJc w:val="left"/>
      <w:pPr>
        <w:ind w:left="5780" w:hanging="360"/>
      </w:pPr>
      <w:rPr>
        <w:rFonts w:ascii="Courier New" w:hAnsi="Courier New" w:cs="Courier New" w:hint="default"/>
      </w:rPr>
    </w:lvl>
    <w:lvl w:ilvl="8" w:tplc="04100005" w:tentative="1">
      <w:start w:val="1"/>
      <w:numFmt w:val="bullet"/>
      <w:lvlText w:val=""/>
      <w:lvlJc w:val="left"/>
      <w:pPr>
        <w:ind w:left="6500" w:hanging="360"/>
      </w:pPr>
      <w:rPr>
        <w:rFonts w:ascii="Wingdings" w:hAnsi="Wingdings" w:hint="default"/>
      </w:rPr>
    </w:lvl>
  </w:abstractNum>
  <w:abstractNum w:abstractNumId="13">
    <w:nsid w:val="6EA62CA4"/>
    <w:multiLevelType w:val="multilevel"/>
    <w:tmpl w:val="AC40B0F4"/>
    <w:lvl w:ilvl="0">
      <w:start w:val="1"/>
      <w:numFmt w:val="decimal"/>
      <w:lvlText w:val="1.%1"/>
      <w:lvlJc w:val="left"/>
      <w:rPr>
        <w:rFonts w:ascii="Segoe UI" w:eastAsia="Segoe UI" w:hAnsi="Segoe UI" w:cs="Segoe UI"/>
        <w:b/>
        <w:bCs/>
        <w:i w:val="0"/>
        <w:iCs w:val="0"/>
        <w:smallCaps w:val="0"/>
        <w:strike w:val="0"/>
        <w:color w:val="000000"/>
        <w:spacing w:val="0"/>
        <w:w w:val="100"/>
        <w:position w:val="0"/>
        <w:sz w:val="19"/>
        <w:szCs w:val="19"/>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5C18E8"/>
    <w:multiLevelType w:val="hybridMultilevel"/>
    <w:tmpl w:val="5AAE35C8"/>
    <w:lvl w:ilvl="0" w:tplc="E4A2DBD0">
      <w:numFmt w:val="bullet"/>
      <w:lvlText w:val="-"/>
      <w:lvlJc w:val="left"/>
      <w:pPr>
        <w:ind w:left="720" w:hanging="360"/>
      </w:pPr>
      <w:rPr>
        <w:rFonts w:ascii="Calibri" w:eastAsia="Courier New" w:hAnsi="Calibri"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6457DEC"/>
    <w:multiLevelType w:val="hybridMultilevel"/>
    <w:tmpl w:val="5AD04894"/>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16">
    <w:nsid w:val="78E665FA"/>
    <w:multiLevelType w:val="hybridMultilevel"/>
    <w:tmpl w:val="EB2A5BFC"/>
    <w:lvl w:ilvl="0" w:tplc="0410000F">
      <w:start w:val="1"/>
      <w:numFmt w:val="decimal"/>
      <w:lvlText w:val="%1."/>
      <w:lvlJc w:val="left"/>
      <w:pPr>
        <w:ind w:left="380" w:hanging="360"/>
      </w:pPr>
      <w:rPr>
        <w:rFonts w:hint="default"/>
      </w:rPr>
    </w:lvl>
    <w:lvl w:ilvl="1" w:tplc="04100019" w:tentative="1">
      <w:start w:val="1"/>
      <w:numFmt w:val="lowerLetter"/>
      <w:lvlText w:val="%2."/>
      <w:lvlJc w:val="left"/>
      <w:pPr>
        <w:ind w:left="1100" w:hanging="360"/>
      </w:pPr>
    </w:lvl>
    <w:lvl w:ilvl="2" w:tplc="0410001B" w:tentative="1">
      <w:start w:val="1"/>
      <w:numFmt w:val="lowerRoman"/>
      <w:lvlText w:val="%3."/>
      <w:lvlJc w:val="right"/>
      <w:pPr>
        <w:ind w:left="1820" w:hanging="180"/>
      </w:pPr>
    </w:lvl>
    <w:lvl w:ilvl="3" w:tplc="0410000F" w:tentative="1">
      <w:start w:val="1"/>
      <w:numFmt w:val="decimal"/>
      <w:lvlText w:val="%4."/>
      <w:lvlJc w:val="left"/>
      <w:pPr>
        <w:ind w:left="2540" w:hanging="360"/>
      </w:pPr>
    </w:lvl>
    <w:lvl w:ilvl="4" w:tplc="04100019" w:tentative="1">
      <w:start w:val="1"/>
      <w:numFmt w:val="lowerLetter"/>
      <w:lvlText w:val="%5."/>
      <w:lvlJc w:val="left"/>
      <w:pPr>
        <w:ind w:left="3260" w:hanging="360"/>
      </w:pPr>
    </w:lvl>
    <w:lvl w:ilvl="5" w:tplc="0410001B" w:tentative="1">
      <w:start w:val="1"/>
      <w:numFmt w:val="lowerRoman"/>
      <w:lvlText w:val="%6."/>
      <w:lvlJc w:val="right"/>
      <w:pPr>
        <w:ind w:left="3980" w:hanging="180"/>
      </w:pPr>
    </w:lvl>
    <w:lvl w:ilvl="6" w:tplc="0410000F" w:tentative="1">
      <w:start w:val="1"/>
      <w:numFmt w:val="decimal"/>
      <w:lvlText w:val="%7."/>
      <w:lvlJc w:val="left"/>
      <w:pPr>
        <w:ind w:left="4700" w:hanging="360"/>
      </w:pPr>
    </w:lvl>
    <w:lvl w:ilvl="7" w:tplc="04100019" w:tentative="1">
      <w:start w:val="1"/>
      <w:numFmt w:val="lowerLetter"/>
      <w:lvlText w:val="%8."/>
      <w:lvlJc w:val="left"/>
      <w:pPr>
        <w:ind w:left="5420" w:hanging="360"/>
      </w:pPr>
    </w:lvl>
    <w:lvl w:ilvl="8" w:tplc="0410001B" w:tentative="1">
      <w:start w:val="1"/>
      <w:numFmt w:val="lowerRoman"/>
      <w:lvlText w:val="%9."/>
      <w:lvlJc w:val="right"/>
      <w:pPr>
        <w:ind w:left="6140" w:hanging="180"/>
      </w:pPr>
    </w:lvl>
  </w:abstractNum>
  <w:num w:numId="1">
    <w:abstractNumId w:val="7"/>
  </w:num>
  <w:num w:numId="2">
    <w:abstractNumId w:val="13"/>
  </w:num>
  <w:num w:numId="3">
    <w:abstractNumId w:val="4"/>
  </w:num>
  <w:num w:numId="4">
    <w:abstractNumId w:val="1"/>
  </w:num>
  <w:num w:numId="5">
    <w:abstractNumId w:val="0"/>
  </w:num>
  <w:num w:numId="6">
    <w:abstractNumId w:val="5"/>
  </w:num>
  <w:num w:numId="7">
    <w:abstractNumId w:val="6"/>
  </w:num>
  <w:num w:numId="8">
    <w:abstractNumId w:val="10"/>
  </w:num>
  <w:num w:numId="9">
    <w:abstractNumId w:val="16"/>
  </w:num>
  <w:num w:numId="10">
    <w:abstractNumId w:val="2"/>
  </w:num>
  <w:num w:numId="11">
    <w:abstractNumId w:val="12"/>
  </w:num>
  <w:num w:numId="12">
    <w:abstractNumId w:val="11"/>
  </w:num>
  <w:num w:numId="13">
    <w:abstractNumId w:val="9"/>
  </w:num>
  <w:num w:numId="14">
    <w:abstractNumId w:val="15"/>
  </w:num>
  <w:num w:numId="15">
    <w:abstractNumId w:val="8"/>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283"/>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66D"/>
    <w:rsid w:val="000472FC"/>
    <w:rsid w:val="000A7178"/>
    <w:rsid w:val="000D22E7"/>
    <w:rsid w:val="000F2035"/>
    <w:rsid w:val="0014227D"/>
    <w:rsid w:val="00186C4F"/>
    <w:rsid w:val="001E6299"/>
    <w:rsid w:val="00224FF7"/>
    <w:rsid w:val="00244BAB"/>
    <w:rsid w:val="0028447B"/>
    <w:rsid w:val="002B23F9"/>
    <w:rsid w:val="0030144F"/>
    <w:rsid w:val="00322A08"/>
    <w:rsid w:val="00327027"/>
    <w:rsid w:val="0033607D"/>
    <w:rsid w:val="00354115"/>
    <w:rsid w:val="00356F2E"/>
    <w:rsid w:val="00383D43"/>
    <w:rsid w:val="003C12BA"/>
    <w:rsid w:val="003E1185"/>
    <w:rsid w:val="004A4190"/>
    <w:rsid w:val="004C79C3"/>
    <w:rsid w:val="004F1524"/>
    <w:rsid w:val="004F2EB1"/>
    <w:rsid w:val="00540950"/>
    <w:rsid w:val="00551B93"/>
    <w:rsid w:val="0059512E"/>
    <w:rsid w:val="005A762C"/>
    <w:rsid w:val="00602112"/>
    <w:rsid w:val="00651EAE"/>
    <w:rsid w:val="00665DDC"/>
    <w:rsid w:val="006B5D2A"/>
    <w:rsid w:val="006E0714"/>
    <w:rsid w:val="007966DC"/>
    <w:rsid w:val="007E54FA"/>
    <w:rsid w:val="00805C44"/>
    <w:rsid w:val="00814C81"/>
    <w:rsid w:val="00877E85"/>
    <w:rsid w:val="00882596"/>
    <w:rsid w:val="008A44A3"/>
    <w:rsid w:val="008B2AA4"/>
    <w:rsid w:val="00910147"/>
    <w:rsid w:val="0093157E"/>
    <w:rsid w:val="00941378"/>
    <w:rsid w:val="00953438"/>
    <w:rsid w:val="00957925"/>
    <w:rsid w:val="00995A4C"/>
    <w:rsid w:val="009C1F32"/>
    <w:rsid w:val="009C49E5"/>
    <w:rsid w:val="009D0055"/>
    <w:rsid w:val="00A03AB3"/>
    <w:rsid w:val="00A308A9"/>
    <w:rsid w:val="00A64698"/>
    <w:rsid w:val="00A65A4E"/>
    <w:rsid w:val="00A73304"/>
    <w:rsid w:val="00A86EAD"/>
    <w:rsid w:val="00AA5E35"/>
    <w:rsid w:val="00AD2849"/>
    <w:rsid w:val="00B20121"/>
    <w:rsid w:val="00BA066D"/>
    <w:rsid w:val="00BC5BA2"/>
    <w:rsid w:val="00C4449D"/>
    <w:rsid w:val="00C45F80"/>
    <w:rsid w:val="00C54EA2"/>
    <w:rsid w:val="00CB20AB"/>
    <w:rsid w:val="00CD620E"/>
    <w:rsid w:val="00CE4CED"/>
    <w:rsid w:val="00D06691"/>
    <w:rsid w:val="00D36EE3"/>
    <w:rsid w:val="00D708F5"/>
    <w:rsid w:val="00DA70D7"/>
    <w:rsid w:val="00DB3DED"/>
    <w:rsid w:val="00DE6288"/>
    <w:rsid w:val="00E07178"/>
    <w:rsid w:val="00EA3008"/>
    <w:rsid w:val="00EB6516"/>
    <w:rsid w:val="00EF3F20"/>
    <w:rsid w:val="00F0604E"/>
    <w:rsid w:val="00F248A7"/>
    <w:rsid w:val="00F401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B254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A066D"/>
    <w:pPr>
      <w:widowControl w:val="0"/>
    </w:pPr>
    <w:rPr>
      <w:rFonts w:ascii="Courier New" w:eastAsia="Courier New" w:hAnsi="Courier New" w:cs="Courier New"/>
      <w:color w:val="000000"/>
      <w:lang w:eastAsia="it-IT"/>
    </w:rPr>
  </w:style>
  <w:style w:type="paragraph" w:styleId="Titolo1">
    <w:name w:val="heading 1"/>
    <w:basedOn w:val="Normale"/>
    <w:next w:val="Normale"/>
    <w:link w:val="Titolo1Carattere"/>
    <w:uiPriority w:val="9"/>
    <w:qFormat/>
    <w:rsid w:val="001E629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1E629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2">
    <w:name w:val="Nota a piè di pagina (2)_"/>
    <w:basedOn w:val="Carpredefinitoparagrafo"/>
    <w:link w:val="Notaapidipagina20"/>
    <w:rsid w:val="00BA066D"/>
    <w:rPr>
      <w:rFonts w:ascii="Segoe UI" w:eastAsia="Segoe UI" w:hAnsi="Segoe UI" w:cs="Segoe UI"/>
      <w:i/>
      <w:iCs/>
      <w:sz w:val="15"/>
      <w:szCs w:val="15"/>
      <w:shd w:val="clear" w:color="auto" w:fill="FFFFFF"/>
      <w:lang w:val="en-US"/>
    </w:rPr>
  </w:style>
  <w:style w:type="character" w:customStyle="1" w:styleId="Notaapidipagina28ptNoncorsivo">
    <w:name w:val="Nota a piè di pagina (2) + 8 pt;Non corsivo"/>
    <w:basedOn w:val="Notaapidipagina2"/>
    <w:rsid w:val="00BA066D"/>
    <w:rPr>
      <w:rFonts w:ascii="Segoe UI" w:eastAsia="Segoe UI" w:hAnsi="Segoe UI" w:cs="Segoe UI"/>
      <w:i/>
      <w:iCs/>
      <w:color w:val="000000"/>
      <w:spacing w:val="0"/>
      <w:w w:val="100"/>
      <w:position w:val="0"/>
      <w:sz w:val="16"/>
      <w:szCs w:val="16"/>
      <w:shd w:val="clear" w:color="auto" w:fill="FFFFFF"/>
      <w:lang w:val="en-US"/>
    </w:rPr>
  </w:style>
  <w:style w:type="character" w:customStyle="1" w:styleId="Intestazioneopidipagina">
    <w:name w:val="Intestazione o piè di pagina_"/>
    <w:basedOn w:val="Carpredefinitoparagrafo"/>
    <w:rsid w:val="00BA066D"/>
    <w:rPr>
      <w:rFonts w:ascii="Segoe UI" w:eastAsia="Segoe UI" w:hAnsi="Segoe UI" w:cs="Segoe UI"/>
      <w:b w:val="0"/>
      <w:bCs w:val="0"/>
      <w:i w:val="0"/>
      <w:iCs w:val="0"/>
      <w:smallCaps w:val="0"/>
      <w:strike w:val="0"/>
      <w:sz w:val="16"/>
      <w:szCs w:val="16"/>
      <w:u w:val="none"/>
    </w:rPr>
  </w:style>
  <w:style w:type="character" w:customStyle="1" w:styleId="Intestazioneopidipagina0">
    <w:name w:val="Intestazione o piè di pagina"/>
    <w:basedOn w:val="Intestazioneopidipagina"/>
    <w:rsid w:val="00BA066D"/>
    <w:rPr>
      <w:rFonts w:ascii="Segoe UI" w:eastAsia="Segoe UI" w:hAnsi="Segoe UI" w:cs="Segoe UI"/>
      <w:b w:val="0"/>
      <w:bCs w:val="0"/>
      <w:i w:val="0"/>
      <w:iCs w:val="0"/>
      <w:smallCaps w:val="0"/>
      <w:strike w:val="0"/>
      <w:color w:val="000000"/>
      <w:spacing w:val="0"/>
      <w:w w:val="100"/>
      <w:position w:val="0"/>
      <w:sz w:val="16"/>
      <w:szCs w:val="16"/>
      <w:u w:val="none"/>
      <w:lang w:val="it-IT"/>
    </w:rPr>
  </w:style>
  <w:style w:type="character" w:customStyle="1" w:styleId="IntestazioneopidipaginaSpaziatura1pt">
    <w:name w:val="Intestazione o piè di pagina + Spaziatura 1 pt"/>
    <w:basedOn w:val="Intestazioneopidipagina"/>
    <w:rsid w:val="00BA066D"/>
    <w:rPr>
      <w:rFonts w:ascii="Segoe UI" w:eastAsia="Segoe UI" w:hAnsi="Segoe UI" w:cs="Segoe UI"/>
      <w:b w:val="0"/>
      <w:bCs w:val="0"/>
      <w:i w:val="0"/>
      <w:iCs w:val="0"/>
      <w:smallCaps w:val="0"/>
      <w:strike w:val="0"/>
      <w:color w:val="000000"/>
      <w:spacing w:val="20"/>
      <w:w w:val="100"/>
      <w:position w:val="0"/>
      <w:sz w:val="16"/>
      <w:szCs w:val="16"/>
      <w:u w:val="none"/>
      <w:lang w:val="it-IT"/>
    </w:rPr>
  </w:style>
  <w:style w:type="character" w:customStyle="1" w:styleId="IntestazioneopidipaginaArialGrassetto">
    <w:name w:val="Intestazione o piè di pagina + Arial;Grassetto"/>
    <w:basedOn w:val="Intestazioneopidipagina"/>
    <w:rsid w:val="00BA066D"/>
    <w:rPr>
      <w:rFonts w:ascii="Arial" w:eastAsia="Arial" w:hAnsi="Arial" w:cs="Arial"/>
      <w:b/>
      <w:bCs/>
      <w:i w:val="0"/>
      <w:iCs w:val="0"/>
      <w:smallCaps w:val="0"/>
      <w:strike w:val="0"/>
      <w:color w:val="000000"/>
      <w:spacing w:val="0"/>
      <w:w w:val="100"/>
      <w:position w:val="0"/>
      <w:sz w:val="16"/>
      <w:szCs w:val="16"/>
      <w:u w:val="none"/>
      <w:lang w:val="it-IT"/>
    </w:rPr>
  </w:style>
  <w:style w:type="character" w:customStyle="1" w:styleId="Corpodeltesto5">
    <w:name w:val="Corpo del testo (5)_"/>
    <w:basedOn w:val="Carpredefinitoparagrafo"/>
    <w:link w:val="Corpodeltesto50"/>
    <w:rsid w:val="00BA066D"/>
    <w:rPr>
      <w:rFonts w:ascii="Segoe UI" w:eastAsia="Segoe UI" w:hAnsi="Segoe UI" w:cs="Segoe UI"/>
      <w:i/>
      <w:iCs/>
      <w:sz w:val="19"/>
      <w:szCs w:val="19"/>
      <w:shd w:val="clear" w:color="auto" w:fill="FFFFFF"/>
    </w:rPr>
  </w:style>
  <w:style w:type="character" w:customStyle="1" w:styleId="Corpodeltesto11">
    <w:name w:val="Corpo del testo (11)_"/>
    <w:basedOn w:val="Carpredefinitoparagrafo"/>
    <w:link w:val="Corpodeltesto110"/>
    <w:rsid w:val="00BA066D"/>
    <w:rPr>
      <w:rFonts w:ascii="Segoe UI" w:eastAsia="Segoe UI" w:hAnsi="Segoe UI" w:cs="Segoe UI"/>
      <w:b/>
      <w:bCs/>
      <w:sz w:val="19"/>
      <w:szCs w:val="19"/>
      <w:shd w:val="clear" w:color="auto" w:fill="FFFFFF"/>
    </w:rPr>
  </w:style>
  <w:style w:type="character" w:customStyle="1" w:styleId="Corpodeltesto16Exact">
    <w:name w:val="Corpo del testo (16) Exact"/>
    <w:basedOn w:val="Carpredefinitoparagrafo"/>
    <w:link w:val="Corpodeltesto16"/>
    <w:rsid w:val="00BA066D"/>
    <w:rPr>
      <w:rFonts w:ascii="Segoe UI" w:eastAsia="Segoe UI" w:hAnsi="Segoe UI" w:cs="Segoe UI"/>
      <w:b/>
      <w:bCs/>
      <w:spacing w:val="-10"/>
      <w:sz w:val="39"/>
      <w:szCs w:val="39"/>
      <w:shd w:val="clear" w:color="auto" w:fill="FFFFFF"/>
    </w:rPr>
  </w:style>
  <w:style w:type="character" w:customStyle="1" w:styleId="Corpodeltesto17Exact">
    <w:name w:val="Corpo del testo (17) Exact"/>
    <w:basedOn w:val="Carpredefinitoparagrafo"/>
    <w:rsid w:val="00BA066D"/>
    <w:rPr>
      <w:rFonts w:ascii="Segoe UI" w:eastAsia="Segoe UI" w:hAnsi="Segoe UI" w:cs="Segoe UI"/>
      <w:b w:val="0"/>
      <w:bCs w:val="0"/>
      <w:i w:val="0"/>
      <w:iCs w:val="0"/>
      <w:smallCaps w:val="0"/>
      <w:strike w:val="0"/>
      <w:sz w:val="14"/>
      <w:szCs w:val="14"/>
      <w:u w:val="none"/>
    </w:rPr>
  </w:style>
  <w:style w:type="character" w:customStyle="1" w:styleId="Corpodeltesto17Spaziatura1ptExact">
    <w:name w:val="Corpo del testo (17) + Spaziatura 1 pt Exact"/>
    <w:basedOn w:val="Corpodeltesto17"/>
    <w:rsid w:val="00BA066D"/>
    <w:rPr>
      <w:rFonts w:ascii="Segoe UI" w:eastAsia="Segoe UI" w:hAnsi="Segoe UI" w:cs="Segoe UI"/>
      <w:spacing w:val="31"/>
      <w:sz w:val="14"/>
      <w:szCs w:val="14"/>
      <w:shd w:val="clear" w:color="auto" w:fill="FFFFFF"/>
    </w:rPr>
  </w:style>
  <w:style w:type="character" w:customStyle="1" w:styleId="Corpodeltesto">
    <w:name w:val="Corpo del testo_"/>
    <w:basedOn w:val="Carpredefinitoparagrafo"/>
    <w:rsid w:val="00BA066D"/>
    <w:rPr>
      <w:rFonts w:ascii="Segoe UI" w:eastAsia="Segoe UI" w:hAnsi="Segoe UI" w:cs="Segoe UI"/>
      <w:b w:val="0"/>
      <w:bCs w:val="0"/>
      <w:i w:val="0"/>
      <w:iCs w:val="0"/>
      <w:smallCaps w:val="0"/>
      <w:strike w:val="0"/>
      <w:sz w:val="19"/>
      <w:szCs w:val="19"/>
      <w:u w:val="none"/>
    </w:rPr>
  </w:style>
  <w:style w:type="character" w:customStyle="1" w:styleId="Intestazione4">
    <w:name w:val="Intestazione #4_"/>
    <w:basedOn w:val="Carpredefinitoparagrafo"/>
    <w:link w:val="Intestazione40"/>
    <w:rsid w:val="00BA066D"/>
    <w:rPr>
      <w:rFonts w:ascii="Segoe UI" w:eastAsia="Segoe UI" w:hAnsi="Segoe UI" w:cs="Segoe UI"/>
      <w:b/>
      <w:bCs/>
      <w:sz w:val="19"/>
      <w:szCs w:val="19"/>
      <w:shd w:val="clear" w:color="auto" w:fill="FFFFFF"/>
    </w:rPr>
  </w:style>
  <w:style w:type="character" w:customStyle="1" w:styleId="Intestazione5">
    <w:name w:val="Intestazione #5_"/>
    <w:basedOn w:val="Carpredefinitoparagrafo"/>
    <w:link w:val="Intestazione50"/>
    <w:rsid w:val="00BA066D"/>
    <w:rPr>
      <w:rFonts w:ascii="Segoe UI" w:eastAsia="Segoe UI" w:hAnsi="Segoe UI" w:cs="Segoe UI"/>
      <w:b/>
      <w:bCs/>
      <w:sz w:val="19"/>
      <w:szCs w:val="19"/>
      <w:shd w:val="clear" w:color="auto" w:fill="FFFFFF"/>
    </w:rPr>
  </w:style>
  <w:style w:type="character" w:customStyle="1" w:styleId="Corpodeltesto0">
    <w:name w:val="Corpo del testo"/>
    <w:basedOn w:val="Corpodeltesto"/>
    <w:rsid w:val="00BA066D"/>
    <w:rPr>
      <w:rFonts w:ascii="Segoe UI" w:eastAsia="Segoe UI" w:hAnsi="Segoe UI" w:cs="Segoe UI"/>
      <w:b w:val="0"/>
      <w:bCs w:val="0"/>
      <w:i w:val="0"/>
      <w:iCs w:val="0"/>
      <w:smallCaps w:val="0"/>
      <w:strike/>
      <w:color w:val="000000"/>
      <w:spacing w:val="0"/>
      <w:w w:val="100"/>
      <w:position w:val="0"/>
      <w:sz w:val="19"/>
      <w:szCs w:val="19"/>
      <w:u w:val="none"/>
      <w:lang w:val="it-IT"/>
    </w:rPr>
  </w:style>
  <w:style w:type="character" w:customStyle="1" w:styleId="Corpodeltesto5Noncorsivo">
    <w:name w:val="Corpo del testo (5) + Non corsivo"/>
    <w:basedOn w:val="Corpodeltesto5"/>
    <w:rsid w:val="00BA066D"/>
    <w:rPr>
      <w:rFonts w:ascii="Segoe UI" w:eastAsia="Segoe UI" w:hAnsi="Segoe UI" w:cs="Segoe UI"/>
      <w:i/>
      <w:iCs/>
      <w:color w:val="000000"/>
      <w:spacing w:val="0"/>
      <w:w w:val="100"/>
      <w:position w:val="0"/>
      <w:sz w:val="19"/>
      <w:szCs w:val="19"/>
      <w:shd w:val="clear" w:color="auto" w:fill="FFFFFF"/>
      <w:lang w:val="it-IT"/>
    </w:rPr>
  </w:style>
  <w:style w:type="character" w:customStyle="1" w:styleId="CorpodeltestoCorsivo">
    <w:name w:val="Corpo del testo + Corsivo"/>
    <w:basedOn w:val="Corpodeltesto"/>
    <w:rsid w:val="00BA066D"/>
    <w:rPr>
      <w:rFonts w:ascii="Segoe UI" w:eastAsia="Segoe UI" w:hAnsi="Segoe UI" w:cs="Segoe UI"/>
      <w:b w:val="0"/>
      <w:bCs w:val="0"/>
      <w:i/>
      <w:iCs/>
      <w:smallCaps w:val="0"/>
      <w:strike w:val="0"/>
      <w:color w:val="000000"/>
      <w:spacing w:val="0"/>
      <w:w w:val="100"/>
      <w:position w:val="0"/>
      <w:sz w:val="19"/>
      <w:szCs w:val="19"/>
      <w:u w:val="none"/>
      <w:lang w:val="it-IT"/>
    </w:rPr>
  </w:style>
  <w:style w:type="character" w:customStyle="1" w:styleId="CorpodeltestoGrassetto">
    <w:name w:val="Corpo del testo + Grassetto"/>
    <w:basedOn w:val="Corpodeltesto"/>
    <w:rsid w:val="00BA066D"/>
    <w:rPr>
      <w:rFonts w:ascii="Segoe UI" w:eastAsia="Segoe UI" w:hAnsi="Segoe UI" w:cs="Segoe UI"/>
      <w:b/>
      <w:bCs/>
      <w:i w:val="0"/>
      <w:iCs w:val="0"/>
      <w:smallCaps w:val="0"/>
      <w:strike w:val="0"/>
      <w:color w:val="000000"/>
      <w:spacing w:val="0"/>
      <w:w w:val="100"/>
      <w:position w:val="0"/>
      <w:sz w:val="19"/>
      <w:szCs w:val="19"/>
      <w:u w:val="none"/>
      <w:lang w:val="it-IT"/>
    </w:rPr>
  </w:style>
  <w:style w:type="character" w:customStyle="1" w:styleId="Corpodeltesto17">
    <w:name w:val="Corpo del testo (17)_"/>
    <w:basedOn w:val="Carpredefinitoparagrafo"/>
    <w:link w:val="Corpodeltesto170"/>
    <w:rsid w:val="00BA066D"/>
    <w:rPr>
      <w:rFonts w:ascii="Segoe UI" w:eastAsia="Segoe UI" w:hAnsi="Segoe UI" w:cs="Segoe UI"/>
      <w:sz w:val="16"/>
      <w:szCs w:val="16"/>
      <w:shd w:val="clear" w:color="auto" w:fill="FFFFFF"/>
    </w:rPr>
  </w:style>
  <w:style w:type="paragraph" w:customStyle="1" w:styleId="Notaapidipagina20">
    <w:name w:val="Nota a piè di pagina (2)"/>
    <w:basedOn w:val="Normale"/>
    <w:link w:val="Notaapidipagina2"/>
    <w:rsid w:val="00BA066D"/>
    <w:pPr>
      <w:shd w:val="clear" w:color="auto" w:fill="FFFFFF"/>
      <w:spacing w:line="209" w:lineRule="exact"/>
      <w:jc w:val="both"/>
    </w:pPr>
    <w:rPr>
      <w:rFonts w:ascii="Segoe UI" w:eastAsia="Segoe UI" w:hAnsi="Segoe UI" w:cs="Segoe UI"/>
      <w:i/>
      <w:iCs/>
      <w:color w:val="auto"/>
      <w:sz w:val="15"/>
      <w:szCs w:val="15"/>
      <w:lang w:val="en-US" w:eastAsia="en-US"/>
    </w:rPr>
  </w:style>
  <w:style w:type="paragraph" w:customStyle="1" w:styleId="Corpodeltesto50">
    <w:name w:val="Corpo del testo (5)"/>
    <w:basedOn w:val="Normale"/>
    <w:link w:val="Corpodeltesto5"/>
    <w:rsid w:val="00BA066D"/>
    <w:pPr>
      <w:shd w:val="clear" w:color="auto" w:fill="FFFFFF"/>
      <w:spacing w:line="508" w:lineRule="exact"/>
      <w:jc w:val="both"/>
    </w:pPr>
    <w:rPr>
      <w:rFonts w:ascii="Segoe UI" w:eastAsia="Segoe UI" w:hAnsi="Segoe UI" w:cs="Segoe UI"/>
      <w:i/>
      <w:iCs/>
      <w:color w:val="auto"/>
      <w:sz w:val="19"/>
      <w:szCs w:val="19"/>
      <w:lang w:eastAsia="en-US"/>
    </w:rPr>
  </w:style>
  <w:style w:type="paragraph" w:customStyle="1" w:styleId="Corpodeltesto110">
    <w:name w:val="Corpo del testo (11)"/>
    <w:basedOn w:val="Normale"/>
    <w:link w:val="Corpodeltesto11"/>
    <w:rsid w:val="00BA066D"/>
    <w:pPr>
      <w:shd w:val="clear" w:color="auto" w:fill="FFFFFF"/>
      <w:spacing w:line="382" w:lineRule="exact"/>
      <w:jc w:val="center"/>
    </w:pPr>
    <w:rPr>
      <w:rFonts w:ascii="Segoe UI" w:eastAsia="Segoe UI" w:hAnsi="Segoe UI" w:cs="Segoe UI"/>
      <w:b/>
      <w:bCs/>
      <w:color w:val="auto"/>
      <w:sz w:val="19"/>
      <w:szCs w:val="19"/>
      <w:lang w:eastAsia="en-US"/>
    </w:rPr>
  </w:style>
  <w:style w:type="paragraph" w:customStyle="1" w:styleId="Corpodeltesto16">
    <w:name w:val="Corpo del testo (16)"/>
    <w:basedOn w:val="Normale"/>
    <w:link w:val="Corpodeltesto16Exact"/>
    <w:rsid w:val="00BA066D"/>
    <w:pPr>
      <w:shd w:val="clear" w:color="auto" w:fill="FFFFFF"/>
      <w:spacing w:after="180" w:line="0" w:lineRule="atLeast"/>
    </w:pPr>
    <w:rPr>
      <w:rFonts w:ascii="Segoe UI" w:eastAsia="Segoe UI" w:hAnsi="Segoe UI" w:cs="Segoe UI"/>
      <w:b/>
      <w:bCs/>
      <w:color w:val="auto"/>
      <w:spacing w:val="-10"/>
      <w:sz w:val="39"/>
      <w:szCs w:val="39"/>
      <w:lang w:eastAsia="en-US"/>
    </w:rPr>
  </w:style>
  <w:style w:type="paragraph" w:customStyle="1" w:styleId="Corpodeltesto170">
    <w:name w:val="Corpo del testo (17)"/>
    <w:basedOn w:val="Normale"/>
    <w:link w:val="Corpodeltesto17"/>
    <w:rsid w:val="00BA066D"/>
    <w:pPr>
      <w:shd w:val="clear" w:color="auto" w:fill="FFFFFF"/>
      <w:spacing w:before="180" w:line="0" w:lineRule="atLeast"/>
    </w:pPr>
    <w:rPr>
      <w:rFonts w:ascii="Segoe UI" w:eastAsia="Segoe UI" w:hAnsi="Segoe UI" w:cs="Segoe UI"/>
      <w:color w:val="auto"/>
      <w:sz w:val="16"/>
      <w:szCs w:val="16"/>
      <w:lang w:eastAsia="en-US"/>
    </w:rPr>
  </w:style>
  <w:style w:type="paragraph" w:customStyle="1" w:styleId="Intestazione40">
    <w:name w:val="Intestazione #4"/>
    <w:basedOn w:val="Normale"/>
    <w:link w:val="Intestazione4"/>
    <w:rsid w:val="00BA066D"/>
    <w:pPr>
      <w:shd w:val="clear" w:color="auto" w:fill="FFFFFF"/>
      <w:spacing w:after="300" w:line="0" w:lineRule="atLeast"/>
      <w:jc w:val="both"/>
      <w:outlineLvl w:val="3"/>
    </w:pPr>
    <w:rPr>
      <w:rFonts w:ascii="Segoe UI" w:eastAsia="Segoe UI" w:hAnsi="Segoe UI" w:cs="Segoe UI"/>
      <w:b/>
      <w:bCs/>
      <w:color w:val="auto"/>
      <w:sz w:val="19"/>
      <w:szCs w:val="19"/>
      <w:lang w:eastAsia="en-US"/>
    </w:rPr>
  </w:style>
  <w:style w:type="paragraph" w:customStyle="1" w:styleId="Intestazione50">
    <w:name w:val="Intestazione #5"/>
    <w:basedOn w:val="Normale"/>
    <w:link w:val="Intestazione5"/>
    <w:rsid w:val="00BA066D"/>
    <w:pPr>
      <w:shd w:val="clear" w:color="auto" w:fill="FFFFFF"/>
      <w:spacing w:after="420" w:line="0" w:lineRule="atLeast"/>
      <w:ind w:hanging="360"/>
      <w:jc w:val="both"/>
      <w:outlineLvl w:val="4"/>
    </w:pPr>
    <w:rPr>
      <w:rFonts w:ascii="Segoe UI" w:eastAsia="Segoe UI" w:hAnsi="Segoe UI" w:cs="Segoe UI"/>
      <w:b/>
      <w:bCs/>
      <w:color w:val="auto"/>
      <w:sz w:val="19"/>
      <w:szCs w:val="19"/>
      <w:lang w:eastAsia="en-US"/>
    </w:rPr>
  </w:style>
  <w:style w:type="character" w:customStyle="1" w:styleId="Titolo1Carattere">
    <w:name w:val="Titolo 1 Carattere"/>
    <w:basedOn w:val="Carpredefinitoparagrafo"/>
    <w:link w:val="Titolo1"/>
    <w:uiPriority w:val="9"/>
    <w:rsid w:val="001E6299"/>
    <w:rPr>
      <w:rFonts w:asciiTheme="majorHAnsi" w:eastAsiaTheme="majorEastAsia" w:hAnsiTheme="majorHAnsi" w:cstheme="majorBidi"/>
      <w:color w:val="2E74B5" w:themeColor="accent1" w:themeShade="BF"/>
      <w:sz w:val="32"/>
      <w:szCs w:val="32"/>
      <w:lang w:eastAsia="it-IT"/>
    </w:rPr>
  </w:style>
  <w:style w:type="character" w:customStyle="1" w:styleId="Titolo2Carattere">
    <w:name w:val="Titolo 2 Carattere"/>
    <w:basedOn w:val="Carpredefinitoparagrafo"/>
    <w:link w:val="Titolo2"/>
    <w:uiPriority w:val="9"/>
    <w:rsid w:val="001E6299"/>
    <w:rPr>
      <w:rFonts w:asciiTheme="majorHAnsi" w:eastAsiaTheme="majorEastAsia" w:hAnsiTheme="majorHAnsi" w:cstheme="majorBidi"/>
      <w:color w:val="2E74B5" w:themeColor="accent1" w:themeShade="BF"/>
      <w:sz w:val="26"/>
      <w:szCs w:val="26"/>
      <w:lang w:eastAsia="it-IT"/>
    </w:rPr>
  </w:style>
  <w:style w:type="paragraph" w:styleId="Paragrafoelenco">
    <w:name w:val="List Paragraph"/>
    <w:basedOn w:val="Normale"/>
    <w:uiPriority w:val="34"/>
    <w:qFormat/>
    <w:rsid w:val="001E6299"/>
    <w:pPr>
      <w:ind w:left="720"/>
      <w:contextualSpacing/>
    </w:pPr>
  </w:style>
  <w:style w:type="paragraph" w:styleId="Intestazione">
    <w:name w:val="header"/>
    <w:basedOn w:val="Normale"/>
    <w:link w:val="IntestazioneCarattere"/>
    <w:uiPriority w:val="99"/>
    <w:unhideWhenUsed/>
    <w:rsid w:val="00F0604E"/>
    <w:pPr>
      <w:tabs>
        <w:tab w:val="center" w:pos="4819"/>
        <w:tab w:val="right" w:pos="9638"/>
      </w:tabs>
    </w:pPr>
  </w:style>
  <w:style w:type="character" w:customStyle="1" w:styleId="IntestazioneCarattere">
    <w:name w:val="Intestazione Carattere"/>
    <w:basedOn w:val="Carpredefinitoparagrafo"/>
    <w:link w:val="Intestazione"/>
    <w:uiPriority w:val="99"/>
    <w:rsid w:val="00F0604E"/>
    <w:rPr>
      <w:rFonts w:ascii="Courier New" w:eastAsia="Courier New" w:hAnsi="Courier New" w:cs="Courier New"/>
      <w:color w:val="000000"/>
      <w:lang w:eastAsia="it-IT"/>
    </w:rPr>
  </w:style>
  <w:style w:type="paragraph" w:styleId="Pidipagina">
    <w:name w:val="footer"/>
    <w:basedOn w:val="Normale"/>
    <w:link w:val="PidipaginaCarattere"/>
    <w:uiPriority w:val="99"/>
    <w:unhideWhenUsed/>
    <w:rsid w:val="00F0604E"/>
    <w:pPr>
      <w:tabs>
        <w:tab w:val="center" w:pos="4819"/>
        <w:tab w:val="right" w:pos="9638"/>
      </w:tabs>
    </w:pPr>
  </w:style>
  <w:style w:type="character" w:customStyle="1" w:styleId="PidipaginaCarattere">
    <w:name w:val="Piè di pagina Carattere"/>
    <w:basedOn w:val="Carpredefinitoparagrafo"/>
    <w:link w:val="Pidipagina"/>
    <w:uiPriority w:val="99"/>
    <w:rsid w:val="00F0604E"/>
    <w:rPr>
      <w:rFonts w:ascii="Courier New" w:eastAsia="Courier New" w:hAnsi="Courier New" w:cs="Courier New"/>
      <w:color w:val="000000"/>
      <w:lang w:eastAsia="it-IT"/>
    </w:rPr>
  </w:style>
  <w:style w:type="character" w:styleId="Numeropagina">
    <w:name w:val="page number"/>
    <w:basedOn w:val="Carpredefinitoparagrafo"/>
    <w:uiPriority w:val="99"/>
    <w:semiHidden/>
    <w:unhideWhenUsed/>
    <w:rsid w:val="00A308A9"/>
  </w:style>
  <w:style w:type="paragraph" w:styleId="Testofumetto">
    <w:name w:val="Balloon Text"/>
    <w:basedOn w:val="Normale"/>
    <w:link w:val="TestofumettoCarattere"/>
    <w:uiPriority w:val="99"/>
    <w:semiHidden/>
    <w:unhideWhenUsed/>
    <w:rsid w:val="00E0717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07178"/>
    <w:rPr>
      <w:rFonts w:ascii="Tahoma" w:eastAsia="Courier New" w:hAnsi="Tahoma" w:cs="Tahoma"/>
      <w:color w:val="000000"/>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A066D"/>
    <w:pPr>
      <w:widowControl w:val="0"/>
    </w:pPr>
    <w:rPr>
      <w:rFonts w:ascii="Courier New" w:eastAsia="Courier New" w:hAnsi="Courier New" w:cs="Courier New"/>
      <w:color w:val="000000"/>
      <w:lang w:eastAsia="it-IT"/>
    </w:rPr>
  </w:style>
  <w:style w:type="paragraph" w:styleId="Titolo1">
    <w:name w:val="heading 1"/>
    <w:basedOn w:val="Normale"/>
    <w:next w:val="Normale"/>
    <w:link w:val="Titolo1Carattere"/>
    <w:uiPriority w:val="9"/>
    <w:qFormat/>
    <w:rsid w:val="001E629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1E629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2">
    <w:name w:val="Nota a piè di pagina (2)_"/>
    <w:basedOn w:val="Carpredefinitoparagrafo"/>
    <w:link w:val="Notaapidipagina20"/>
    <w:rsid w:val="00BA066D"/>
    <w:rPr>
      <w:rFonts w:ascii="Segoe UI" w:eastAsia="Segoe UI" w:hAnsi="Segoe UI" w:cs="Segoe UI"/>
      <w:i/>
      <w:iCs/>
      <w:sz w:val="15"/>
      <w:szCs w:val="15"/>
      <w:shd w:val="clear" w:color="auto" w:fill="FFFFFF"/>
      <w:lang w:val="en-US"/>
    </w:rPr>
  </w:style>
  <w:style w:type="character" w:customStyle="1" w:styleId="Notaapidipagina28ptNoncorsivo">
    <w:name w:val="Nota a piè di pagina (2) + 8 pt;Non corsivo"/>
    <w:basedOn w:val="Notaapidipagina2"/>
    <w:rsid w:val="00BA066D"/>
    <w:rPr>
      <w:rFonts w:ascii="Segoe UI" w:eastAsia="Segoe UI" w:hAnsi="Segoe UI" w:cs="Segoe UI"/>
      <w:i/>
      <w:iCs/>
      <w:color w:val="000000"/>
      <w:spacing w:val="0"/>
      <w:w w:val="100"/>
      <w:position w:val="0"/>
      <w:sz w:val="16"/>
      <w:szCs w:val="16"/>
      <w:shd w:val="clear" w:color="auto" w:fill="FFFFFF"/>
      <w:lang w:val="en-US"/>
    </w:rPr>
  </w:style>
  <w:style w:type="character" w:customStyle="1" w:styleId="Intestazioneopidipagina">
    <w:name w:val="Intestazione o piè di pagina_"/>
    <w:basedOn w:val="Carpredefinitoparagrafo"/>
    <w:rsid w:val="00BA066D"/>
    <w:rPr>
      <w:rFonts w:ascii="Segoe UI" w:eastAsia="Segoe UI" w:hAnsi="Segoe UI" w:cs="Segoe UI"/>
      <w:b w:val="0"/>
      <w:bCs w:val="0"/>
      <w:i w:val="0"/>
      <w:iCs w:val="0"/>
      <w:smallCaps w:val="0"/>
      <w:strike w:val="0"/>
      <w:sz w:val="16"/>
      <w:szCs w:val="16"/>
      <w:u w:val="none"/>
    </w:rPr>
  </w:style>
  <w:style w:type="character" w:customStyle="1" w:styleId="Intestazioneopidipagina0">
    <w:name w:val="Intestazione o piè di pagina"/>
    <w:basedOn w:val="Intestazioneopidipagina"/>
    <w:rsid w:val="00BA066D"/>
    <w:rPr>
      <w:rFonts w:ascii="Segoe UI" w:eastAsia="Segoe UI" w:hAnsi="Segoe UI" w:cs="Segoe UI"/>
      <w:b w:val="0"/>
      <w:bCs w:val="0"/>
      <w:i w:val="0"/>
      <w:iCs w:val="0"/>
      <w:smallCaps w:val="0"/>
      <w:strike w:val="0"/>
      <w:color w:val="000000"/>
      <w:spacing w:val="0"/>
      <w:w w:val="100"/>
      <w:position w:val="0"/>
      <w:sz w:val="16"/>
      <w:szCs w:val="16"/>
      <w:u w:val="none"/>
      <w:lang w:val="it-IT"/>
    </w:rPr>
  </w:style>
  <w:style w:type="character" w:customStyle="1" w:styleId="IntestazioneopidipaginaSpaziatura1pt">
    <w:name w:val="Intestazione o piè di pagina + Spaziatura 1 pt"/>
    <w:basedOn w:val="Intestazioneopidipagina"/>
    <w:rsid w:val="00BA066D"/>
    <w:rPr>
      <w:rFonts w:ascii="Segoe UI" w:eastAsia="Segoe UI" w:hAnsi="Segoe UI" w:cs="Segoe UI"/>
      <w:b w:val="0"/>
      <w:bCs w:val="0"/>
      <w:i w:val="0"/>
      <w:iCs w:val="0"/>
      <w:smallCaps w:val="0"/>
      <w:strike w:val="0"/>
      <w:color w:val="000000"/>
      <w:spacing w:val="20"/>
      <w:w w:val="100"/>
      <w:position w:val="0"/>
      <w:sz w:val="16"/>
      <w:szCs w:val="16"/>
      <w:u w:val="none"/>
      <w:lang w:val="it-IT"/>
    </w:rPr>
  </w:style>
  <w:style w:type="character" w:customStyle="1" w:styleId="IntestazioneopidipaginaArialGrassetto">
    <w:name w:val="Intestazione o piè di pagina + Arial;Grassetto"/>
    <w:basedOn w:val="Intestazioneopidipagina"/>
    <w:rsid w:val="00BA066D"/>
    <w:rPr>
      <w:rFonts w:ascii="Arial" w:eastAsia="Arial" w:hAnsi="Arial" w:cs="Arial"/>
      <w:b/>
      <w:bCs/>
      <w:i w:val="0"/>
      <w:iCs w:val="0"/>
      <w:smallCaps w:val="0"/>
      <w:strike w:val="0"/>
      <w:color w:val="000000"/>
      <w:spacing w:val="0"/>
      <w:w w:val="100"/>
      <w:position w:val="0"/>
      <w:sz w:val="16"/>
      <w:szCs w:val="16"/>
      <w:u w:val="none"/>
      <w:lang w:val="it-IT"/>
    </w:rPr>
  </w:style>
  <w:style w:type="character" w:customStyle="1" w:styleId="Corpodeltesto5">
    <w:name w:val="Corpo del testo (5)_"/>
    <w:basedOn w:val="Carpredefinitoparagrafo"/>
    <w:link w:val="Corpodeltesto50"/>
    <w:rsid w:val="00BA066D"/>
    <w:rPr>
      <w:rFonts w:ascii="Segoe UI" w:eastAsia="Segoe UI" w:hAnsi="Segoe UI" w:cs="Segoe UI"/>
      <w:i/>
      <w:iCs/>
      <w:sz w:val="19"/>
      <w:szCs w:val="19"/>
      <w:shd w:val="clear" w:color="auto" w:fill="FFFFFF"/>
    </w:rPr>
  </w:style>
  <w:style w:type="character" w:customStyle="1" w:styleId="Corpodeltesto11">
    <w:name w:val="Corpo del testo (11)_"/>
    <w:basedOn w:val="Carpredefinitoparagrafo"/>
    <w:link w:val="Corpodeltesto110"/>
    <w:rsid w:val="00BA066D"/>
    <w:rPr>
      <w:rFonts w:ascii="Segoe UI" w:eastAsia="Segoe UI" w:hAnsi="Segoe UI" w:cs="Segoe UI"/>
      <w:b/>
      <w:bCs/>
      <w:sz w:val="19"/>
      <w:szCs w:val="19"/>
      <w:shd w:val="clear" w:color="auto" w:fill="FFFFFF"/>
    </w:rPr>
  </w:style>
  <w:style w:type="character" w:customStyle="1" w:styleId="Corpodeltesto16Exact">
    <w:name w:val="Corpo del testo (16) Exact"/>
    <w:basedOn w:val="Carpredefinitoparagrafo"/>
    <w:link w:val="Corpodeltesto16"/>
    <w:rsid w:val="00BA066D"/>
    <w:rPr>
      <w:rFonts w:ascii="Segoe UI" w:eastAsia="Segoe UI" w:hAnsi="Segoe UI" w:cs="Segoe UI"/>
      <w:b/>
      <w:bCs/>
      <w:spacing w:val="-10"/>
      <w:sz w:val="39"/>
      <w:szCs w:val="39"/>
      <w:shd w:val="clear" w:color="auto" w:fill="FFFFFF"/>
    </w:rPr>
  </w:style>
  <w:style w:type="character" w:customStyle="1" w:styleId="Corpodeltesto17Exact">
    <w:name w:val="Corpo del testo (17) Exact"/>
    <w:basedOn w:val="Carpredefinitoparagrafo"/>
    <w:rsid w:val="00BA066D"/>
    <w:rPr>
      <w:rFonts w:ascii="Segoe UI" w:eastAsia="Segoe UI" w:hAnsi="Segoe UI" w:cs="Segoe UI"/>
      <w:b w:val="0"/>
      <w:bCs w:val="0"/>
      <w:i w:val="0"/>
      <w:iCs w:val="0"/>
      <w:smallCaps w:val="0"/>
      <w:strike w:val="0"/>
      <w:sz w:val="14"/>
      <w:szCs w:val="14"/>
      <w:u w:val="none"/>
    </w:rPr>
  </w:style>
  <w:style w:type="character" w:customStyle="1" w:styleId="Corpodeltesto17Spaziatura1ptExact">
    <w:name w:val="Corpo del testo (17) + Spaziatura 1 pt Exact"/>
    <w:basedOn w:val="Corpodeltesto17"/>
    <w:rsid w:val="00BA066D"/>
    <w:rPr>
      <w:rFonts w:ascii="Segoe UI" w:eastAsia="Segoe UI" w:hAnsi="Segoe UI" w:cs="Segoe UI"/>
      <w:spacing w:val="31"/>
      <w:sz w:val="14"/>
      <w:szCs w:val="14"/>
      <w:shd w:val="clear" w:color="auto" w:fill="FFFFFF"/>
    </w:rPr>
  </w:style>
  <w:style w:type="character" w:customStyle="1" w:styleId="Corpodeltesto">
    <w:name w:val="Corpo del testo_"/>
    <w:basedOn w:val="Carpredefinitoparagrafo"/>
    <w:rsid w:val="00BA066D"/>
    <w:rPr>
      <w:rFonts w:ascii="Segoe UI" w:eastAsia="Segoe UI" w:hAnsi="Segoe UI" w:cs="Segoe UI"/>
      <w:b w:val="0"/>
      <w:bCs w:val="0"/>
      <w:i w:val="0"/>
      <w:iCs w:val="0"/>
      <w:smallCaps w:val="0"/>
      <w:strike w:val="0"/>
      <w:sz w:val="19"/>
      <w:szCs w:val="19"/>
      <w:u w:val="none"/>
    </w:rPr>
  </w:style>
  <w:style w:type="character" w:customStyle="1" w:styleId="Intestazione4">
    <w:name w:val="Intestazione #4_"/>
    <w:basedOn w:val="Carpredefinitoparagrafo"/>
    <w:link w:val="Intestazione40"/>
    <w:rsid w:val="00BA066D"/>
    <w:rPr>
      <w:rFonts w:ascii="Segoe UI" w:eastAsia="Segoe UI" w:hAnsi="Segoe UI" w:cs="Segoe UI"/>
      <w:b/>
      <w:bCs/>
      <w:sz w:val="19"/>
      <w:szCs w:val="19"/>
      <w:shd w:val="clear" w:color="auto" w:fill="FFFFFF"/>
    </w:rPr>
  </w:style>
  <w:style w:type="character" w:customStyle="1" w:styleId="Intestazione5">
    <w:name w:val="Intestazione #5_"/>
    <w:basedOn w:val="Carpredefinitoparagrafo"/>
    <w:link w:val="Intestazione50"/>
    <w:rsid w:val="00BA066D"/>
    <w:rPr>
      <w:rFonts w:ascii="Segoe UI" w:eastAsia="Segoe UI" w:hAnsi="Segoe UI" w:cs="Segoe UI"/>
      <w:b/>
      <w:bCs/>
      <w:sz w:val="19"/>
      <w:szCs w:val="19"/>
      <w:shd w:val="clear" w:color="auto" w:fill="FFFFFF"/>
    </w:rPr>
  </w:style>
  <w:style w:type="character" w:customStyle="1" w:styleId="Corpodeltesto0">
    <w:name w:val="Corpo del testo"/>
    <w:basedOn w:val="Corpodeltesto"/>
    <w:rsid w:val="00BA066D"/>
    <w:rPr>
      <w:rFonts w:ascii="Segoe UI" w:eastAsia="Segoe UI" w:hAnsi="Segoe UI" w:cs="Segoe UI"/>
      <w:b w:val="0"/>
      <w:bCs w:val="0"/>
      <w:i w:val="0"/>
      <w:iCs w:val="0"/>
      <w:smallCaps w:val="0"/>
      <w:strike/>
      <w:color w:val="000000"/>
      <w:spacing w:val="0"/>
      <w:w w:val="100"/>
      <w:position w:val="0"/>
      <w:sz w:val="19"/>
      <w:szCs w:val="19"/>
      <w:u w:val="none"/>
      <w:lang w:val="it-IT"/>
    </w:rPr>
  </w:style>
  <w:style w:type="character" w:customStyle="1" w:styleId="Corpodeltesto5Noncorsivo">
    <w:name w:val="Corpo del testo (5) + Non corsivo"/>
    <w:basedOn w:val="Corpodeltesto5"/>
    <w:rsid w:val="00BA066D"/>
    <w:rPr>
      <w:rFonts w:ascii="Segoe UI" w:eastAsia="Segoe UI" w:hAnsi="Segoe UI" w:cs="Segoe UI"/>
      <w:i/>
      <w:iCs/>
      <w:color w:val="000000"/>
      <w:spacing w:val="0"/>
      <w:w w:val="100"/>
      <w:position w:val="0"/>
      <w:sz w:val="19"/>
      <w:szCs w:val="19"/>
      <w:shd w:val="clear" w:color="auto" w:fill="FFFFFF"/>
      <w:lang w:val="it-IT"/>
    </w:rPr>
  </w:style>
  <w:style w:type="character" w:customStyle="1" w:styleId="CorpodeltestoCorsivo">
    <w:name w:val="Corpo del testo + Corsivo"/>
    <w:basedOn w:val="Corpodeltesto"/>
    <w:rsid w:val="00BA066D"/>
    <w:rPr>
      <w:rFonts w:ascii="Segoe UI" w:eastAsia="Segoe UI" w:hAnsi="Segoe UI" w:cs="Segoe UI"/>
      <w:b w:val="0"/>
      <w:bCs w:val="0"/>
      <w:i/>
      <w:iCs/>
      <w:smallCaps w:val="0"/>
      <w:strike w:val="0"/>
      <w:color w:val="000000"/>
      <w:spacing w:val="0"/>
      <w:w w:val="100"/>
      <w:position w:val="0"/>
      <w:sz w:val="19"/>
      <w:szCs w:val="19"/>
      <w:u w:val="none"/>
      <w:lang w:val="it-IT"/>
    </w:rPr>
  </w:style>
  <w:style w:type="character" w:customStyle="1" w:styleId="CorpodeltestoGrassetto">
    <w:name w:val="Corpo del testo + Grassetto"/>
    <w:basedOn w:val="Corpodeltesto"/>
    <w:rsid w:val="00BA066D"/>
    <w:rPr>
      <w:rFonts w:ascii="Segoe UI" w:eastAsia="Segoe UI" w:hAnsi="Segoe UI" w:cs="Segoe UI"/>
      <w:b/>
      <w:bCs/>
      <w:i w:val="0"/>
      <w:iCs w:val="0"/>
      <w:smallCaps w:val="0"/>
      <w:strike w:val="0"/>
      <w:color w:val="000000"/>
      <w:spacing w:val="0"/>
      <w:w w:val="100"/>
      <w:position w:val="0"/>
      <w:sz w:val="19"/>
      <w:szCs w:val="19"/>
      <w:u w:val="none"/>
      <w:lang w:val="it-IT"/>
    </w:rPr>
  </w:style>
  <w:style w:type="character" w:customStyle="1" w:styleId="Corpodeltesto17">
    <w:name w:val="Corpo del testo (17)_"/>
    <w:basedOn w:val="Carpredefinitoparagrafo"/>
    <w:link w:val="Corpodeltesto170"/>
    <w:rsid w:val="00BA066D"/>
    <w:rPr>
      <w:rFonts w:ascii="Segoe UI" w:eastAsia="Segoe UI" w:hAnsi="Segoe UI" w:cs="Segoe UI"/>
      <w:sz w:val="16"/>
      <w:szCs w:val="16"/>
      <w:shd w:val="clear" w:color="auto" w:fill="FFFFFF"/>
    </w:rPr>
  </w:style>
  <w:style w:type="paragraph" w:customStyle="1" w:styleId="Notaapidipagina20">
    <w:name w:val="Nota a piè di pagina (2)"/>
    <w:basedOn w:val="Normale"/>
    <w:link w:val="Notaapidipagina2"/>
    <w:rsid w:val="00BA066D"/>
    <w:pPr>
      <w:shd w:val="clear" w:color="auto" w:fill="FFFFFF"/>
      <w:spacing w:line="209" w:lineRule="exact"/>
      <w:jc w:val="both"/>
    </w:pPr>
    <w:rPr>
      <w:rFonts w:ascii="Segoe UI" w:eastAsia="Segoe UI" w:hAnsi="Segoe UI" w:cs="Segoe UI"/>
      <w:i/>
      <w:iCs/>
      <w:color w:val="auto"/>
      <w:sz w:val="15"/>
      <w:szCs w:val="15"/>
      <w:lang w:val="en-US" w:eastAsia="en-US"/>
    </w:rPr>
  </w:style>
  <w:style w:type="paragraph" w:customStyle="1" w:styleId="Corpodeltesto50">
    <w:name w:val="Corpo del testo (5)"/>
    <w:basedOn w:val="Normale"/>
    <w:link w:val="Corpodeltesto5"/>
    <w:rsid w:val="00BA066D"/>
    <w:pPr>
      <w:shd w:val="clear" w:color="auto" w:fill="FFFFFF"/>
      <w:spacing w:line="508" w:lineRule="exact"/>
      <w:jc w:val="both"/>
    </w:pPr>
    <w:rPr>
      <w:rFonts w:ascii="Segoe UI" w:eastAsia="Segoe UI" w:hAnsi="Segoe UI" w:cs="Segoe UI"/>
      <w:i/>
      <w:iCs/>
      <w:color w:val="auto"/>
      <w:sz w:val="19"/>
      <w:szCs w:val="19"/>
      <w:lang w:eastAsia="en-US"/>
    </w:rPr>
  </w:style>
  <w:style w:type="paragraph" w:customStyle="1" w:styleId="Corpodeltesto110">
    <w:name w:val="Corpo del testo (11)"/>
    <w:basedOn w:val="Normale"/>
    <w:link w:val="Corpodeltesto11"/>
    <w:rsid w:val="00BA066D"/>
    <w:pPr>
      <w:shd w:val="clear" w:color="auto" w:fill="FFFFFF"/>
      <w:spacing w:line="382" w:lineRule="exact"/>
      <w:jc w:val="center"/>
    </w:pPr>
    <w:rPr>
      <w:rFonts w:ascii="Segoe UI" w:eastAsia="Segoe UI" w:hAnsi="Segoe UI" w:cs="Segoe UI"/>
      <w:b/>
      <w:bCs/>
      <w:color w:val="auto"/>
      <w:sz w:val="19"/>
      <w:szCs w:val="19"/>
      <w:lang w:eastAsia="en-US"/>
    </w:rPr>
  </w:style>
  <w:style w:type="paragraph" w:customStyle="1" w:styleId="Corpodeltesto16">
    <w:name w:val="Corpo del testo (16)"/>
    <w:basedOn w:val="Normale"/>
    <w:link w:val="Corpodeltesto16Exact"/>
    <w:rsid w:val="00BA066D"/>
    <w:pPr>
      <w:shd w:val="clear" w:color="auto" w:fill="FFFFFF"/>
      <w:spacing w:after="180" w:line="0" w:lineRule="atLeast"/>
    </w:pPr>
    <w:rPr>
      <w:rFonts w:ascii="Segoe UI" w:eastAsia="Segoe UI" w:hAnsi="Segoe UI" w:cs="Segoe UI"/>
      <w:b/>
      <w:bCs/>
      <w:color w:val="auto"/>
      <w:spacing w:val="-10"/>
      <w:sz w:val="39"/>
      <w:szCs w:val="39"/>
      <w:lang w:eastAsia="en-US"/>
    </w:rPr>
  </w:style>
  <w:style w:type="paragraph" w:customStyle="1" w:styleId="Corpodeltesto170">
    <w:name w:val="Corpo del testo (17)"/>
    <w:basedOn w:val="Normale"/>
    <w:link w:val="Corpodeltesto17"/>
    <w:rsid w:val="00BA066D"/>
    <w:pPr>
      <w:shd w:val="clear" w:color="auto" w:fill="FFFFFF"/>
      <w:spacing w:before="180" w:line="0" w:lineRule="atLeast"/>
    </w:pPr>
    <w:rPr>
      <w:rFonts w:ascii="Segoe UI" w:eastAsia="Segoe UI" w:hAnsi="Segoe UI" w:cs="Segoe UI"/>
      <w:color w:val="auto"/>
      <w:sz w:val="16"/>
      <w:szCs w:val="16"/>
      <w:lang w:eastAsia="en-US"/>
    </w:rPr>
  </w:style>
  <w:style w:type="paragraph" w:customStyle="1" w:styleId="Intestazione40">
    <w:name w:val="Intestazione #4"/>
    <w:basedOn w:val="Normale"/>
    <w:link w:val="Intestazione4"/>
    <w:rsid w:val="00BA066D"/>
    <w:pPr>
      <w:shd w:val="clear" w:color="auto" w:fill="FFFFFF"/>
      <w:spacing w:after="300" w:line="0" w:lineRule="atLeast"/>
      <w:jc w:val="both"/>
      <w:outlineLvl w:val="3"/>
    </w:pPr>
    <w:rPr>
      <w:rFonts w:ascii="Segoe UI" w:eastAsia="Segoe UI" w:hAnsi="Segoe UI" w:cs="Segoe UI"/>
      <w:b/>
      <w:bCs/>
      <w:color w:val="auto"/>
      <w:sz w:val="19"/>
      <w:szCs w:val="19"/>
      <w:lang w:eastAsia="en-US"/>
    </w:rPr>
  </w:style>
  <w:style w:type="paragraph" w:customStyle="1" w:styleId="Intestazione50">
    <w:name w:val="Intestazione #5"/>
    <w:basedOn w:val="Normale"/>
    <w:link w:val="Intestazione5"/>
    <w:rsid w:val="00BA066D"/>
    <w:pPr>
      <w:shd w:val="clear" w:color="auto" w:fill="FFFFFF"/>
      <w:spacing w:after="420" w:line="0" w:lineRule="atLeast"/>
      <w:ind w:hanging="360"/>
      <w:jc w:val="both"/>
      <w:outlineLvl w:val="4"/>
    </w:pPr>
    <w:rPr>
      <w:rFonts w:ascii="Segoe UI" w:eastAsia="Segoe UI" w:hAnsi="Segoe UI" w:cs="Segoe UI"/>
      <w:b/>
      <w:bCs/>
      <w:color w:val="auto"/>
      <w:sz w:val="19"/>
      <w:szCs w:val="19"/>
      <w:lang w:eastAsia="en-US"/>
    </w:rPr>
  </w:style>
  <w:style w:type="character" w:customStyle="1" w:styleId="Titolo1Carattere">
    <w:name w:val="Titolo 1 Carattere"/>
    <w:basedOn w:val="Carpredefinitoparagrafo"/>
    <w:link w:val="Titolo1"/>
    <w:uiPriority w:val="9"/>
    <w:rsid w:val="001E6299"/>
    <w:rPr>
      <w:rFonts w:asciiTheme="majorHAnsi" w:eastAsiaTheme="majorEastAsia" w:hAnsiTheme="majorHAnsi" w:cstheme="majorBidi"/>
      <w:color w:val="2E74B5" w:themeColor="accent1" w:themeShade="BF"/>
      <w:sz w:val="32"/>
      <w:szCs w:val="32"/>
      <w:lang w:eastAsia="it-IT"/>
    </w:rPr>
  </w:style>
  <w:style w:type="character" w:customStyle="1" w:styleId="Titolo2Carattere">
    <w:name w:val="Titolo 2 Carattere"/>
    <w:basedOn w:val="Carpredefinitoparagrafo"/>
    <w:link w:val="Titolo2"/>
    <w:uiPriority w:val="9"/>
    <w:rsid w:val="001E6299"/>
    <w:rPr>
      <w:rFonts w:asciiTheme="majorHAnsi" w:eastAsiaTheme="majorEastAsia" w:hAnsiTheme="majorHAnsi" w:cstheme="majorBidi"/>
      <w:color w:val="2E74B5" w:themeColor="accent1" w:themeShade="BF"/>
      <w:sz w:val="26"/>
      <w:szCs w:val="26"/>
      <w:lang w:eastAsia="it-IT"/>
    </w:rPr>
  </w:style>
  <w:style w:type="paragraph" w:styleId="Paragrafoelenco">
    <w:name w:val="List Paragraph"/>
    <w:basedOn w:val="Normale"/>
    <w:uiPriority w:val="34"/>
    <w:qFormat/>
    <w:rsid w:val="001E6299"/>
    <w:pPr>
      <w:ind w:left="720"/>
      <w:contextualSpacing/>
    </w:pPr>
  </w:style>
  <w:style w:type="paragraph" w:styleId="Intestazione">
    <w:name w:val="header"/>
    <w:basedOn w:val="Normale"/>
    <w:link w:val="IntestazioneCarattere"/>
    <w:uiPriority w:val="99"/>
    <w:unhideWhenUsed/>
    <w:rsid w:val="00F0604E"/>
    <w:pPr>
      <w:tabs>
        <w:tab w:val="center" w:pos="4819"/>
        <w:tab w:val="right" w:pos="9638"/>
      </w:tabs>
    </w:pPr>
  </w:style>
  <w:style w:type="character" w:customStyle="1" w:styleId="IntestazioneCarattere">
    <w:name w:val="Intestazione Carattere"/>
    <w:basedOn w:val="Carpredefinitoparagrafo"/>
    <w:link w:val="Intestazione"/>
    <w:uiPriority w:val="99"/>
    <w:rsid w:val="00F0604E"/>
    <w:rPr>
      <w:rFonts w:ascii="Courier New" w:eastAsia="Courier New" w:hAnsi="Courier New" w:cs="Courier New"/>
      <w:color w:val="000000"/>
      <w:lang w:eastAsia="it-IT"/>
    </w:rPr>
  </w:style>
  <w:style w:type="paragraph" w:styleId="Pidipagina">
    <w:name w:val="footer"/>
    <w:basedOn w:val="Normale"/>
    <w:link w:val="PidipaginaCarattere"/>
    <w:uiPriority w:val="99"/>
    <w:unhideWhenUsed/>
    <w:rsid w:val="00F0604E"/>
    <w:pPr>
      <w:tabs>
        <w:tab w:val="center" w:pos="4819"/>
        <w:tab w:val="right" w:pos="9638"/>
      </w:tabs>
    </w:pPr>
  </w:style>
  <w:style w:type="character" w:customStyle="1" w:styleId="PidipaginaCarattere">
    <w:name w:val="Piè di pagina Carattere"/>
    <w:basedOn w:val="Carpredefinitoparagrafo"/>
    <w:link w:val="Pidipagina"/>
    <w:uiPriority w:val="99"/>
    <w:rsid w:val="00F0604E"/>
    <w:rPr>
      <w:rFonts w:ascii="Courier New" w:eastAsia="Courier New" w:hAnsi="Courier New" w:cs="Courier New"/>
      <w:color w:val="000000"/>
      <w:lang w:eastAsia="it-IT"/>
    </w:rPr>
  </w:style>
  <w:style w:type="character" w:styleId="Numeropagina">
    <w:name w:val="page number"/>
    <w:basedOn w:val="Carpredefinitoparagrafo"/>
    <w:uiPriority w:val="99"/>
    <w:semiHidden/>
    <w:unhideWhenUsed/>
    <w:rsid w:val="00A308A9"/>
  </w:style>
  <w:style w:type="paragraph" w:styleId="Testofumetto">
    <w:name w:val="Balloon Text"/>
    <w:basedOn w:val="Normale"/>
    <w:link w:val="TestofumettoCarattere"/>
    <w:uiPriority w:val="99"/>
    <w:semiHidden/>
    <w:unhideWhenUsed/>
    <w:rsid w:val="00E0717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07178"/>
    <w:rPr>
      <w:rFonts w:ascii="Tahoma" w:eastAsia="Courier New" w:hAnsi="Tahoma" w:cs="Tahoma"/>
      <w:color w:val="000000"/>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AA65854-D07A-489F-9F3E-219714A6C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2918</Words>
  <Characters>16638</Characters>
  <Application>Microsoft Office Word</Application>
  <DocSecurity>0</DocSecurity>
  <Lines>138</Lines>
  <Paragraphs>39</Paragraphs>
  <ScaleCrop>false</ScaleCrop>
  <HeadingPairs>
    <vt:vector size="4" baseType="variant">
      <vt:variant>
        <vt:lpstr>Titolo</vt:lpstr>
      </vt:variant>
      <vt:variant>
        <vt:i4>1</vt:i4>
      </vt:variant>
      <vt:variant>
        <vt:lpstr>Headings</vt:lpstr>
      </vt:variant>
      <vt:variant>
        <vt:i4>9</vt:i4>
      </vt:variant>
    </vt:vector>
  </HeadingPairs>
  <TitlesOfParts>
    <vt:vector size="10" baseType="lpstr">
      <vt:lpstr/>
      <vt:lpstr>Procedura di valutazione degli Organismi Intermedi</vt:lpstr>
      <vt:lpstr>    Premessa</vt:lpstr>
      <vt:lpstr>    II quadro normativo di riferimento</vt:lpstr>
      <vt:lpstr>    Indirizzi per la definizione del SiGeCo degli OOII</vt:lpstr>
      <vt:lpstr>    Il controllo preventivo sull’Organismo Intermedio</vt:lpstr>
      <vt:lpstr>    Gli Strumenti per effettuare la verifica	</vt:lpstr>
      <vt:lpstr>    5.1 La check list</vt:lpstr>
      <vt:lpstr>    5.2 Il verbale di verifica</vt:lpstr>
      <vt:lpstr>    Decisioni a seguito della positiva verifica preliminare</vt:lpstr>
    </vt:vector>
  </TitlesOfParts>
  <Company>Olidata S.p.A.</Company>
  <LinksUpToDate>false</LinksUpToDate>
  <CharactersWithSpaces>19517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 Rosica</dc:creator>
  <cp:lastModifiedBy>indorante giuseppe</cp:lastModifiedBy>
  <cp:revision>4</cp:revision>
  <cp:lastPrinted>2017-09-26T10:17:00Z</cp:lastPrinted>
  <dcterms:created xsi:type="dcterms:W3CDTF">2017-09-26T10:39:00Z</dcterms:created>
  <dcterms:modified xsi:type="dcterms:W3CDTF">2017-09-27T11:23:00Z</dcterms:modified>
</cp:coreProperties>
</file>