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8DEAD2" w14:textId="77777777" w:rsidR="00CC0D1C" w:rsidRDefault="00CC0D1C" w:rsidP="00E706E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p w14:paraId="73BBDE61" w14:textId="77777777" w:rsidR="00CC0D1C" w:rsidRPr="006730BC" w:rsidRDefault="00CC0D1C" w:rsidP="00CC0D1C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</w:pPr>
      <w:r w:rsidRPr="006730BC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drawing>
          <wp:inline distT="0" distB="0" distL="0" distR="0" wp14:anchorId="2972F88E" wp14:editId="3AB61D8D">
            <wp:extent cx="937260" cy="617220"/>
            <wp:effectExtent l="0" t="0" r="0" b="0"/>
            <wp:docPr id="1" name="Immagine 1" descr="logo 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U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0BC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 xml:space="preserve">                                                  </w:t>
      </w:r>
      <w:r w:rsidRPr="006730BC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drawing>
          <wp:inline distT="0" distB="0" distL="0" distR="0" wp14:anchorId="77988C60" wp14:editId="324E3D21">
            <wp:extent cx="615949" cy="68580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93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0B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                                     </w:t>
      </w:r>
      <w:r w:rsidRPr="006730BC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drawing>
          <wp:inline distT="0" distB="0" distL="0" distR="0" wp14:anchorId="7E8BF75F" wp14:editId="5A9DF64A">
            <wp:extent cx="1097280" cy="511810"/>
            <wp:effectExtent l="0" t="0" r="7620" b="254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4F17C4" w14:textId="324B444F" w:rsidR="00CC0D1C" w:rsidRPr="006730BC" w:rsidRDefault="00CC0D1C" w:rsidP="00CC0D1C">
      <w:pPr>
        <w:spacing w:after="0" w:line="240" w:lineRule="auto"/>
        <w:rPr>
          <w:rFonts w:ascii="Times New Roman" w:eastAsia="Times New Roman" w:hAnsi="Times New Roman" w:cs="Times New Roman"/>
          <w:b/>
          <w:smallCaps/>
          <w:noProof/>
          <w:sz w:val="20"/>
          <w:szCs w:val="20"/>
          <w:lang w:eastAsia="it-IT"/>
        </w:rPr>
      </w:pPr>
      <w:r w:rsidRPr="006730BC">
        <w:rPr>
          <w:rFonts w:ascii="Times New Roman" w:eastAsia="Times New Roman" w:hAnsi="Times New Roman" w:cs="Times New Roman"/>
          <w:b/>
          <w:smallCaps/>
          <w:noProof/>
          <w:sz w:val="20"/>
          <w:szCs w:val="20"/>
          <w:lang w:eastAsia="it-IT"/>
        </w:rPr>
        <w:t>unione europea</w:t>
      </w:r>
    </w:p>
    <w:p w14:paraId="3A4F7CAA" w14:textId="6CBB320E" w:rsidR="00CC0D1C" w:rsidRPr="006730BC" w:rsidRDefault="00CC0D1C" w:rsidP="00CC0D1C">
      <w:pPr>
        <w:spacing w:after="0" w:line="240" w:lineRule="auto"/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  <w:t xml:space="preserve">                                                                                          </w:t>
      </w:r>
      <w:r w:rsidRPr="006730BC"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  <w:t>REGIONE SICILIANA</w:t>
      </w:r>
    </w:p>
    <w:p w14:paraId="166E6405" w14:textId="165F9A9D" w:rsidR="00CC0D1C" w:rsidRPr="006730BC" w:rsidRDefault="00CC0D1C" w:rsidP="00CC0D1C">
      <w:pPr>
        <w:spacing w:after="0" w:line="240" w:lineRule="auto"/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  <w:t xml:space="preserve">                                                                                                 </w:t>
      </w:r>
      <w:r w:rsidRPr="006730BC"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  <w:t>PRESIDENZA</w:t>
      </w:r>
    </w:p>
    <w:p w14:paraId="23FFDAA0" w14:textId="77777777" w:rsidR="00CC0D1C" w:rsidRPr="006730BC" w:rsidRDefault="00CC0D1C" w:rsidP="00CC0D1C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</w:pPr>
      <w:r w:rsidRPr="006730BC"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  <w:t xml:space="preserve"> DIPARTIMENTO DELLA PROGRAMMAZIONE</w:t>
      </w:r>
    </w:p>
    <w:p w14:paraId="4C7657B9" w14:textId="77777777" w:rsidR="00CC0D1C" w:rsidRDefault="00CC0D1C" w:rsidP="00E706E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p w14:paraId="1D9108F5" w14:textId="77777777" w:rsidR="00CC0D1C" w:rsidRDefault="00CC0D1C" w:rsidP="00E706E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p w14:paraId="218C29D0" w14:textId="77777777" w:rsidR="00A16463" w:rsidRDefault="00F453D1" w:rsidP="00E706E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556F39">
        <w:rPr>
          <w:rFonts w:ascii="Times New Roman" w:hAnsi="Times New Roman" w:cs="Times New Roman"/>
          <w:i/>
          <w:sz w:val="26"/>
          <w:szCs w:val="26"/>
        </w:rPr>
        <w:t>Procedura</w:t>
      </w:r>
      <w:r w:rsidR="00CD1239" w:rsidRPr="00556F39">
        <w:rPr>
          <w:rFonts w:ascii="Times New Roman" w:hAnsi="Times New Roman" w:cs="Times New Roman"/>
          <w:i/>
          <w:sz w:val="26"/>
          <w:szCs w:val="26"/>
        </w:rPr>
        <w:t xml:space="preserve"> di gara</w:t>
      </w:r>
      <w:r w:rsidR="00A16463">
        <w:rPr>
          <w:rFonts w:ascii="Times New Roman" w:hAnsi="Times New Roman" w:cs="Times New Roman"/>
          <w:i/>
          <w:sz w:val="26"/>
          <w:szCs w:val="26"/>
        </w:rPr>
        <w:t xml:space="preserve"> aperta</w:t>
      </w:r>
    </w:p>
    <w:p w14:paraId="192CCB89" w14:textId="3A589B2F" w:rsidR="00F453D1" w:rsidRPr="00556F39" w:rsidRDefault="00F453D1" w:rsidP="00E706E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556F39">
        <w:rPr>
          <w:rFonts w:ascii="Times New Roman" w:hAnsi="Times New Roman" w:cs="Times New Roman"/>
          <w:i/>
          <w:sz w:val="26"/>
          <w:szCs w:val="26"/>
        </w:rPr>
        <w:t>per l’ac</w:t>
      </w:r>
      <w:r w:rsidR="008278D9">
        <w:rPr>
          <w:rFonts w:ascii="Times New Roman" w:hAnsi="Times New Roman" w:cs="Times New Roman"/>
          <w:i/>
          <w:sz w:val="26"/>
          <w:szCs w:val="26"/>
        </w:rPr>
        <w:t xml:space="preserve">quisto di </w:t>
      </w:r>
      <w:r w:rsidR="00BC4107">
        <w:rPr>
          <w:rFonts w:ascii="Times New Roman" w:hAnsi="Times New Roman" w:cs="Times New Roman"/>
          <w:i/>
          <w:sz w:val="26"/>
          <w:szCs w:val="26"/>
        </w:rPr>
        <w:t xml:space="preserve">pacchetti di </w:t>
      </w:r>
      <w:r w:rsidR="008278D9">
        <w:rPr>
          <w:rFonts w:ascii="Times New Roman" w:hAnsi="Times New Roman" w:cs="Times New Roman"/>
          <w:i/>
          <w:sz w:val="26"/>
          <w:szCs w:val="26"/>
        </w:rPr>
        <w:t>spazi</w:t>
      </w:r>
      <w:r w:rsidR="00BC4107">
        <w:rPr>
          <w:rFonts w:ascii="Times New Roman" w:hAnsi="Times New Roman" w:cs="Times New Roman"/>
          <w:i/>
          <w:sz w:val="26"/>
          <w:szCs w:val="26"/>
        </w:rPr>
        <w:t xml:space="preserve"> pubblicitari</w:t>
      </w:r>
      <w:r w:rsidR="008278D9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A16463">
        <w:rPr>
          <w:rFonts w:ascii="Times New Roman" w:hAnsi="Times New Roman" w:cs="Times New Roman"/>
          <w:i/>
          <w:sz w:val="26"/>
          <w:szCs w:val="26"/>
        </w:rPr>
        <w:t xml:space="preserve">su </w:t>
      </w:r>
      <w:r w:rsidR="0086494C">
        <w:rPr>
          <w:rFonts w:ascii="Times New Roman" w:hAnsi="Times New Roman" w:cs="Times New Roman"/>
          <w:i/>
          <w:sz w:val="26"/>
          <w:szCs w:val="26"/>
        </w:rPr>
        <w:t>emittenti televisive regionali</w:t>
      </w:r>
    </w:p>
    <w:p w14:paraId="6688F85F" w14:textId="77777777" w:rsidR="00F453D1" w:rsidRDefault="00F453D1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3423413" w14:textId="77777777" w:rsidR="00063D3D" w:rsidRDefault="00063D3D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DD481C3" w14:textId="510D4AA2" w:rsidR="00063D3D" w:rsidRPr="00063D3D" w:rsidRDefault="00063D3D" w:rsidP="00063D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3D3D">
        <w:rPr>
          <w:rFonts w:ascii="Times New Roman" w:hAnsi="Times New Roman" w:cs="Times New Roman"/>
          <w:b/>
          <w:sz w:val="26"/>
          <w:szCs w:val="26"/>
        </w:rPr>
        <w:t>SCHEDA</w:t>
      </w:r>
      <w:r w:rsidR="00CC0D1C">
        <w:rPr>
          <w:rFonts w:ascii="Times New Roman" w:hAnsi="Times New Roman" w:cs="Times New Roman"/>
          <w:b/>
          <w:sz w:val="26"/>
          <w:szCs w:val="26"/>
        </w:rPr>
        <w:t xml:space="preserve"> DI GARA</w:t>
      </w:r>
    </w:p>
    <w:p w14:paraId="1C82ECE9" w14:textId="77777777" w:rsidR="00063D3D" w:rsidRPr="00556F39" w:rsidRDefault="00063D3D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5C75CAA" w14:textId="77777777" w:rsidR="00F453D1" w:rsidRDefault="00F453D1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C3AE48A" w14:textId="77777777" w:rsidR="00B32F8E" w:rsidRPr="00556F39" w:rsidRDefault="00B32F8E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A5E427E" w14:textId="77777777" w:rsidR="00F453D1" w:rsidRPr="00556F39" w:rsidRDefault="00A06A19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Oggetto</w:t>
      </w:r>
    </w:p>
    <w:p w14:paraId="3D29DD1A" w14:textId="470125B9" w:rsidR="00A26ABD" w:rsidRPr="00556F39" w:rsidRDefault="00A06A19" w:rsidP="00B96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A</w:t>
      </w:r>
      <w:r w:rsidR="00B96DBD" w:rsidRPr="00556F39">
        <w:rPr>
          <w:rFonts w:ascii="Times New Roman" w:hAnsi="Times New Roman" w:cs="Times New Roman"/>
          <w:sz w:val="26"/>
          <w:szCs w:val="26"/>
        </w:rPr>
        <w:t xml:space="preserve">cquisto di </w:t>
      </w:r>
      <w:r w:rsidR="0086494C">
        <w:rPr>
          <w:rFonts w:ascii="Times New Roman" w:hAnsi="Times New Roman" w:cs="Times New Roman"/>
          <w:sz w:val="26"/>
          <w:szCs w:val="26"/>
        </w:rPr>
        <w:t>pacchetti di spazi</w:t>
      </w:r>
      <w:r w:rsidR="00BC4107">
        <w:rPr>
          <w:rFonts w:ascii="Times New Roman" w:hAnsi="Times New Roman" w:cs="Times New Roman"/>
          <w:sz w:val="26"/>
          <w:szCs w:val="26"/>
        </w:rPr>
        <w:t xml:space="preserve"> pubblicitari</w:t>
      </w:r>
      <w:r w:rsidR="0086494C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B96DBD" w:rsidRPr="00556F39">
        <w:rPr>
          <w:rFonts w:ascii="Times New Roman" w:hAnsi="Times New Roman" w:cs="Times New Roman"/>
          <w:sz w:val="26"/>
          <w:szCs w:val="26"/>
        </w:rPr>
        <w:t xml:space="preserve">su </w:t>
      </w:r>
      <w:r w:rsidR="00EC173C">
        <w:rPr>
          <w:rFonts w:ascii="Times New Roman" w:hAnsi="Times New Roman" w:cs="Times New Roman"/>
          <w:sz w:val="26"/>
          <w:szCs w:val="26"/>
        </w:rPr>
        <w:t xml:space="preserve">emittenti </w:t>
      </w:r>
      <w:r w:rsidR="0086494C">
        <w:rPr>
          <w:rFonts w:ascii="Times New Roman" w:hAnsi="Times New Roman" w:cs="Times New Roman"/>
          <w:sz w:val="26"/>
          <w:szCs w:val="26"/>
        </w:rPr>
        <w:t>televisi</w:t>
      </w:r>
      <w:r w:rsidR="00BC4107">
        <w:rPr>
          <w:rFonts w:ascii="Times New Roman" w:hAnsi="Times New Roman" w:cs="Times New Roman"/>
          <w:sz w:val="26"/>
          <w:szCs w:val="26"/>
        </w:rPr>
        <w:t>ve regionali</w:t>
      </w:r>
      <w:r w:rsidR="0086494C">
        <w:rPr>
          <w:rFonts w:ascii="Times New Roman" w:hAnsi="Times New Roman" w:cs="Times New Roman"/>
          <w:sz w:val="26"/>
          <w:szCs w:val="26"/>
        </w:rPr>
        <w:t xml:space="preserve"> </w:t>
      </w:r>
      <w:r w:rsidR="00B96DBD" w:rsidRPr="00556F39">
        <w:rPr>
          <w:rFonts w:ascii="Times New Roman" w:hAnsi="Times New Roman" w:cs="Times New Roman"/>
          <w:sz w:val="26"/>
          <w:szCs w:val="26"/>
        </w:rPr>
        <w:t xml:space="preserve">per la </w:t>
      </w:r>
      <w:r w:rsidR="00BC4107">
        <w:rPr>
          <w:rFonts w:ascii="Times New Roman" w:hAnsi="Times New Roman" w:cs="Times New Roman"/>
          <w:sz w:val="26"/>
          <w:szCs w:val="26"/>
        </w:rPr>
        <w:t>trasmissione</w:t>
      </w:r>
      <w:r w:rsidR="00BC4107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A26ABD" w:rsidRPr="00556F39">
        <w:rPr>
          <w:rFonts w:ascii="Times New Roman" w:hAnsi="Times New Roman" w:cs="Times New Roman"/>
          <w:sz w:val="26"/>
          <w:szCs w:val="26"/>
        </w:rPr>
        <w:t xml:space="preserve">di </w:t>
      </w:r>
      <w:r w:rsidR="00386957">
        <w:rPr>
          <w:rFonts w:ascii="Times New Roman" w:hAnsi="Times New Roman" w:cs="Times New Roman"/>
          <w:sz w:val="26"/>
          <w:szCs w:val="26"/>
        </w:rPr>
        <w:t>spot TV</w:t>
      </w:r>
      <w:r w:rsidR="00B96DBD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A26ABD" w:rsidRPr="00556F39">
        <w:rPr>
          <w:rFonts w:ascii="Times New Roman" w:hAnsi="Times New Roman" w:cs="Times New Roman"/>
          <w:sz w:val="26"/>
          <w:szCs w:val="26"/>
        </w:rPr>
        <w:t>relativi</w:t>
      </w:r>
      <w:r w:rsidR="00727C72" w:rsidRPr="00556F39">
        <w:rPr>
          <w:rFonts w:ascii="Times New Roman" w:hAnsi="Times New Roman" w:cs="Times New Roman"/>
          <w:sz w:val="26"/>
          <w:szCs w:val="26"/>
        </w:rPr>
        <w:t xml:space="preserve"> al Programma Operativo FESR </w:t>
      </w:r>
      <w:r w:rsidR="00A26ABD" w:rsidRPr="00556F39">
        <w:rPr>
          <w:rFonts w:ascii="Times New Roman" w:hAnsi="Times New Roman" w:cs="Times New Roman"/>
          <w:sz w:val="26"/>
          <w:szCs w:val="26"/>
        </w:rPr>
        <w:t xml:space="preserve">Sicilia </w:t>
      </w:r>
      <w:r w:rsidR="00727C72" w:rsidRPr="00556F39">
        <w:rPr>
          <w:rFonts w:ascii="Times New Roman" w:hAnsi="Times New Roman" w:cs="Times New Roman"/>
          <w:sz w:val="26"/>
          <w:szCs w:val="26"/>
        </w:rPr>
        <w:t xml:space="preserve">2014/2020 della Regione Siciliana </w:t>
      </w:r>
      <w:r w:rsidR="00A26ABD" w:rsidRPr="00556F39">
        <w:rPr>
          <w:rFonts w:ascii="Times New Roman" w:hAnsi="Times New Roman" w:cs="Times New Roman"/>
          <w:sz w:val="26"/>
          <w:szCs w:val="26"/>
        </w:rPr>
        <w:t>e alle relative azioni.</w:t>
      </w:r>
      <w:r w:rsidR="00727C72" w:rsidRPr="00556F3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A13F58E" w14:textId="77777777" w:rsidR="00A06A19" w:rsidRPr="00556F39" w:rsidRDefault="00A06A19" w:rsidP="00B96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AC00A86" w14:textId="02CAA352" w:rsidR="00A06A19" w:rsidRPr="00556F39" w:rsidRDefault="00A06A19" w:rsidP="00B96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Numero </w:t>
      </w:r>
      <w:r w:rsidR="00C56466">
        <w:rPr>
          <w:rFonts w:ascii="Times New Roman" w:hAnsi="Times New Roman" w:cs="Times New Roman"/>
          <w:sz w:val="26"/>
          <w:szCs w:val="26"/>
        </w:rPr>
        <w:t xml:space="preserve">complessivo </w:t>
      </w:r>
      <w:r w:rsidRPr="00556F39">
        <w:rPr>
          <w:rFonts w:ascii="Times New Roman" w:hAnsi="Times New Roman" w:cs="Times New Roman"/>
          <w:sz w:val="26"/>
          <w:szCs w:val="26"/>
        </w:rPr>
        <w:t xml:space="preserve">di </w:t>
      </w:r>
      <w:r w:rsidR="0086494C">
        <w:rPr>
          <w:rFonts w:ascii="Times New Roman" w:hAnsi="Times New Roman" w:cs="Times New Roman"/>
          <w:sz w:val="26"/>
          <w:szCs w:val="26"/>
        </w:rPr>
        <w:t>pacchetti d</w:t>
      </w:r>
      <w:r w:rsidR="00EC173C">
        <w:rPr>
          <w:rFonts w:ascii="Times New Roman" w:hAnsi="Times New Roman" w:cs="Times New Roman"/>
          <w:sz w:val="26"/>
          <w:szCs w:val="26"/>
        </w:rPr>
        <w:t>i</w:t>
      </w:r>
      <w:r w:rsidR="0086494C">
        <w:rPr>
          <w:rFonts w:ascii="Times New Roman" w:hAnsi="Times New Roman" w:cs="Times New Roman"/>
          <w:sz w:val="26"/>
          <w:szCs w:val="26"/>
        </w:rPr>
        <w:t xml:space="preserve"> spazi</w:t>
      </w:r>
      <w:r w:rsidR="00386957">
        <w:rPr>
          <w:rFonts w:ascii="Times New Roman" w:hAnsi="Times New Roman" w:cs="Times New Roman"/>
          <w:sz w:val="26"/>
          <w:szCs w:val="26"/>
        </w:rPr>
        <w:t xml:space="preserve"> pubblicitari</w:t>
      </w:r>
      <w:r w:rsidR="006D6AD8">
        <w:rPr>
          <w:rFonts w:ascii="Times New Roman" w:hAnsi="Times New Roman" w:cs="Times New Roman"/>
          <w:sz w:val="26"/>
          <w:szCs w:val="26"/>
        </w:rPr>
        <w:t xml:space="preserve"> su TV</w:t>
      </w:r>
      <w:r w:rsidR="0086494C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>da acquistare</w:t>
      </w:r>
      <w:r w:rsidRPr="00AA6C09">
        <w:rPr>
          <w:rFonts w:ascii="Times New Roman" w:hAnsi="Times New Roman" w:cs="Times New Roman"/>
          <w:sz w:val="26"/>
          <w:szCs w:val="26"/>
        </w:rPr>
        <w:t xml:space="preserve">: </w:t>
      </w:r>
      <w:r w:rsidR="00304919" w:rsidRPr="00AA6C09">
        <w:rPr>
          <w:rFonts w:ascii="Times New Roman" w:hAnsi="Times New Roman" w:cs="Times New Roman"/>
          <w:sz w:val="26"/>
          <w:szCs w:val="26"/>
        </w:rPr>
        <w:t>80</w:t>
      </w:r>
      <w:r w:rsidR="006D6AD8" w:rsidRPr="00AA6C09">
        <w:rPr>
          <w:rFonts w:ascii="Times New Roman" w:hAnsi="Times New Roman" w:cs="Times New Roman"/>
          <w:sz w:val="26"/>
          <w:szCs w:val="26"/>
        </w:rPr>
        <w:t>.</w:t>
      </w:r>
    </w:p>
    <w:p w14:paraId="74608A86" w14:textId="77777777" w:rsidR="00A06A19" w:rsidRPr="00556F39" w:rsidRDefault="00A06A19" w:rsidP="00B96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6AF1A56" w14:textId="77777777" w:rsidR="00B96DBD" w:rsidRPr="00556F39" w:rsidRDefault="00F9495C" w:rsidP="00B96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Con riferimento all’oggetto, s</w:t>
      </w:r>
      <w:r w:rsidR="00B96DBD" w:rsidRPr="00556F39">
        <w:rPr>
          <w:rFonts w:ascii="Times New Roman" w:hAnsi="Times New Roman" w:cs="Times New Roman"/>
          <w:sz w:val="26"/>
          <w:szCs w:val="26"/>
        </w:rPr>
        <w:t>i precisa che:</w:t>
      </w:r>
    </w:p>
    <w:p w14:paraId="76921F32" w14:textId="70BD3602" w:rsidR="00B96DBD" w:rsidRPr="00556F39" w:rsidRDefault="00B96DBD" w:rsidP="00B96DB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per “</w:t>
      </w:r>
      <w:r w:rsidR="00F454CB">
        <w:rPr>
          <w:rFonts w:ascii="Times New Roman" w:hAnsi="Times New Roman" w:cs="Times New Roman"/>
          <w:sz w:val="26"/>
          <w:szCs w:val="26"/>
        </w:rPr>
        <w:t>pacchetto di spaz</w:t>
      </w:r>
      <w:r w:rsidR="00BC4107">
        <w:rPr>
          <w:rFonts w:ascii="Times New Roman" w:hAnsi="Times New Roman" w:cs="Times New Roman"/>
          <w:sz w:val="26"/>
          <w:szCs w:val="26"/>
        </w:rPr>
        <w:t>i pubblicitari</w:t>
      </w:r>
      <w:r w:rsidR="00571C66">
        <w:rPr>
          <w:rFonts w:ascii="Times New Roman" w:hAnsi="Times New Roman" w:cs="Times New Roman"/>
          <w:sz w:val="26"/>
          <w:szCs w:val="26"/>
        </w:rPr>
        <w:t xml:space="preserve"> su TV</w:t>
      </w:r>
      <w:r w:rsidR="00386957">
        <w:rPr>
          <w:rFonts w:ascii="Times New Roman" w:hAnsi="Times New Roman" w:cs="Times New Roman"/>
          <w:sz w:val="26"/>
          <w:szCs w:val="26"/>
        </w:rPr>
        <w:t>”</w:t>
      </w:r>
      <w:r w:rsidRPr="00556F39">
        <w:rPr>
          <w:rFonts w:ascii="Times New Roman" w:hAnsi="Times New Roman" w:cs="Times New Roman"/>
          <w:sz w:val="26"/>
          <w:szCs w:val="26"/>
        </w:rPr>
        <w:t xml:space="preserve"> si intende la disponibilità di spazi</w:t>
      </w:r>
      <w:r w:rsidR="00D72EB2">
        <w:rPr>
          <w:rFonts w:ascii="Times New Roman" w:hAnsi="Times New Roman" w:cs="Times New Roman"/>
          <w:sz w:val="26"/>
          <w:szCs w:val="26"/>
        </w:rPr>
        <w:t xml:space="preserve"> pubblicitari</w:t>
      </w:r>
      <w:r w:rsidR="00571C66">
        <w:rPr>
          <w:rFonts w:ascii="Times New Roman" w:hAnsi="Times New Roman" w:cs="Times New Roman"/>
          <w:sz w:val="26"/>
          <w:szCs w:val="26"/>
        </w:rPr>
        <w:t xml:space="preserve"> su TV</w:t>
      </w:r>
      <w:r w:rsidR="00DB28E5">
        <w:rPr>
          <w:rFonts w:ascii="Times New Roman" w:hAnsi="Times New Roman" w:cs="Times New Roman"/>
          <w:sz w:val="26"/>
          <w:szCs w:val="26"/>
        </w:rPr>
        <w:t xml:space="preserve">, </w:t>
      </w:r>
      <w:r w:rsidR="00263DF4" w:rsidRPr="00556F39">
        <w:rPr>
          <w:rFonts w:ascii="Times New Roman" w:hAnsi="Times New Roman" w:cs="Times New Roman"/>
          <w:sz w:val="26"/>
          <w:szCs w:val="26"/>
        </w:rPr>
        <w:t>secondo le</w:t>
      </w:r>
      <w:r w:rsidR="00DB28E5">
        <w:rPr>
          <w:rFonts w:ascii="Times New Roman" w:hAnsi="Times New Roman" w:cs="Times New Roman"/>
          <w:sz w:val="26"/>
          <w:szCs w:val="26"/>
        </w:rPr>
        <w:t xml:space="preserve"> specifiche </w:t>
      </w:r>
      <w:r w:rsidR="00263DF4" w:rsidRPr="00556F39">
        <w:rPr>
          <w:rFonts w:ascii="Times New Roman" w:hAnsi="Times New Roman" w:cs="Times New Roman"/>
          <w:sz w:val="26"/>
          <w:szCs w:val="26"/>
        </w:rPr>
        <w:t xml:space="preserve">dettagliate nel </w:t>
      </w:r>
      <w:r w:rsidR="00EF3FA0">
        <w:rPr>
          <w:rFonts w:ascii="Times New Roman" w:hAnsi="Times New Roman" w:cs="Times New Roman"/>
          <w:sz w:val="26"/>
          <w:szCs w:val="26"/>
        </w:rPr>
        <w:t>c</w:t>
      </w:r>
      <w:r w:rsidR="00263DF4" w:rsidRPr="00556F39">
        <w:rPr>
          <w:rFonts w:ascii="Times New Roman" w:hAnsi="Times New Roman" w:cs="Times New Roman"/>
          <w:sz w:val="26"/>
          <w:szCs w:val="26"/>
        </w:rPr>
        <w:t xml:space="preserve">apitolato </w:t>
      </w:r>
      <w:r w:rsidR="00EF3FA0">
        <w:rPr>
          <w:rFonts w:ascii="Times New Roman" w:hAnsi="Times New Roman" w:cs="Times New Roman"/>
          <w:sz w:val="26"/>
          <w:szCs w:val="26"/>
        </w:rPr>
        <w:t>t</w:t>
      </w:r>
      <w:r w:rsidR="00263DF4" w:rsidRPr="00556F39">
        <w:rPr>
          <w:rFonts w:ascii="Times New Roman" w:hAnsi="Times New Roman" w:cs="Times New Roman"/>
          <w:sz w:val="26"/>
          <w:szCs w:val="26"/>
        </w:rPr>
        <w:t>ecnico,</w:t>
      </w:r>
      <w:r w:rsidRPr="00556F39">
        <w:rPr>
          <w:rFonts w:ascii="Times New Roman" w:hAnsi="Times New Roman" w:cs="Times New Roman"/>
          <w:sz w:val="26"/>
          <w:szCs w:val="26"/>
        </w:rPr>
        <w:t xml:space="preserve"> per la </w:t>
      </w:r>
      <w:r w:rsidR="00BC4107">
        <w:rPr>
          <w:rFonts w:ascii="Times New Roman" w:hAnsi="Times New Roman" w:cs="Times New Roman"/>
          <w:sz w:val="26"/>
          <w:szCs w:val="26"/>
        </w:rPr>
        <w:t xml:space="preserve">trasmissione </w:t>
      </w:r>
      <w:r w:rsidR="006D6AD8">
        <w:rPr>
          <w:rFonts w:ascii="Times New Roman" w:hAnsi="Times New Roman" w:cs="Times New Roman"/>
          <w:sz w:val="26"/>
          <w:szCs w:val="26"/>
        </w:rPr>
        <w:t>di spot TV</w:t>
      </w:r>
      <w:r w:rsidR="00E35B23">
        <w:rPr>
          <w:rFonts w:ascii="Times New Roman" w:hAnsi="Times New Roman" w:cs="Times New Roman"/>
          <w:sz w:val="26"/>
          <w:szCs w:val="26"/>
        </w:rPr>
        <w:t>;</w:t>
      </w:r>
    </w:p>
    <w:p w14:paraId="5EC3A5B7" w14:textId="6E83A547" w:rsidR="00B96DBD" w:rsidRPr="00556F39" w:rsidRDefault="00B96DBD" w:rsidP="00B96DB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per “</w:t>
      </w:r>
      <w:r w:rsidR="00386957">
        <w:rPr>
          <w:rFonts w:ascii="Times New Roman" w:hAnsi="Times New Roman" w:cs="Times New Roman"/>
          <w:sz w:val="26"/>
          <w:szCs w:val="26"/>
        </w:rPr>
        <w:t>spot TV</w:t>
      </w:r>
      <w:r w:rsidRPr="00556F39">
        <w:rPr>
          <w:rFonts w:ascii="Times New Roman" w:hAnsi="Times New Roman" w:cs="Times New Roman"/>
          <w:sz w:val="26"/>
          <w:szCs w:val="26"/>
        </w:rPr>
        <w:t>” si intend</w:t>
      </w:r>
      <w:r w:rsidR="00205C44">
        <w:rPr>
          <w:rFonts w:ascii="Times New Roman" w:hAnsi="Times New Roman" w:cs="Times New Roman"/>
          <w:sz w:val="26"/>
          <w:szCs w:val="26"/>
        </w:rPr>
        <w:t>e lo spot</w:t>
      </w:r>
      <w:r w:rsidR="00E35B23">
        <w:rPr>
          <w:rFonts w:ascii="Times New Roman" w:hAnsi="Times New Roman" w:cs="Times New Roman"/>
          <w:sz w:val="26"/>
          <w:szCs w:val="26"/>
        </w:rPr>
        <w:t xml:space="preserve"> TV</w:t>
      </w:r>
      <w:r w:rsidR="00205C44">
        <w:rPr>
          <w:rFonts w:ascii="Times New Roman" w:hAnsi="Times New Roman" w:cs="Times New Roman"/>
          <w:sz w:val="26"/>
          <w:szCs w:val="26"/>
        </w:rPr>
        <w:t xml:space="preserve"> </w:t>
      </w:r>
      <w:r w:rsidR="00386957">
        <w:rPr>
          <w:rFonts w:ascii="Times New Roman" w:hAnsi="Times New Roman" w:cs="Times New Roman"/>
          <w:sz w:val="26"/>
          <w:szCs w:val="26"/>
        </w:rPr>
        <w:t>fornito</w:t>
      </w:r>
      <w:r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E35B23">
        <w:rPr>
          <w:rFonts w:ascii="Times New Roman" w:hAnsi="Times New Roman" w:cs="Times New Roman"/>
          <w:sz w:val="26"/>
          <w:szCs w:val="26"/>
        </w:rPr>
        <w:t>dall’Amministrazione</w:t>
      </w:r>
      <w:r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E35B23">
        <w:rPr>
          <w:rFonts w:ascii="Times New Roman" w:hAnsi="Times New Roman" w:cs="Times New Roman"/>
          <w:sz w:val="26"/>
          <w:szCs w:val="26"/>
        </w:rPr>
        <w:t>per la messa</w:t>
      </w:r>
      <w:r w:rsidR="00205C44">
        <w:rPr>
          <w:rFonts w:ascii="Times New Roman" w:hAnsi="Times New Roman" w:cs="Times New Roman"/>
          <w:sz w:val="26"/>
          <w:szCs w:val="26"/>
        </w:rPr>
        <w:t xml:space="preserve"> in onda </w:t>
      </w:r>
      <w:r w:rsidR="00BC4107">
        <w:rPr>
          <w:rFonts w:ascii="Times New Roman" w:hAnsi="Times New Roman" w:cs="Times New Roman"/>
          <w:sz w:val="26"/>
          <w:szCs w:val="26"/>
        </w:rPr>
        <w:t xml:space="preserve">sull’emittente </w:t>
      </w:r>
      <w:r w:rsidR="00F454CB">
        <w:rPr>
          <w:rFonts w:ascii="Times New Roman" w:hAnsi="Times New Roman" w:cs="Times New Roman"/>
          <w:sz w:val="26"/>
          <w:szCs w:val="26"/>
        </w:rPr>
        <w:t>televisiva</w:t>
      </w:r>
      <w:r w:rsidR="00D72EB2">
        <w:rPr>
          <w:rFonts w:ascii="Times New Roman" w:hAnsi="Times New Roman" w:cs="Times New Roman"/>
          <w:sz w:val="26"/>
          <w:szCs w:val="26"/>
        </w:rPr>
        <w:t xml:space="preserve"> regionale</w:t>
      </w:r>
      <w:r w:rsidR="00E35B23">
        <w:rPr>
          <w:rFonts w:ascii="Times New Roman" w:hAnsi="Times New Roman" w:cs="Times New Roman"/>
          <w:sz w:val="26"/>
          <w:szCs w:val="26"/>
        </w:rPr>
        <w:t xml:space="preserve"> aggiudicataria</w:t>
      </w:r>
      <w:r w:rsidRPr="00556F39">
        <w:rPr>
          <w:rFonts w:ascii="Times New Roman" w:hAnsi="Times New Roman" w:cs="Times New Roman"/>
          <w:sz w:val="26"/>
          <w:szCs w:val="26"/>
        </w:rPr>
        <w:t>.</w:t>
      </w:r>
    </w:p>
    <w:p w14:paraId="12B954B2" w14:textId="77777777" w:rsidR="00A06A19" w:rsidRDefault="00A06A19" w:rsidP="00263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AF2E3C3" w14:textId="77777777" w:rsidR="00B32F8E" w:rsidRPr="00556F39" w:rsidRDefault="00B32F8E" w:rsidP="00263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318AB67" w14:textId="77777777" w:rsidR="00A06A19" w:rsidRPr="00556F39" w:rsidRDefault="00A06A19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Lotti</w:t>
      </w:r>
      <w:r w:rsidR="0005271B">
        <w:rPr>
          <w:rFonts w:ascii="Times New Roman" w:hAnsi="Times New Roman" w:cs="Times New Roman"/>
          <w:b/>
          <w:sz w:val="26"/>
          <w:szCs w:val="26"/>
        </w:rPr>
        <w:t xml:space="preserve"> o altro</w:t>
      </w:r>
    </w:p>
    <w:p w14:paraId="64742FC2" w14:textId="77777777" w:rsidR="00DB28E5" w:rsidRDefault="00DB28E5" w:rsidP="00263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Non sono previsti lotti.</w:t>
      </w:r>
    </w:p>
    <w:p w14:paraId="58591F29" w14:textId="77777777" w:rsidR="00DB28E5" w:rsidRDefault="00DB28E5" w:rsidP="00263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E0D5822" w14:textId="4B687C32" w:rsidR="00A06A19" w:rsidRPr="00556F39" w:rsidRDefault="00DB28E5" w:rsidP="00263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Si prevede che la fornitura </w:t>
      </w:r>
      <w:r w:rsidR="0086494C">
        <w:rPr>
          <w:rFonts w:ascii="Times New Roman" w:hAnsi="Times New Roman" w:cs="Times New Roman"/>
          <w:sz w:val="26"/>
          <w:szCs w:val="26"/>
        </w:rPr>
        <w:t>dei pacchetti di spazi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C4107">
        <w:rPr>
          <w:rFonts w:ascii="Times New Roman" w:hAnsi="Times New Roman" w:cs="Times New Roman"/>
          <w:sz w:val="26"/>
          <w:szCs w:val="26"/>
        </w:rPr>
        <w:t xml:space="preserve">pubblicitari </w:t>
      </w:r>
      <w:r w:rsidR="00D72EB2">
        <w:rPr>
          <w:rFonts w:ascii="Times New Roman" w:hAnsi="Times New Roman" w:cs="Times New Roman"/>
          <w:sz w:val="26"/>
          <w:szCs w:val="26"/>
        </w:rPr>
        <w:t xml:space="preserve">su TV </w:t>
      </w:r>
      <w:r>
        <w:rPr>
          <w:rFonts w:ascii="Times New Roman" w:hAnsi="Times New Roman" w:cs="Times New Roman"/>
          <w:sz w:val="26"/>
          <w:szCs w:val="26"/>
        </w:rPr>
        <w:t>sia aggiudicata a</w:t>
      </w:r>
      <w:r w:rsidR="00AC19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195A" w:rsidRPr="00D5186D">
        <w:rPr>
          <w:rFonts w:ascii="Times New Roman" w:hAnsi="Times New Roman" w:cs="Times New Roman"/>
          <w:b/>
          <w:sz w:val="26"/>
          <w:szCs w:val="26"/>
        </w:rPr>
        <w:t>nn</w:t>
      </w:r>
      <w:proofErr w:type="spellEnd"/>
      <w:r w:rsidR="00AC195A" w:rsidRPr="00D5186D">
        <w:rPr>
          <w:rFonts w:ascii="Times New Roman" w:hAnsi="Times New Roman" w:cs="Times New Roman"/>
          <w:b/>
          <w:sz w:val="26"/>
          <w:szCs w:val="26"/>
        </w:rPr>
        <w:t>.</w:t>
      </w:r>
      <w:r w:rsidRPr="00D518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8139E" w:rsidRPr="00D5186D">
        <w:rPr>
          <w:rFonts w:ascii="Times New Roman" w:hAnsi="Times New Roman" w:cs="Times New Roman"/>
          <w:b/>
          <w:sz w:val="26"/>
          <w:szCs w:val="26"/>
        </w:rPr>
        <w:t>4</w:t>
      </w:r>
      <w:r w:rsidR="0086494C" w:rsidRPr="00D518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5186D">
        <w:rPr>
          <w:rFonts w:ascii="Times New Roman" w:hAnsi="Times New Roman" w:cs="Times New Roman"/>
          <w:b/>
          <w:sz w:val="26"/>
          <w:szCs w:val="26"/>
        </w:rPr>
        <w:t>operatori economici</w:t>
      </w:r>
      <w:r>
        <w:rPr>
          <w:rFonts w:ascii="Times New Roman" w:hAnsi="Times New Roman" w:cs="Times New Roman"/>
          <w:sz w:val="26"/>
          <w:szCs w:val="26"/>
        </w:rPr>
        <w:t xml:space="preserve"> secondo la ripartizione </w:t>
      </w:r>
      <w:r w:rsidR="008278D9">
        <w:rPr>
          <w:rFonts w:ascii="Times New Roman" w:hAnsi="Times New Roman" w:cs="Times New Roman"/>
          <w:sz w:val="26"/>
          <w:szCs w:val="26"/>
        </w:rPr>
        <w:t xml:space="preserve">premiale </w:t>
      </w:r>
      <w:r>
        <w:rPr>
          <w:rFonts w:ascii="Times New Roman" w:hAnsi="Times New Roman" w:cs="Times New Roman"/>
          <w:sz w:val="26"/>
          <w:szCs w:val="26"/>
        </w:rPr>
        <w:t>quantitativa prevista nel capitolato tecnico.</w:t>
      </w:r>
    </w:p>
    <w:p w14:paraId="10FB144E" w14:textId="77777777" w:rsidR="00A06A19" w:rsidRDefault="00A06A19" w:rsidP="00A06A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B46A2DF" w14:textId="0271571F" w:rsidR="00F8139E" w:rsidRPr="00F8139E" w:rsidRDefault="00F8139E" w:rsidP="00A06A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139E">
        <w:rPr>
          <w:rFonts w:ascii="Times New Roman" w:hAnsi="Times New Roman" w:cs="Times New Roman"/>
          <w:sz w:val="26"/>
          <w:szCs w:val="26"/>
        </w:rPr>
        <w:t>Caratteristiche/specifiche dei pacchetti di spazi</w:t>
      </w:r>
      <w:r w:rsidR="00D72EB2">
        <w:rPr>
          <w:rFonts w:ascii="Times New Roman" w:hAnsi="Times New Roman" w:cs="Times New Roman"/>
          <w:sz w:val="26"/>
          <w:szCs w:val="26"/>
        </w:rPr>
        <w:t xml:space="preserve"> pubblicitari su TV</w:t>
      </w:r>
      <w:r w:rsidRPr="00F8139E">
        <w:rPr>
          <w:rFonts w:ascii="Times New Roman" w:hAnsi="Times New Roman" w:cs="Times New Roman"/>
          <w:sz w:val="26"/>
          <w:szCs w:val="26"/>
        </w:rPr>
        <w:t>:</w:t>
      </w:r>
    </w:p>
    <w:p w14:paraId="2FE2F0C5" w14:textId="2982906C" w:rsidR="00F8139E" w:rsidRDefault="0059456D" w:rsidP="007430B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o</w:t>
      </w:r>
      <w:r w:rsidR="00F8139E" w:rsidRPr="007430B9">
        <w:rPr>
          <w:rFonts w:ascii="Times New Roman" w:hAnsi="Times New Roman" w:cs="Times New Roman"/>
          <w:iCs/>
          <w:sz w:val="26"/>
          <w:szCs w:val="26"/>
        </w:rPr>
        <w:t>gni pacchetto</w:t>
      </w:r>
      <w:r w:rsidR="00BC4107">
        <w:rPr>
          <w:rFonts w:ascii="Times New Roman" w:hAnsi="Times New Roman" w:cs="Times New Roman"/>
          <w:iCs/>
          <w:sz w:val="26"/>
          <w:szCs w:val="26"/>
        </w:rPr>
        <w:t xml:space="preserve"> di spazi pubblicitari su</w:t>
      </w:r>
      <w:r w:rsidR="00F8139E" w:rsidRPr="007430B9">
        <w:rPr>
          <w:rFonts w:ascii="Times New Roman" w:hAnsi="Times New Roman" w:cs="Times New Roman"/>
          <w:iCs/>
          <w:sz w:val="26"/>
          <w:szCs w:val="26"/>
        </w:rPr>
        <w:t xml:space="preserve"> TV è composto da </w:t>
      </w:r>
      <w:proofErr w:type="spellStart"/>
      <w:r w:rsidR="00BC4107">
        <w:rPr>
          <w:rFonts w:ascii="Times New Roman" w:hAnsi="Times New Roman" w:cs="Times New Roman"/>
          <w:iCs/>
          <w:sz w:val="26"/>
          <w:szCs w:val="26"/>
        </w:rPr>
        <w:t>nn</w:t>
      </w:r>
      <w:proofErr w:type="spellEnd"/>
      <w:r w:rsidR="00BC4107">
        <w:rPr>
          <w:rFonts w:ascii="Times New Roman" w:hAnsi="Times New Roman" w:cs="Times New Roman"/>
          <w:iCs/>
          <w:sz w:val="26"/>
          <w:szCs w:val="26"/>
        </w:rPr>
        <w:t xml:space="preserve">. </w:t>
      </w:r>
      <w:r w:rsidR="00F8139E" w:rsidRPr="007430B9">
        <w:rPr>
          <w:rFonts w:ascii="Times New Roman" w:hAnsi="Times New Roman" w:cs="Times New Roman"/>
          <w:iCs/>
          <w:sz w:val="26"/>
          <w:szCs w:val="26"/>
        </w:rPr>
        <w:t xml:space="preserve">4 </w:t>
      </w:r>
      <w:r w:rsidR="00BC4107">
        <w:rPr>
          <w:rFonts w:ascii="Times New Roman" w:hAnsi="Times New Roman" w:cs="Times New Roman"/>
          <w:iCs/>
          <w:sz w:val="26"/>
          <w:szCs w:val="26"/>
        </w:rPr>
        <w:t xml:space="preserve">(quattro) </w:t>
      </w:r>
      <w:r w:rsidR="00F8139E" w:rsidRPr="007430B9">
        <w:rPr>
          <w:rFonts w:ascii="Times New Roman" w:hAnsi="Times New Roman" w:cs="Times New Roman"/>
          <w:iCs/>
          <w:sz w:val="26"/>
          <w:szCs w:val="26"/>
        </w:rPr>
        <w:t xml:space="preserve">passaggi </w:t>
      </w:r>
      <w:r w:rsidR="005478B0" w:rsidRPr="007430B9">
        <w:rPr>
          <w:rFonts w:ascii="Times New Roman" w:hAnsi="Times New Roman" w:cs="Times New Roman"/>
          <w:iCs/>
          <w:sz w:val="26"/>
          <w:szCs w:val="26"/>
        </w:rPr>
        <w:t>al giorno</w:t>
      </w:r>
      <w:r w:rsidR="00D249C2">
        <w:rPr>
          <w:rFonts w:ascii="Times New Roman" w:hAnsi="Times New Roman" w:cs="Times New Roman"/>
          <w:iCs/>
          <w:sz w:val="26"/>
          <w:szCs w:val="26"/>
        </w:rPr>
        <w:t>,</w:t>
      </w:r>
      <w:r w:rsidR="00116B93">
        <w:rPr>
          <w:rFonts w:ascii="Times New Roman" w:hAnsi="Times New Roman" w:cs="Times New Roman"/>
          <w:iCs/>
          <w:sz w:val="26"/>
          <w:szCs w:val="26"/>
        </w:rPr>
        <w:t xml:space="preserve"> ciascuno</w:t>
      </w:r>
      <w:r w:rsidR="005478B0" w:rsidRPr="007430B9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F8139E" w:rsidRPr="007430B9">
        <w:rPr>
          <w:rFonts w:ascii="Times New Roman" w:hAnsi="Times New Roman" w:cs="Times New Roman"/>
          <w:iCs/>
          <w:sz w:val="26"/>
          <w:szCs w:val="26"/>
        </w:rPr>
        <w:t xml:space="preserve">da 30 </w:t>
      </w:r>
      <w:r w:rsidR="00BC4107">
        <w:rPr>
          <w:rFonts w:ascii="Times New Roman" w:hAnsi="Times New Roman" w:cs="Times New Roman"/>
          <w:iCs/>
          <w:sz w:val="26"/>
          <w:szCs w:val="26"/>
        </w:rPr>
        <w:t xml:space="preserve">(trenta) </w:t>
      </w:r>
      <w:r w:rsidR="00F8139E" w:rsidRPr="007430B9">
        <w:rPr>
          <w:rFonts w:ascii="Times New Roman" w:hAnsi="Times New Roman" w:cs="Times New Roman"/>
          <w:iCs/>
          <w:sz w:val="26"/>
          <w:szCs w:val="26"/>
        </w:rPr>
        <w:t>secondi</w:t>
      </w:r>
      <w:r w:rsidR="00D249C2">
        <w:rPr>
          <w:rFonts w:ascii="Times New Roman" w:hAnsi="Times New Roman" w:cs="Times New Roman"/>
          <w:iCs/>
          <w:sz w:val="26"/>
          <w:szCs w:val="26"/>
        </w:rPr>
        <w:t>,</w:t>
      </w:r>
      <w:r w:rsidR="00116B93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F8139E" w:rsidRPr="007430B9">
        <w:rPr>
          <w:rFonts w:ascii="Times New Roman" w:hAnsi="Times New Roman" w:cs="Times New Roman"/>
          <w:iCs/>
          <w:sz w:val="26"/>
          <w:szCs w:val="26"/>
        </w:rPr>
        <w:t>per minimo 7 giorni</w:t>
      </w:r>
      <w:r>
        <w:rPr>
          <w:rFonts w:ascii="Times New Roman" w:hAnsi="Times New Roman" w:cs="Times New Roman"/>
          <w:iCs/>
          <w:sz w:val="26"/>
          <w:szCs w:val="26"/>
        </w:rPr>
        <w:t>;</w:t>
      </w:r>
    </w:p>
    <w:p w14:paraId="786C5547" w14:textId="277334E6" w:rsidR="00F8139E" w:rsidRPr="007430B9" w:rsidRDefault="0059456D" w:rsidP="007430B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a</w:t>
      </w:r>
      <w:r w:rsidR="00F8139E">
        <w:rPr>
          <w:rFonts w:ascii="Times New Roman" w:hAnsi="Times New Roman" w:cs="Times New Roman"/>
          <w:iCs/>
          <w:sz w:val="26"/>
          <w:szCs w:val="26"/>
        </w:rPr>
        <w:t xml:space="preserve">mbito territoriale: </w:t>
      </w:r>
      <w:r>
        <w:rPr>
          <w:rFonts w:ascii="Times New Roman" w:hAnsi="Times New Roman" w:cs="Times New Roman"/>
          <w:iCs/>
          <w:sz w:val="26"/>
          <w:szCs w:val="26"/>
        </w:rPr>
        <w:t>intero territorio della regione Sicilia.</w:t>
      </w:r>
    </w:p>
    <w:p w14:paraId="6F107927" w14:textId="77777777" w:rsidR="00F8139E" w:rsidRPr="00F8139E" w:rsidRDefault="00F8139E" w:rsidP="00A06A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604D0D1" w14:textId="77777777" w:rsidR="00F8139E" w:rsidRDefault="00F8139E" w:rsidP="00A06A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0EB3629" w14:textId="77777777" w:rsidR="00D249C2" w:rsidRPr="00556F39" w:rsidRDefault="00D249C2" w:rsidP="00A06A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0C3D64E" w14:textId="7A508C6D" w:rsidR="00A06A19" w:rsidRPr="00556F39" w:rsidRDefault="00A06A19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lastRenderedPageBreak/>
        <w:t>Opzioni</w:t>
      </w:r>
    </w:p>
    <w:p w14:paraId="540149AC" w14:textId="77777777" w:rsidR="00556F39" w:rsidRPr="00556F39" w:rsidRDefault="00E057E9" w:rsidP="00A06A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Si </w:t>
      </w:r>
      <w:r w:rsidR="00556F39" w:rsidRPr="00556F39">
        <w:rPr>
          <w:rFonts w:ascii="Times New Roman" w:hAnsi="Times New Roman" w:cs="Times New Roman"/>
          <w:sz w:val="26"/>
          <w:szCs w:val="26"/>
        </w:rPr>
        <w:t>prev</w:t>
      </w:r>
      <w:r>
        <w:rPr>
          <w:rFonts w:ascii="Times New Roman" w:hAnsi="Times New Roman" w:cs="Times New Roman"/>
          <w:sz w:val="26"/>
          <w:szCs w:val="26"/>
        </w:rPr>
        <w:t>ede</w:t>
      </w:r>
      <w:r w:rsidR="00556F39" w:rsidRPr="00556F39">
        <w:rPr>
          <w:rFonts w:ascii="Times New Roman" w:hAnsi="Times New Roman" w:cs="Times New Roman"/>
          <w:sz w:val="26"/>
          <w:szCs w:val="26"/>
        </w:rPr>
        <w:t>:</w:t>
      </w:r>
    </w:p>
    <w:p w14:paraId="55A41089" w14:textId="50AAA983" w:rsidR="00B32F8E" w:rsidRPr="00AA6C09" w:rsidRDefault="00A06A19" w:rsidP="00AA6C09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E92359">
        <w:rPr>
          <w:rFonts w:ascii="Times New Roman" w:hAnsi="Times New Roman" w:cs="Times New Roman"/>
          <w:sz w:val="26"/>
          <w:szCs w:val="26"/>
        </w:rPr>
        <w:t xml:space="preserve">la facoltà di avvalersi dell’opzione di cui all’art. 106, comma 12, del </w:t>
      </w:r>
      <w:proofErr w:type="spellStart"/>
      <w:r w:rsidRPr="00E92359">
        <w:rPr>
          <w:rFonts w:ascii="Times New Roman" w:hAnsi="Times New Roman" w:cs="Times New Roman"/>
          <w:sz w:val="26"/>
          <w:szCs w:val="26"/>
        </w:rPr>
        <w:t>D.Lgs.</w:t>
      </w:r>
      <w:proofErr w:type="spellEnd"/>
      <w:r w:rsidRPr="00E92359">
        <w:rPr>
          <w:rFonts w:ascii="Times New Roman" w:hAnsi="Times New Roman" w:cs="Times New Roman"/>
          <w:sz w:val="26"/>
          <w:szCs w:val="26"/>
        </w:rPr>
        <w:t xml:space="preserve"> n. 50/2016, per un totale non superiore a un quinto </w:t>
      </w:r>
      <w:r w:rsidR="00AC195A" w:rsidRPr="00E92359">
        <w:rPr>
          <w:rFonts w:ascii="Times New Roman" w:hAnsi="Times New Roman" w:cs="Times New Roman"/>
          <w:sz w:val="26"/>
          <w:szCs w:val="26"/>
        </w:rPr>
        <w:t>dell’importo di gara</w:t>
      </w:r>
      <w:r w:rsidR="00E92359" w:rsidRPr="00AA6C09">
        <w:rPr>
          <w:rFonts w:ascii="Times New Roman" w:hAnsi="Times New Roman" w:cs="Times New Roman"/>
          <w:sz w:val="26"/>
          <w:szCs w:val="26"/>
        </w:rPr>
        <w:t>,</w:t>
      </w:r>
      <w:r w:rsidR="00E92359" w:rsidRPr="00AA6C09">
        <w:t xml:space="preserve"> </w:t>
      </w:r>
      <w:r w:rsidR="00E92359" w:rsidRPr="00AA6C09">
        <w:rPr>
          <w:rFonts w:ascii="Times New Roman" w:hAnsi="Times New Roman" w:cs="Times New Roman"/>
          <w:sz w:val="26"/>
          <w:szCs w:val="26"/>
        </w:rPr>
        <w:t>esplicitato con la fornitura di un numero di spazi pubblicitari equivalente alla quota economica pari al predetto quinto per un periodo massimo di sei mesi;</w:t>
      </w:r>
    </w:p>
    <w:p w14:paraId="121B29D2" w14:textId="77777777" w:rsidR="00A06A19" w:rsidRPr="00556F39" w:rsidRDefault="00A06A19" w:rsidP="00A06A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7200CCB" w14:textId="77777777" w:rsidR="00A06A19" w:rsidRPr="00556F39" w:rsidRDefault="00A06A19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Valore della gara</w:t>
      </w:r>
    </w:p>
    <w:p w14:paraId="34291695" w14:textId="73F50B44" w:rsidR="00962CF5" w:rsidRPr="00AA6C09" w:rsidRDefault="002774B3" w:rsidP="00C71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6C09">
        <w:rPr>
          <w:rFonts w:ascii="Times New Roman" w:hAnsi="Times New Roman" w:cs="Times New Roman"/>
          <w:sz w:val="26"/>
          <w:szCs w:val="26"/>
        </w:rPr>
        <w:t xml:space="preserve">Importo a base di gara: </w:t>
      </w:r>
      <w:r w:rsidR="00C7162B" w:rsidRPr="00AA6C09">
        <w:rPr>
          <w:rFonts w:ascii="Times New Roman" w:hAnsi="Times New Roman" w:cs="Times New Roman"/>
          <w:sz w:val="26"/>
          <w:szCs w:val="26"/>
        </w:rPr>
        <w:t xml:space="preserve">€ </w:t>
      </w:r>
      <w:r w:rsidR="00AA6C09" w:rsidRPr="00AA6C09">
        <w:rPr>
          <w:rFonts w:ascii="Times New Roman" w:hAnsi="Times New Roman" w:cs="Times New Roman"/>
          <w:sz w:val="26"/>
          <w:szCs w:val="26"/>
        </w:rPr>
        <w:t>407.</w:t>
      </w:r>
      <w:r w:rsidR="00AA6C09">
        <w:rPr>
          <w:rFonts w:ascii="Times New Roman" w:hAnsi="Times New Roman" w:cs="Times New Roman"/>
          <w:sz w:val="26"/>
          <w:szCs w:val="26"/>
        </w:rPr>
        <w:t>44</w:t>
      </w:r>
      <w:r w:rsidR="00AA6C09" w:rsidRPr="00AA6C09">
        <w:rPr>
          <w:rFonts w:ascii="Times New Roman" w:hAnsi="Times New Roman" w:cs="Times New Roman"/>
          <w:sz w:val="26"/>
          <w:szCs w:val="26"/>
        </w:rPr>
        <w:t>0,00</w:t>
      </w:r>
      <w:r w:rsidR="00C7162B" w:rsidRPr="00AA6C09">
        <w:rPr>
          <w:rFonts w:ascii="Times New Roman" w:hAnsi="Times New Roman" w:cs="Times New Roman"/>
          <w:sz w:val="26"/>
          <w:szCs w:val="26"/>
        </w:rPr>
        <w:t xml:space="preserve"> oltre IVA.</w:t>
      </w:r>
      <w:r w:rsidR="00C45B66" w:rsidRPr="00AA6C0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C0A7E8F" w14:textId="77777777" w:rsidR="00B32F8E" w:rsidRDefault="00B32F8E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76EB727" w14:textId="77777777" w:rsidR="006D73B4" w:rsidRDefault="006D73B4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03744429" w14:textId="77777777" w:rsidR="00DE5368" w:rsidRPr="00556F39" w:rsidRDefault="00DE5368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Soggetti ammessi alla</w:t>
      </w:r>
      <w:r w:rsidR="00E92210" w:rsidRPr="00556F39">
        <w:rPr>
          <w:rFonts w:ascii="Times New Roman" w:hAnsi="Times New Roman" w:cs="Times New Roman"/>
          <w:b/>
          <w:sz w:val="26"/>
          <w:szCs w:val="26"/>
        </w:rPr>
        <w:t xml:space="preserve"> procedura</w:t>
      </w:r>
      <w:r w:rsidRPr="00556F3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92210" w:rsidRPr="00556F39">
        <w:rPr>
          <w:rFonts w:ascii="Times New Roman" w:hAnsi="Times New Roman" w:cs="Times New Roman"/>
          <w:b/>
          <w:sz w:val="26"/>
          <w:szCs w:val="26"/>
        </w:rPr>
        <w:t xml:space="preserve">di </w:t>
      </w:r>
      <w:r w:rsidRPr="00556F39">
        <w:rPr>
          <w:rFonts w:ascii="Times New Roman" w:hAnsi="Times New Roman" w:cs="Times New Roman"/>
          <w:b/>
          <w:sz w:val="26"/>
          <w:szCs w:val="26"/>
        </w:rPr>
        <w:t>gara</w:t>
      </w:r>
    </w:p>
    <w:p w14:paraId="1E67906B" w14:textId="77777777" w:rsidR="00DE5368" w:rsidRDefault="00FC1A79" w:rsidP="00DE53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Possono essere </w:t>
      </w:r>
      <w:r w:rsidR="00DE5368" w:rsidRPr="00556F39">
        <w:rPr>
          <w:rFonts w:ascii="Times New Roman" w:hAnsi="Times New Roman" w:cs="Times New Roman"/>
          <w:sz w:val="26"/>
          <w:szCs w:val="26"/>
        </w:rPr>
        <w:t>ammessi al</w:t>
      </w:r>
      <w:r w:rsidR="00263DF4" w:rsidRPr="00556F39">
        <w:rPr>
          <w:rFonts w:ascii="Times New Roman" w:hAnsi="Times New Roman" w:cs="Times New Roman"/>
          <w:sz w:val="26"/>
          <w:szCs w:val="26"/>
        </w:rPr>
        <w:t>la gara gli operatori economici riconducibili alle fattispecie di cui al</w:t>
      </w:r>
      <w:r w:rsidR="004D2A06" w:rsidRPr="00556F39">
        <w:rPr>
          <w:rFonts w:ascii="Times New Roman" w:hAnsi="Times New Roman" w:cs="Times New Roman"/>
          <w:sz w:val="26"/>
          <w:szCs w:val="26"/>
        </w:rPr>
        <w:t xml:space="preserve">l’art. 45 del </w:t>
      </w:r>
      <w:proofErr w:type="spellStart"/>
      <w:r w:rsidR="004D2A06" w:rsidRPr="00556F39">
        <w:rPr>
          <w:rFonts w:ascii="Times New Roman" w:hAnsi="Times New Roman" w:cs="Times New Roman"/>
          <w:sz w:val="26"/>
          <w:szCs w:val="26"/>
        </w:rPr>
        <w:t>D.Lgs.</w:t>
      </w:r>
      <w:proofErr w:type="spellEnd"/>
      <w:r w:rsidR="004D2A06" w:rsidRPr="00556F39">
        <w:rPr>
          <w:rFonts w:ascii="Times New Roman" w:hAnsi="Times New Roman" w:cs="Times New Roman"/>
          <w:sz w:val="26"/>
          <w:szCs w:val="26"/>
        </w:rPr>
        <w:t xml:space="preserve"> n. 50/2016.</w:t>
      </w:r>
    </w:p>
    <w:p w14:paraId="061C2334" w14:textId="77777777" w:rsidR="00CF547C" w:rsidRDefault="00CF547C" w:rsidP="00DE53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07F3C90" w14:textId="77777777" w:rsidR="00CF547C" w:rsidRPr="00556F39" w:rsidRDefault="00CF547C" w:rsidP="00CF54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Disposizioni specifiche:</w:t>
      </w:r>
    </w:p>
    <w:p w14:paraId="2C431C68" w14:textId="1C7C86CF" w:rsidR="00CF547C" w:rsidRPr="00556F39" w:rsidRDefault="00CF547C" w:rsidP="00CF547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è fatto divieto ai </w:t>
      </w:r>
      <w:r>
        <w:rPr>
          <w:rFonts w:ascii="Times New Roman" w:hAnsi="Times New Roman" w:cs="Times New Roman"/>
          <w:sz w:val="26"/>
          <w:szCs w:val="26"/>
        </w:rPr>
        <w:t xml:space="preserve">concorrenti di partecipare </w:t>
      </w:r>
      <w:r w:rsidRPr="00556F39">
        <w:rPr>
          <w:rFonts w:ascii="Times New Roman" w:hAnsi="Times New Roman" w:cs="Times New Roman"/>
          <w:sz w:val="26"/>
          <w:szCs w:val="26"/>
        </w:rPr>
        <w:t xml:space="preserve">per l’affidamento </w:t>
      </w:r>
      <w:r w:rsidRPr="0059456D">
        <w:rPr>
          <w:rFonts w:ascii="Times New Roman" w:hAnsi="Times New Roman" w:cs="Times New Roman"/>
          <w:sz w:val="26"/>
          <w:szCs w:val="26"/>
        </w:rPr>
        <w:t>della fornitura</w:t>
      </w:r>
      <w:r w:rsidRPr="00556F39">
        <w:rPr>
          <w:rFonts w:ascii="Times New Roman" w:hAnsi="Times New Roman" w:cs="Times New Roman"/>
          <w:sz w:val="26"/>
          <w:szCs w:val="26"/>
        </w:rPr>
        <w:t xml:space="preserve"> in più di un raggruppamento, consorzio, aggregazione di imprese aderenti al contratto di rete, GEIE, ovvero di partecipare anche in forma individuale qualora partecipino in raggruppamento o consorzio, ai sensi dell’a</w:t>
      </w:r>
      <w:r w:rsidR="00A02773">
        <w:rPr>
          <w:rFonts w:ascii="Times New Roman" w:hAnsi="Times New Roman" w:cs="Times New Roman"/>
          <w:sz w:val="26"/>
          <w:szCs w:val="26"/>
        </w:rPr>
        <w:t xml:space="preserve">rt. 48, comma 7, </w:t>
      </w:r>
      <w:proofErr w:type="spellStart"/>
      <w:r w:rsidR="00A02773">
        <w:rPr>
          <w:rFonts w:ascii="Times New Roman" w:hAnsi="Times New Roman" w:cs="Times New Roman"/>
          <w:sz w:val="26"/>
          <w:szCs w:val="26"/>
        </w:rPr>
        <w:t>D.Lgs.</w:t>
      </w:r>
      <w:proofErr w:type="spellEnd"/>
      <w:r w:rsidR="00A02773">
        <w:rPr>
          <w:rFonts w:ascii="Times New Roman" w:hAnsi="Times New Roman" w:cs="Times New Roman"/>
          <w:sz w:val="26"/>
          <w:szCs w:val="26"/>
        </w:rPr>
        <w:t xml:space="preserve"> 50/2016.</w:t>
      </w:r>
    </w:p>
    <w:p w14:paraId="5F71B203" w14:textId="77777777" w:rsidR="00CF547C" w:rsidRPr="00556F39" w:rsidRDefault="00CF547C" w:rsidP="00DE53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7C6FA4D" w14:textId="77777777" w:rsidR="004D2A06" w:rsidRPr="00556F39" w:rsidRDefault="004D2A06" w:rsidP="00DE53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94CC0D2" w14:textId="77777777" w:rsidR="004D2A06" w:rsidRPr="00556F39" w:rsidRDefault="004D2A06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Requisiti di partecipazione</w:t>
      </w:r>
    </w:p>
    <w:p w14:paraId="4BA31A21" w14:textId="1B0ACFEE" w:rsidR="00CF547C" w:rsidRDefault="004D2A06" w:rsidP="007430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30B9">
        <w:rPr>
          <w:rFonts w:ascii="Times New Roman" w:hAnsi="Times New Roman" w:cs="Times New Roman"/>
          <w:sz w:val="26"/>
          <w:szCs w:val="26"/>
        </w:rPr>
        <w:t>Ciascun concorrente deve</w:t>
      </w:r>
      <w:r w:rsidR="00DB28E5" w:rsidRPr="007430B9">
        <w:rPr>
          <w:rFonts w:ascii="Times New Roman" w:hAnsi="Times New Roman" w:cs="Times New Roman"/>
          <w:sz w:val="26"/>
          <w:szCs w:val="26"/>
        </w:rPr>
        <w:t xml:space="preserve"> essere</w:t>
      </w:r>
      <w:r w:rsidR="0059456D">
        <w:rPr>
          <w:rFonts w:ascii="Times New Roman" w:hAnsi="Times New Roman" w:cs="Times New Roman"/>
          <w:sz w:val="26"/>
          <w:szCs w:val="26"/>
        </w:rPr>
        <w:t xml:space="preserve"> </w:t>
      </w:r>
      <w:r w:rsidR="00CF547C" w:rsidRPr="00556F39">
        <w:rPr>
          <w:rFonts w:ascii="Times New Roman" w:hAnsi="Times New Roman" w:cs="Times New Roman"/>
          <w:sz w:val="26"/>
          <w:szCs w:val="26"/>
        </w:rPr>
        <w:t xml:space="preserve">editore di almeno </w:t>
      </w:r>
      <w:r w:rsidR="00C7162B">
        <w:rPr>
          <w:rFonts w:ascii="Times New Roman" w:hAnsi="Times New Roman" w:cs="Times New Roman"/>
          <w:sz w:val="26"/>
          <w:szCs w:val="26"/>
        </w:rPr>
        <w:t>n.</w:t>
      </w:r>
      <w:r w:rsidR="00CF547C">
        <w:rPr>
          <w:rFonts w:ascii="Times New Roman" w:hAnsi="Times New Roman" w:cs="Times New Roman"/>
          <w:sz w:val="26"/>
          <w:szCs w:val="26"/>
        </w:rPr>
        <w:t>1</w:t>
      </w:r>
      <w:r w:rsidR="00CF547C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CF547C">
        <w:rPr>
          <w:rFonts w:ascii="Times New Roman" w:hAnsi="Times New Roman" w:cs="Times New Roman"/>
          <w:sz w:val="26"/>
          <w:szCs w:val="26"/>
        </w:rPr>
        <w:t>emittente televisiva</w:t>
      </w:r>
      <w:r w:rsidR="00CF547C" w:rsidRPr="00556F39">
        <w:rPr>
          <w:rFonts w:ascii="Times New Roman" w:hAnsi="Times New Roman" w:cs="Times New Roman"/>
          <w:sz w:val="26"/>
          <w:szCs w:val="26"/>
        </w:rPr>
        <w:t xml:space="preserve"> regionale con una sede redazionale in Sicilia che garantisce una diffusione media</w:t>
      </w:r>
      <w:r w:rsidR="0059456D">
        <w:rPr>
          <w:rFonts w:ascii="Times New Roman" w:hAnsi="Times New Roman" w:cs="Times New Roman"/>
          <w:sz w:val="26"/>
          <w:szCs w:val="26"/>
        </w:rPr>
        <w:t xml:space="preserve">, </w:t>
      </w:r>
      <w:r w:rsidR="00CF547C" w:rsidRPr="00556F39">
        <w:rPr>
          <w:rFonts w:ascii="Times New Roman" w:hAnsi="Times New Roman" w:cs="Times New Roman"/>
          <w:sz w:val="26"/>
          <w:szCs w:val="26"/>
        </w:rPr>
        <w:t xml:space="preserve">su base </w:t>
      </w:r>
      <w:r w:rsidR="00CF547C">
        <w:rPr>
          <w:rFonts w:ascii="Times New Roman" w:hAnsi="Times New Roman" w:cs="Times New Roman"/>
          <w:sz w:val="26"/>
          <w:szCs w:val="26"/>
        </w:rPr>
        <w:t>regionale</w:t>
      </w:r>
      <w:r w:rsidR="00CF547C" w:rsidRPr="00556F39">
        <w:rPr>
          <w:rFonts w:ascii="Times New Roman" w:hAnsi="Times New Roman" w:cs="Times New Roman"/>
          <w:sz w:val="26"/>
          <w:szCs w:val="26"/>
        </w:rPr>
        <w:t xml:space="preserve">, </w:t>
      </w:r>
      <w:r w:rsidR="00CF547C" w:rsidRPr="00CC0D1C">
        <w:rPr>
          <w:rFonts w:ascii="Times New Roman" w:hAnsi="Times New Roman" w:cs="Times New Roman"/>
          <w:sz w:val="26"/>
          <w:szCs w:val="26"/>
        </w:rPr>
        <w:t xml:space="preserve">superiore alla soglia minima di </w:t>
      </w:r>
      <w:r w:rsidR="00CC6931" w:rsidRPr="00CC0D1C">
        <w:rPr>
          <w:rFonts w:ascii="Times New Roman" w:hAnsi="Times New Roman" w:cs="Times New Roman"/>
          <w:sz w:val="26"/>
          <w:szCs w:val="26"/>
        </w:rPr>
        <w:t xml:space="preserve">contatti del giorno medio </w:t>
      </w:r>
      <w:r w:rsidR="00C0504A" w:rsidRPr="00CC0D1C">
        <w:rPr>
          <w:rFonts w:ascii="Times New Roman" w:hAnsi="Times New Roman" w:cs="Times New Roman"/>
          <w:sz w:val="26"/>
          <w:szCs w:val="26"/>
        </w:rPr>
        <w:t>annuale</w:t>
      </w:r>
      <w:r w:rsidR="00CC6931" w:rsidRPr="00CC0D1C">
        <w:rPr>
          <w:rFonts w:ascii="Times New Roman" w:hAnsi="Times New Roman" w:cs="Times New Roman"/>
          <w:sz w:val="26"/>
          <w:szCs w:val="26"/>
        </w:rPr>
        <w:t xml:space="preserve"> pari a</w:t>
      </w:r>
      <w:r w:rsidR="005E6347" w:rsidRPr="00CC0D1C">
        <w:rPr>
          <w:rFonts w:ascii="Times New Roman" w:hAnsi="Times New Roman" w:cs="Times New Roman"/>
          <w:sz w:val="26"/>
          <w:szCs w:val="26"/>
        </w:rPr>
        <w:t xml:space="preserve"> 30.285</w:t>
      </w:r>
      <w:r w:rsidR="00CF547C" w:rsidRPr="00CC0D1C">
        <w:rPr>
          <w:rFonts w:ascii="Times New Roman" w:hAnsi="Times New Roman" w:cs="Times New Roman"/>
          <w:sz w:val="26"/>
          <w:szCs w:val="26"/>
        </w:rPr>
        <w:t xml:space="preserve">, assumendo a riferimento i dati certificati </w:t>
      </w:r>
      <w:r w:rsidR="00CC6931" w:rsidRPr="00CC0D1C">
        <w:rPr>
          <w:rFonts w:ascii="Times New Roman" w:hAnsi="Times New Roman" w:cs="Times New Roman"/>
          <w:sz w:val="26"/>
          <w:szCs w:val="26"/>
        </w:rPr>
        <w:t>Auditel</w:t>
      </w:r>
      <w:r w:rsidR="00CF547C" w:rsidRPr="00CC0D1C">
        <w:rPr>
          <w:rFonts w:ascii="Times New Roman" w:hAnsi="Times New Roman" w:cs="Times New Roman"/>
          <w:sz w:val="26"/>
          <w:szCs w:val="26"/>
        </w:rPr>
        <w:t xml:space="preserve"> </w:t>
      </w:r>
      <w:r w:rsidR="00EC173C" w:rsidRPr="00CC0D1C">
        <w:rPr>
          <w:rFonts w:ascii="Times New Roman" w:hAnsi="Times New Roman" w:cs="Times New Roman"/>
          <w:sz w:val="26"/>
          <w:szCs w:val="26"/>
        </w:rPr>
        <w:t>2016</w:t>
      </w:r>
      <w:r w:rsidR="00C0504A" w:rsidRPr="00CC0D1C">
        <w:rPr>
          <w:rFonts w:ascii="Times New Roman" w:hAnsi="Times New Roman" w:cs="Times New Roman"/>
          <w:sz w:val="26"/>
          <w:szCs w:val="26"/>
        </w:rPr>
        <w:t xml:space="preserve"> disponibili al seguente link: </w:t>
      </w:r>
      <w:hyperlink r:id="rId12" w:history="1">
        <w:r w:rsidR="00D249C2" w:rsidRPr="005F561B">
          <w:rPr>
            <w:rStyle w:val="Collegamentoipertestuale"/>
            <w:rFonts w:ascii="Times New Roman" w:hAnsi="Times New Roman" w:cs="Times New Roman"/>
            <w:sz w:val="26"/>
            <w:szCs w:val="26"/>
          </w:rPr>
          <w:t>http://www.auditel.it/media/filer_public/e3/43/e34302b5-837c-4d0b-a1f0-1165b7ed6a32/regionale_tv_locali_2016.pdf</w:t>
        </w:r>
      </w:hyperlink>
      <w:r w:rsidR="0059456D" w:rsidRPr="00CC0D1C">
        <w:rPr>
          <w:rFonts w:ascii="Times New Roman" w:hAnsi="Times New Roman" w:cs="Times New Roman"/>
          <w:sz w:val="26"/>
          <w:szCs w:val="26"/>
        </w:rPr>
        <w:t>.</w:t>
      </w:r>
    </w:p>
    <w:p w14:paraId="4A3A2657" w14:textId="77777777" w:rsidR="00556F39" w:rsidRPr="00556F39" w:rsidRDefault="00556F39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3DDAEE6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I</w:t>
      </w:r>
      <w:r w:rsidR="00DB28E5">
        <w:rPr>
          <w:rFonts w:ascii="Times New Roman" w:hAnsi="Times New Roman" w:cs="Times New Roman"/>
          <w:sz w:val="26"/>
          <w:szCs w:val="26"/>
        </w:rPr>
        <w:t>l requisito</w:t>
      </w:r>
      <w:r w:rsidR="00556F39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DB28E5">
        <w:rPr>
          <w:rFonts w:ascii="Times New Roman" w:hAnsi="Times New Roman" w:cs="Times New Roman"/>
          <w:sz w:val="26"/>
          <w:szCs w:val="26"/>
        </w:rPr>
        <w:t>deve essere posseduto</w:t>
      </w:r>
      <w:r w:rsidRPr="00556F39">
        <w:rPr>
          <w:rFonts w:ascii="Times New Roman" w:hAnsi="Times New Roman" w:cs="Times New Roman"/>
          <w:sz w:val="26"/>
          <w:szCs w:val="26"/>
        </w:rPr>
        <w:t xml:space="preserve"> da tutti i concorrenti, sia in forma singola che associata o aggregata. </w:t>
      </w:r>
    </w:p>
    <w:p w14:paraId="3399F91A" w14:textId="77777777" w:rsidR="004D2A06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DD23E9" w14:textId="77777777" w:rsidR="00C45B66" w:rsidRPr="00556F39" w:rsidRDefault="00C45B6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4F61BEF" w14:textId="77777777" w:rsidR="004D2A06" w:rsidRPr="00556F39" w:rsidRDefault="004D2A06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 xml:space="preserve">Requisiti di idoneità professionale </w:t>
      </w:r>
    </w:p>
    <w:p w14:paraId="609A7038" w14:textId="77777777" w:rsidR="004D2A06" w:rsidRPr="00556F39" w:rsidRDefault="004D2A06" w:rsidP="007239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Ogni singolo operatore economico (anche se partecipante in raggruppamento, consorzio, …) deve</w:t>
      </w:r>
      <w:r w:rsidR="00556F39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>essere in possesso de</w:t>
      </w:r>
      <w:r w:rsidR="007239EA">
        <w:rPr>
          <w:rFonts w:ascii="Times New Roman" w:hAnsi="Times New Roman" w:cs="Times New Roman"/>
          <w:sz w:val="26"/>
          <w:szCs w:val="26"/>
        </w:rPr>
        <w:t>ll’</w:t>
      </w:r>
      <w:r w:rsidRPr="00556F39">
        <w:rPr>
          <w:rFonts w:ascii="Times New Roman" w:hAnsi="Times New Roman" w:cs="Times New Roman"/>
          <w:sz w:val="26"/>
          <w:szCs w:val="26"/>
        </w:rPr>
        <w:t>iscrizione nel registro della camera di commercio, industr</w:t>
      </w:r>
      <w:r w:rsidR="007239EA">
        <w:rPr>
          <w:rFonts w:ascii="Times New Roman" w:hAnsi="Times New Roman" w:cs="Times New Roman"/>
          <w:sz w:val="26"/>
          <w:szCs w:val="26"/>
        </w:rPr>
        <w:t xml:space="preserve">ia, artigianato e agricoltura (o </w:t>
      </w:r>
      <w:r w:rsidRPr="00556F39">
        <w:rPr>
          <w:rFonts w:ascii="Times New Roman" w:hAnsi="Times New Roman" w:cs="Times New Roman"/>
          <w:sz w:val="26"/>
          <w:szCs w:val="26"/>
        </w:rPr>
        <w:t>corrispondente registro tenuto presso lo Stato di residenza</w:t>
      </w:r>
      <w:r w:rsidR="007239EA">
        <w:rPr>
          <w:rFonts w:ascii="Times New Roman" w:hAnsi="Times New Roman" w:cs="Times New Roman"/>
          <w:sz w:val="26"/>
          <w:szCs w:val="26"/>
        </w:rPr>
        <w:t xml:space="preserve"> se diverso dall’Italia).</w:t>
      </w:r>
    </w:p>
    <w:p w14:paraId="1FD010BA" w14:textId="77777777" w:rsidR="004D2A06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C1E7721" w14:textId="77777777" w:rsidR="00B00DD3" w:rsidRDefault="00B00DD3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3B788AB" w14:textId="77777777" w:rsidR="00C45B66" w:rsidRPr="00556F39" w:rsidRDefault="00C45B6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7CCF260" w14:textId="77777777" w:rsidR="004D2A06" w:rsidRPr="00556F39" w:rsidRDefault="004D2A06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Requisiti di capacità economico-finanziaria</w:t>
      </w:r>
    </w:p>
    <w:p w14:paraId="5C7B07FE" w14:textId="2700676C" w:rsidR="004D2A06" w:rsidRPr="00556F39" w:rsidRDefault="004973D2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Ogni </w:t>
      </w:r>
      <w:r w:rsidR="004D2A06" w:rsidRPr="00556F39">
        <w:rPr>
          <w:rFonts w:ascii="Times New Roman" w:hAnsi="Times New Roman" w:cs="Times New Roman"/>
          <w:sz w:val="26"/>
          <w:szCs w:val="26"/>
        </w:rPr>
        <w:t>concorrente deve possedere un fatturato specifico (risultante da</w:t>
      </w:r>
      <w:r w:rsidR="00963BEA">
        <w:rPr>
          <w:rFonts w:ascii="Times New Roman" w:hAnsi="Times New Roman" w:cs="Times New Roman"/>
          <w:sz w:val="26"/>
          <w:szCs w:val="26"/>
        </w:rPr>
        <w:t xml:space="preserve"> bilanci depositati o dichiarazioni IVA o documenti equipollenti</w:t>
      </w:r>
      <w:r w:rsidR="004D2A06" w:rsidRPr="00556F39">
        <w:rPr>
          <w:rFonts w:ascii="Times New Roman" w:hAnsi="Times New Roman" w:cs="Times New Roman"/>
          <w:sz w:val="26"/>
          <w:szCs w:val="26"/>
        </w:rPr>
        <w:t xml:space="preserve">), con riferimento agli ultimi </w:t>
      </w:r>
      <w:r w:rsidR="00963BEA">
        <w:rPr>
          <w:rFonts w:ascii="Times New Roman" w:hAnsi="Times New Roman" w:cs="Times New Roman"/>
          <w:sz w:val="26"/>
          <w:szCs w:val="26"/>
        </w:rPr>
        <w:t>3</w:t>
      </w:r>
      <w:r w:rsidR="004D2A06" w:rsidRPr="00556F39">
        <w:rPr>
          <w:rFonts w:ascii="Times New Roman" w:hAnsi="Times New Roman" w:cs="Times New Roman"/>
          <w:sz w:val="26"/>
          <w:szCs w:val="26"/>
        </w:rPr>
        <w:t xml:space="preserve"> esercizi finanziari </w:t>
      </w:r>
      <w:r w:rsidR="004D2A06" w:rsidRPr="00556F39">
        <w:rPr>
          <w:rFonts w:ascii="Times New Roman" w:hAnsi="Times New Roman" w:cs="Times New Roman"/>
          <w:sz w:val="26"/>
          <w:szCs w:val="26"/>
        </w:rPr>
        <w:lastRenderedPageBreak/>
        <w:t xml:space="preserve">approvati alla data di pubblicazione del bando, non inferiore a </w:t>
      </w:r>
      <w:r w:rsidR="004D2A06" w:rsidRPr="00DC6F00">
        <w:rPr>
          <w:rFonts w:ascii="Times New Roman" w:hAnsi="Times New Roman" w:cs="Times New Roman"/>
          <w:sz w:val="26"/>
          <w:szCs w:val="26"/>
        </w:rPr>
        <w:t xml:space="preserve">n. </w:t>
      </w:r>
      <w:r w:rsidR="00187B6F" w:rsidRPr="00DC6F00">
        <w:rPr>
          <w:rFonts w:ascii="Times New Roman" w:hAnsi="Times New Roman" w:cs="Times New Roman"/>
          <w:sz w:val="26"/>
          <w:szCs w:val="26"/>
        </w:rPr>
        <w:t>1</w:t>
      </w:r>
      <w:r w:rsidR="00AC195A">
        <w:rPr>
          <w:rFonts w:ascii="Times New Roman" w:hAnsi="Times New Roman" w:cs="Times New Roman"/>
          <w:sz w:val="26"/>
          <w:szCs w:val="26"/>
        </w:rPr>
        <w:t>/3</w:t>
      </w:r>
      <w:r w:rsidR="00187B6F" w:rsidRPr="00DC6F00">
        <w:rPr>
          <w:rFonts w:ascii="Times New Roman" w:hAnsi="Times New Roman" w:cs="Times New Roman"/>
          <w:sz w:val="26"/>
          <w:szCs w:val="26"/>
        </w:rPr>
        <w:t xml:space="preserve"> </w:t>
      </w:r>
      <w:r w:rsidR="00363820">
        <w:rPr>
          <w:rFonts w:ascii="Times New Roman" w:hAnsi="Times New Roman" w:cs="Times New Roman"/>
          <w:sz w:val="26"/>
          <w:szCs w:val="26"/>
        </w:rPr>
        <w:t>del</w:t>
      </w:r>
      <w:r w:rsidR="004D2A06" w:rsidRPr="00556F39">
        <w:rPr>
          <w:rFonts w:ascii="Times New Roman" w:hAnsi="Times New Roman" w:cs="Times New Roman"/>
          <w:sz w:val="26"/>
          <w:szCs w:val="26"/>
        </w:rPr>
        <w:t xml:space="preserve">l’importo </w:t>
      </w:r>
      <w:r w:rsidR="00AC195A">
        <w:rPr>
          <w:rFonts w:ascii="Times New Roman" w:hAnsi="Times New Roman" w:cs="Times New Roman"/>
          <w:sz w:val="26"/>
          <w:szCs w:val="26"/>
        </w:rPr>
        <w:t>di</w:t>
      </w:r>
      <w:r w:rsidR="00363820">
        <w:rPr>
          <w:rFonts w:ascii="Times New Roman" w:hAnsi="Times New Roman" w:cs="Times New Roman"/>
          <w:sz w:val="26"/>
          <w:szCs w:val="26"/>
        </w:rPr>
        <w:t xml:space="preserve"> gara </w:t>
      </w:r>
      <w:r w:rsidR="004D2A06" w:rsidRPr="00556F39">
        <w:rPr>
          <w:rFonts w:ascii="Times New Roman" w:hAnsi="Times New Roman" w:cs="Times New Roman"/>
          <w:sz w:val="26"/>
          <w:szCs w:val="26"/>
        </w:rPr>
        <w:t xml:space="preserve">e comunque nel rispetto di quanto indicato all’Allegato XVII del </w:t>
      </w:r>
      <w:proofErr w:type="spellStart"/>
      <w:r w:rsidR="004D2A06" w:rsidRPr="00556F39">
        <w:rPr>
          <w:rFonts w:ascii="Times New Roman" w:hAnsi="Times New Roman" w:cs="Times New Roman"/>
          <w:sz w:val="26"/>
          <w:szCs w:val="26"/>
        </w:rPr>
        <w:t>D.Lgs.</w:t>
      </w:r>
      <w:proofErr w:type="spellEnd"/>
      <w:r w:rsidR="004D2A06" w:rsidRPr="00556F39">
        <w:rPr>
          <w:rFonts w:ascii="Times New Roman" w:hAnsi="Times New Roman" w:cs="Times New Roman"/>
          <w:sz w:val="26"/>
          <w:szCs w:val="26"/>
        </w:rPr>
        <w:t xml:space="preserve"> n. 50/2016.</w:t>
      </w:r>
    </w:p>
    <w:p w14:paraId="76EE812C" w14:textId="77777777" w:rsidR="00556F39" w:rsidRPr="00556F39" w:rsidRDefault="00556F39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6DE7663" w14:textId="6D481830" w:rsidR="004D2A06" w:rsidRPr="00556F39" w:rsidRDefault="00556F39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Si precisa che l</w:t>
      </w:r>
      <w:r w:rsidR="004D2A06" w:rsidRPr="00556F39">
        <w:rPr>
          <w:rFonts w:ascii="Times New Roman" w:hAnsi="Times New Roman" w:cs="Times New Roman"/>
          <w:sz w:val="26"/>
          <w:szCs w:val="26"/>
        </w:rPr>
        <w:t xml:space="preserve">a richiesta del predetto requisito </w:t>
      </w:r>
      <w:r w:rsidR="007239EA">
        <w:rPr>
          <w:rFonts w:ascii="Times New Roman" w:hAnsi="Times New Roman" w:cs="Times New Roman"/>
          <w:sz w:val="26"/>
          <w:szCs w:val="26"/>
        </w:rPr>
        <w:t>è</w:t>
      </w:r>
      <w:r w:rsidR="004D2A06" w:rsidRPr="00556F39">
        <w:rPr>
          <w:rFonts w:ascii="Times New Roman" w:hAnsi="Times New Roman" w:cs="Times New Roman"/>
          <w:sz w:val="26"/>
          <w:szCs w:val="26"/>
        </w:rPr>
        <w:t xml:space="preserve"> effettuata al fine di garantire l’ammissione alla procedura di gara di concorrenti in grado di garantire la capacità, la competenza e </w:t>
      </w:r>
      <w:r w:rsidR="004D2A06" w:rsidRPr="0059456D">
        <w:rPr>
          <w:rFonts w:ascii="Times New Roman" w:hAnsi="Times New Roman" w:cs="Times New Roman"/>
          <w:sz w:val="26"/>
          <w:szCs w:val="26"/>
        </w:rPr>
        <w:t xml:space="preserve">l’organizzazione nel settore di riferimento necessarie ad assicurare l’effettiva e regolare </w:t>
      </w:r>
      <w:r w:rsidR="00A17988" w:rsidRPr="007430B9">
        <w:rPr>
          <w:rFonts w:ascii="Times New Roman" w:hAnsi="Times New Roman" w:cs="Times New Roman"/>
          <w:sz w:val="26"/>
          <w:szCs w:val="26"/>
        </w:rPr>
        <w:t>gestione</w:t>
      </w:r>
      <w:r w:rsidR="00A17988">
        <w:rPr>
          <w:rFonts w:ascii="Times New Roman" w:hAnsi="Times New Roman" w:cs="Times New Roman"/>
          <w:sz w:val="26"/>
          <w:szCs w:val="26"/>
        </w:rPr>
        <w:t xml:space="preserve"> de</w:t>
      </w:r>
      <w:r w:rsidR="001D399F">
        <w:rPr>
          <w:rFonts w:ascii="Times New Roman" w:hAnsi="Times New Roman" w:cs="Times New Roman"/>
          <w:sz w:val="26"/>
          <w:szCs w:val="26"/>
        </w:rPr>
        <w:t>l</w:t>
      </w:r>
      <w:r w:rsidR="00205C44">
        <w:rPr>
          <w:rFonts w:ascii="Times New Roman" w:hAnsi="Times New Roman" w:cs="Times New Roman"/>
          <w:sz w:val="26"/>
          <w:szCs w:val="26"/>
        </w:rPr>
        <w:t>l’emittente</w:t>
      </w:r>
      <w:r w:rsidR="001D399F">
        <w:rPr>
          <w:rFonts w:ascii="Times New Roman" w:hAnsi="Times New Roman" w:cs="Times New Roman"/>
          <w:sz w:val="26"/>
          <w:szCs w:val="26"/>
        </w:rPr>
        <w:t xml:space="preserve"> </w:t>
      </w:r>
      <w:r w:rsidR="00187B6F">
        <w:rPr>
          <w:rFonts w:ascii="Times New Roman" w:hAnsi="Times New Roman" w:cs="Times New Roman"/>
          <w:sz w:val="26"/>
          <w:szCs w:val="26"/>
        </w:rPr>
        <w:t xml:space="preserve">televisiva </w:t>
      </w:r>
      <w:r w:rsidR="004D2A06" w:rsidRPr="00556F39">
        <w:rPr>
          <w:rFonts w:ascii="Times New Roman" w:hAnsi="Times New Roman" w:cs="Times New Roman"/>
          <w:sz w:val="26"/>
          <w:szCs w:val="26"/>
        </w:rPr>
        <w:t>e, pertanto, la corretta fornitura degl</w:t>
      </w:r>
      <w:r w:rsidR="007239EA">
        <w:rPr>
          <w:rFonts w:ascii="Times New Roman" w:hAnsi="Times New Roman" w:cs="Times New Roman"/>
          <w:sz w:val="26"/>
          <w:szCs w:val="26"/>
        </w:rPr>
        <w:t>i spazi</w:t>
      </w:r>
      <w:r w:rsidR="004D2A06" w:rsidRPr="00556F39">
        <w:rPr>
          <w:rFonts w:ascii="Times New Roman" w:hAnsi="Times New Roman" w:cs="Times New Roman"/>
          <w:sz w:val="26"/>
          <w:szCs w:val="26"/>
        </w:rPr>
        <w:t>.</w:t>
      </w:r>
    </w:p>
    <w:p w14:paraId="0F70821E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A3C7DAE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Nel caso di raggruppamenti d’impresa, consorzi ordinari, </w:t>
      </w:r>
      <w:r w:rsidR="00DE5368" w:rsidRPr="00556F39">
        <w:rPr>
          <w:rFonts w:ascii="Times New Roman" w:hAnsi="Times New Roman" w:cs="Times New Roman"/>
          <w:sz w:val="26"/>
          <w:szCs w:val="26"/>
        </w:rPr>
        <w:t>aggregazione di imprese aderenti al contratto di rete</w:t>
      </w:r>
      <w:r w:rsidRPr="00556F39">
        <w:rPr>
          <w:rFonts w:ascii="Times New Roman" w:hAnsi="Times New Roman" w:cs="Times New Roman"/>
          <w:sz w:val="26"/>
          <w:szCs w:val="26"/>
        </w:rPr>
        <w:t xml:space="preserve"> e GEIE, il requisito in esame deve essere posseduto, in misura non inferiore al 60%, dall’operatore economico mandatario/capogruppo e per la restante percentuale, in misura non inferiore al 20%, da ciascun operatore economico mandante/consorziato/aggregato. In ogni caso, ciascun raggruppamento d’impresa, consorzio ordinario, aggregazioni </w:t>
      </w:r>
      <w:r w:rsidR="007239EA" w:rsidRPr="007239EA">
        <w:rPr>
          <w:rFonts w:ascii="Times New Roman" w:hAnsi="Times New Roman" w:cs="Times New Roman"/>
          <w:sz w:val="26"/>
          <w:szCs w:val="26"/>
        </w:rPr>
        <w:t xml:space="preserve">di imprese aderenti al contratto di rete </w:t>
      </w:r>
      <w:r w:rsidRPr="00556F39">
        <w:rPr>
          <w:rFonts w:ascii="Times New Roman" w:hAnsi="Times New Roman" w:cs="Times New Roman"/>
          <w:sz w:val="26"/>
          <w:szCs w:val="26"/>
        </w:rPr>
        <w:t>e GEIE deve complessivamente soddisfare il requisito nella misura almeno pari al 100%.</w:t>
      </w:r>
    </w:p>
    <w:p w14:paraId="2DAE72AD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87210FF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Ai fini dell’avvalimento, deve escludersi che dello stesso operatore economico si </w:t>
      </w:r>
      <w:r w:rsidR="007239EA">
        <w:rPr>
          <w:rFonts w:ascii="Times New Roman" w:hAnsi="Times New Roman" w:cs="Times New Roman"/>
          <w:sz w:val="26"/>
          <w:szCs w:val="26"/>
        </w:rPr>
        <w:t xml:space="preserve">possa </w:t>
      </w:r>
      <w:r w:rsidRPr="00556F39">
        <w:rPr>
          <w:rFonts w:ascii="Times New Roman" w:hAnsi="Times New Roman" w:cs="Times New Roman"/>
          <w:sz w:val="26"/>
          <w:szCs w:val="26"/>
        </w:rPr>
        <w:t>avval</w:t>
      </w:r>
      <w:r w:rsidR="007239EA">
        <w:rPr>
          <w:rFonts w:ascii="Times New Roman" w:hAnsi="Times New Roman" w:cs="Times New Roman"/>
          <w:sz w:val="26"/>
          <w:szCs w:val="26"/>
        </w:rPr>
        <w:t>ere</w:t>
      </w:r>
      <w:r w:rsidRPr="00556F39">
        <w:rPr>
          <w:rFonts w:ascii="Times New Roman" w:hAnsi="Times New Roman" w:cs="Times New Roman"/>
          <w:sz w:val="26"/>
          <w:szCs w:val="26"/>
        </w:rPr>
        <w:t xml:space="preserve"> più di un concorrente e che partecipino alla procedura di gara sia l’operatore economico avallante che que</w:t>
      </w:r>
      <w:r w:rsidR="001D399F">
        <w:rPr>
          <w:rFonts w:ascii="Times New Roman" w:hAnsi="Times New Roman" w:cs="Times New Roman"/>
          <w:sz w:val="26"/>
          <w:szCs w:val="26"/>
        </w:rPr>
        <w:t>llo che si avvale dei requisiti</w:t>
      </w:r>
      <w:r w:rsidRPr="00556F39">
        <w:rPr>
          <w:rFonts w:ascii="Times New Roman" w:hAnsi="Times New Roman" w:cs="Times New Roman"/>
          <w:sz w:val="26"/>
          <w:szCs w:val="26"/>
        </w:rPr>
        <w:t>.</w:t>
      </w:r>
    </w:p>
    <w:p w14:paraId="6B02B850" w14:textId="77777777" w:rsidR="004D2A06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265BF4F" w14:textId="77777777" w:rsidR="00B00DD3" w:rsidRPr="00556F39" w:rsidRDefault="00B00DD3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469296A" w14:textId="13A3D080" w:rsidR="004D2A06" w:rsidRPr="00556F39" w:rsidRDefault="004D2A06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 xml:space="preserve">Requisiti di </w:t>
      </w:r>
      <w:r w:rsidR="00114E33">
        <w:rPr>
          <w:rFonts w:ascii="Times New Roman" w:hAnsi="Times New Roman" w:cs="Times New Roman"/>
          <w:b/>
          <w:sz w:val="26"/>
          <w:szCs w:val="26"/>
        </w:rPr>
        <w:t xml:space="preserve">capacità </w:t>
      </w:r>
      <w:r w:rsidRPr="00556F39">
        <w:rPr>
          <w:rFonts w:ascii="Times New Roman" w:hAnsi="Times New Roman" w:cs="Times New Roman"/>
          <w:b/>
          <w:sz w:val="26"/>
          <w:szCs w:val="26"/>
        </w:rPr>
        <w:t>tecnico-professionale</w:t>
      </w:r>
    </w:p>
    <w:p w14:paraId="0166C10C" w14:textId="01E9CE26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Ogni concorrente deve avere </w:t>
      </w:r>
      <w:r w:rsidR="001C7F3F">
        <w:rPr>
          <w:rFonts w:ascii="Times New Roman" w:hAnsi="Times New Roman" w:cs="Times New Roman"/>
          <w:sz w:val="26"/>
          <w:szCs w:val="26"/>
        </w:rPr>
        <w:t xml:space="preserve">trasmesso </w:t>
      </w:r>
      <w:r w:rsidR="0027029A">
        <w:rPr>
          <w:rFonts w:ascii="Times New Roman" w:hAnsi="Times New Roman" w:cs="Times New Roman"/>
          <w:sz w:val="26"/>
          <w:szCs w:val="26"/>
        </w:rPr>
        <w:t>su</w:t>
      </w:r>
      <w:r w:rsidR="00205C44">
        <w:rPr>
          <w:rFonts w:ascii="Times New Roman" w:hAnsi="Times New Roman" w:cs="Times New Roman"/>
          <w:sz w:val="26"/>
          <w:szCs w:val="26"/>
        </w:rPr>
        <w:t xml:space="preserve">lla propria emittente </w:t>
      </w:r>
      <w:r w:rsidR="00187B6F">
        <w:rPr>
          <w:rFonts w:ascii="Times New Roman" w:hAnsi="Times New Roman" w:cs="Times New Roman"/>
          <w:sz w:val="26"/>
          <w:szCs w:val="26"/>
        </w:rPr>
        <w:t>televisiva</w:t>
      </w:r>
      <w:r w:rsidR="00187B6F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 xml:space="preserve">negli ultimi </w:t>
      </w:r>
      <w:r w:rsidR="00963BEA">
        <w:rPr>
          <w:rFonts w:ascii="Times New Roman" w:hAnsi="Times New Roman" w:cs="Times New Roman"/>
          <w:sz w:val="26"/>
          <w:szCs w:val="26"/>
        </w:rPr>
        <w:t>3</w:t>
      </w:r>
      <w:r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1C7F3F">
        <w:rPr>
          <w:rFonts w:ascii="Times New Roman" w:hAnsi="Times New Roman" w:cs="Times New Roman"/>
          <w:sz w:val="26"/>
          <w:szCs w:val="26"/>
        </w:rPr>
        <w:t>anni</w:t>
      </w:r>
      <w:r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114E33">
        <w:rPr>
          <w:rFonts w:ascii="Times New Roman" w:hAnsi="Times New Roman" w:cs="Times New Roman"/>
          <w:sz w:val="26"/>
          <w:szCs w:val="26"/>
        </w:rPr>
        <w:t xml:space="preserve">precedenti la </w:t>
      </w:r>
      <w:r w:rsidRPr="00556F39">
        <w:rPr>
          <w:rFonts w:ascii="Times New Roman" w:hAnsi="Times New Roman" w:cs="Times New Roman"/>
          <w:sz w:val="26"/>
          <w:szCs w:val="26"/>
        </w:rPr>
        <w:t xml:space="preserve">data di pubblicazione del bando, </w:t>
      </w:r>
      <w:r w:rsidR="00644EA8">
        <w:rPr>
          <w:rFonts w:ascii="Times New Roman" w:hAnsi="Times New Roman" w:cs="Times New Roman"/>
          <w:sz w:val="26"/>
          <w:szCs w:val="26"/>
        </w:rPr>
        <w:t xml:space="preserve">almeno 3 </w:t>
      </w:r>
      <w:r w:rsidR="009F0FD4">
        <w:rPr>
          <w:rFonts w:ascii="Times New Roman" w:hAnsi="Times New Roman" w:cs="Times New Roman"/>
          <w:sz w:val="26"/>
          <w:szCs w:val="26"/>
        </w:rPr>
        <w:t>spot</w:t>
      </w:r>
      <w:r w:rsidR="006D73B4">
        <w:rPr>
          <w:rFonts w:ascii="Times New Roman" w:hAnsi="Times New Roman" w:cs="Times New Roman"/>
          <w:sz w:val="26"/>
          <w:szCs w:val="26"/>
        </w:rPr>
        <w:t xml:space="preserve"> TV</w:t>
      </w:r>
      <w:r w:rsidR="00644EA8">
        <w:rPr>
          <w:rFonts w:ascii="Times New Roman" w:hAnsi="Times New Roman" w:cs="Times New Roman"/>
          <w:sz w:val="26"/>
          <w:szCs w:val="26"/>
        </w:rPr>
        <w:t xml:space="preserve"> di una pubblica amministrazione</w:t>
      </w:r>
      <w:r w:rsidR="0059456D">
        <w:rPr>
          <w:rFonts w:ascii="Times New Roman" w:hAnsi="Times New Roman" w:cs="Times New Roman"/>
          <w:sz w:val="26"/>
          <w:szCs w:val="26"/>
        </w:rPr>
        <w:t>.</w:t>
      </w:r>
    </w:p>
    <w:p w14:paraId="5E088E73" w14:textId="77777777" w:rsidR="004973D2" w:rsidRPr="00556F39" w:rsidRDefault="004973D2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94DA840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Nel caso di raggruppamenti d’impresa, consorzi ordinari, </w:t>
      </w:r>
      <w:r w:rsidR="00DE5368" w:rsidRPr="00556F39">
        <w:rPr>
          <w:rFonts w:ascii="Times New Roman" w:hAnsi="Times New Roman" w:cs="Times New Roman"/>
          <w:sz w:val="26"/>
          <w:szCs w:val="26"/>
        </w:rPr>
        <w:t>aggregazione di imprese aderenti al contratto di rete</w:t>
      </w:r>
      <w:r w:rsidRPr="00556F39">
        <w:rPr>
          <w:rFonts w:ascii="Times New Roman" w:hAnsi="Times New Roman" w:cs="Times New Roman"/>
          <w:sz w:val="26"/>
          <w:szCs w:val="26"/>
        </w:rPr>
        <w:t xml:space="preserve"> e GEIE, il requisito in esame deve essere posseduto, in misura non inferiore al 60%, dall’operatore economico mandatario/capogruppo e per la restante percentuale, in misura non inferiore al 20%, da ciascun operatore economico mandante/consorziato/aggregato. In ogni caso, ciascun raggruppamento d’impresa, consorzio ordinario, aggregazioni</w:t>
      </w:r>
      <w:r w:rsidR="007239EA" w:rsidRPr="007239EA">
        <w:rPr>
          <w:rFonts w:ascii="Times New Roman" w:hAnsi="Times New Roman" w:cs="Times New Roman"/>
          <w:sz w:val="26"/>
          <w:szCs w:val="26"/>
        </w:rPr>
        <w:t xml:space="preserve"> di imprese aderenti al contratto di rete</w:t>
      </w:r>
      <w:r w:rsidRPr="00556F39">
        <w:rPr>
          <w:rFonts w:ascii="Times New Roman" w:hAnsi="Times New Roman" w:cs="Times New Roman"/>
          <w:sz w:val="26"/>
          <w:szCs w:val="26"/>
        </w:rPr>
        <w:t xml:space="preserve"> e GEIE deve complessivamente soddisfare il requisito nella misura almeno pari al 100%.</w:t>
      </w:r>
    </w:p>
    <w:p w14:paraId="033C4F5C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BBD2110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Ai fini dell’avvalimento, deve escludersi che dello stesso operatore economico </w:t>
      </w:r>
      <w:r w:rsidR="007239EA">
        <w:rPr>
          <w:rFonts w:ascii="Times New Roman" w:hAnsi="Times New Roman" w:cs="Times New Roman"/>
          <w:sz w:val="26"/>
          <w:szCs w:val="26"/>
        </w:rPr>
        <w:t>possa</w:t>
      </w:r>
      <w:r w:rsidRPr="00556F39">
        <w:rPr>
          <w:rFonts w:ascii="Times New Roman" w:hAnsi="Times New Roman" w:cs="Times New Roman"/>
          <w:sz w:val="26"/>
          <w:szCs w:val="26"/>
        </w:rPr>
        <w:t xml:space="preserve"> avval</w:t>
      </w:r>
      <w:r w:rsidR="007239EA">
        <w:rPr>
          <w:rFonts w:ascii="Times New Roman" w:hAnsi="Times New Roman" w:cs="Times New Roman"/>
          <w:sz w:val="26"/>
          <w:szCs w:val="26"/>
        </w:rPr>
        <w:t xml:space="preserve">ersi </w:t>
      </w:r>
      <w:r w:rsidRPr="00556F39">
        <w:rPr>
          <w:rFonts w:ascii="Times New Roman" w:hAnsi="Times New Roman" w:cs="Times New Roman"/>
          <w:sz w:val="26"/>
          <w:szCs w:val="26"/>
        </w:rPr>
        <w:t>più di un concorrente e che partecipino alla procedura di gara sia l’operatore economico avallante che que</w:t>
      </w:r>
      <w:r w:rsidR="0027029A">
        <w:rPr>
          <w:rFonts w:ascii="Times New Roman" w:hAnsi="Times New Roman" w:cs="Times New Roman"/>
          <w:sz w:val="26"/>
          <w:szCs w:val="26"/>
        </w:rPr>
        <w:t>llo che si avvale dei requisiti</w:t>
      </w:r>
      <w:r w:rsidRPr="00556F39">
        <w:rPr>
          <w:rFonts w:ascii="Times New Roman" w:hAnsi="Times New Roman" w:cs="Times New Roman"/>
          <w:sz w:val="26"/>
          <w:szCs w:val="26"/>
        </w:rPr>
        <w:t>.</w:t>
      </w:r>
    </w:p>
    <w:p w14:paraId="61AA35D5" w14:textId="77777777" w:rsidR="004D2A06" w:rsidRPr="00556F39" w:rsidRDefault="004D2A06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9E0271C" w14:textId="77777777" w:rsidR="00E73A40" w:rsidRPr="00556F39" w:rsidRDefault="00E73A40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7494B3F" w14:textId="77777777" w:rsidR="00ED51AC" w:rsidRPr="00556F39" w:rsidRDefault="00ED51AC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Subappalto</w:t>
      </w:r>
    </w:p>
    <w:p w14:paraId="21D85CD9" w14:textId="01FE76F1" w:rsidR="00FC1A79" w:rsidRDefault="00ED51AC" w:rsidP="00ED51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Il subappalto è ammesso ai sensi e in conformità di quanto disposto dall’art. 105 del </w:t>
      </w:r>
      <w:proofErr w:type="spellStart"/>
      <w:r w:rsidRPr="00556F39">
        <w:rPr>
          <w:rFonts w:ascii="Times New Roman" w:hAnsi="Times New Roman" w:cs="Times New Roman"/>
          <w:sz w:val="26"/>
          <w:szCs w:val="26"/>
        </w:rPr>
        <w:t>D.Lgs.</w:t>
      </w:r>
      <w:proofErr w:type="spellEnd"/>
      <w:r w:rsidRPr="00556F39">
        <w:rPr>
          <w:rFonts w:ascii="Times New Roman" w:hAnsi="Times New Roman" w:cs="Times New Roman"/>
          <w:sz w:val="26"/>
          <w:szCs w:val="26"/>
        </w:rPr>
        <w:t xml:space="preserve"> n. 50/2016</w:t>
      </w:r>
      <w:r w:rsidR="005A7C56" w:rsidRPr="00556F39">
        <w:rPr>
          <w:rFonts w:ascii="Times New Roman" w:hAnsi="Times New Roman" w:cs="Times New Roman"/>
          <w:sz w:val="26"/>
          <w:szCs w:val="26"/>
        </w:rPr>
        <w:t>,</w:t>
      </w:r>
      <w:r w:rsidRPr="00556F39">
        <w:rPr>
          <w:rFonts w:ascii="Times New Roman" w:hAnsi="Times New Roman" w:cs="Times New Roman"/>
          <w:sz w:val="26"/>
          <w:szCs w:val="26"/>
        </w:rPr>
        <w:t xml:space="preserve"> purché il concorrente indichi, all’atto dell’offerta, </w:t>
      </w:r>
      <w:r w:rsidR="005A7C56" w:rsidRPr="00556F39">
        <w:rPr>
          <w:rFonts w:ascii="Times New Roman" w:hAnsi="Times New Roman" w:cs="Times New Roman"/>
          <w:sz w:val="26"/>
          <w:szCs w:val="26"/>
        </w:rPr>
        <w:t xml:space="preserve">il numero e la tipologia </w:t>
      </w:r>
      <w:r w:rsidR="001C7F3F">
        <w:rPr>
          <w:rFonts w:ascii="Times New Roman" w:hAnsi="Times New Roman" w:cs="Times New Roman"/>
          <w:sz w:val="26"/>
          <w:szCs w:val="26"/>
        </w:rPr>
        <w:t>dei pacchetti di</w:t>
      </w:r>
      <w:r w:rsidR="001C7F3F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18189F" w:rsidRPr="00556F39">
        <w:rPr>
          <w:rFonts w:ascii="Times New Roman" w:hAnsi="Times New Roman" w:cs="Times New Roman"/>
          <w:sz w:val="26"/>
          <w:szCs w:val="26"/>
        </w:rPr>
        <w:t xml:space="preserve">spazi </w:t>
      </w:r>
      <w:r w:rsidR="001C7F3F">
        <w:rPr>
          <w:rFonts w:ascii="Times New Roman" w:hAnsi="Times New Roman" w:cs="Times New Roman"/>
          <w:sz w:val="26"/>
          <w:szCs w:val="26"/>
        </w:rPr>
        <w:t xml:space="preserve">pubblicitari </w:t>
      </w:r>
      <w:r w:rsidR="005239E7">
        <w:rPr>
          <w:rFonts w:ascii="Times New Roman" w:hAnsi="Times New Roman" w:cs="Times New Roman"/>
          <w:sz w:val="26"/>
          <w:szCs w:val="26"/>
        </w:rPr>
        <w:t xml:space="preserve">su TV </w:t>
      </w:r>
      <w:r w:rsidRPr="00556F39">
        <w:rPr>
          <w:rFonts w:ascii="Times New Roman" w:hAnsi="Times New Roman" w:cs="Times New Roman"/>
          <w:sz w:val="26"/>
          <w:szCs w:val="26"/>
        </w:rPr>
        <w:t xml:space="preserve">che intende </w:t>
      </w:r>
      <w:r w:rsidR="005A7C56" w:rsidRPr="00556F39">
        <w:rPr>
          <w:rFonts w:ascii="Times New Roman" w:hAnsi="Times New Roman" w:cs="Times New Roman"/>
          <w:sz w:val="26"/>
          <w:szCs w:val="26"/>
        </w:rPr>
        <w:t>subappaltare</w:t>
      </w:r>
      <w:r w:rsidR="0018006B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5A7C56" w:rsidRPr="00556F39">
        <w:rPr>
          <w:rFonts w:ascii="Times New Roman" w:hAnsi="Times New Roman" w:cs="Times New Roman"/>
          <w:sz w:val="26"/>
          <w:szCs w:val="26"/>
        </w:rPr>
        <w:t>a terzi</w:t>
      </w:r>
      <w:r w:rsidRPr="00556F39">
        <w:rPr>
          <w:rFonts w:ascii="Times New Roman" w:hAnsi="Times New Roman" w:cs="Times New Roman"/>
          <w:sz w:val="26"/>
          <w:szCs w:val="26"/>
        </w:rPr>
        <w:t>.</w:t>
      </w:r>
    </w:p>
    <w:p w14:paraId="046EA3B6" w14:textId="77777777" w:rsidR="00FC1A79" w:rsidRDefault="00FC1A79" w:rsidP="00ED51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38B3D68" w14:textId="77777777" w:rsidR="00ED51AC" w:rsidRPr="00556F39" w:rsidRDefault="00ED51AC" w:rsidP="00ED51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Si precisa che, in ogni caso, la quota percentuale subappaltabile</w:t>
      </w:r>
      <w:r w:rsidR="0018189F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>deve essere contenuta entro il limite massimo del 30% dell’importo contrattuale.</w:t>
      </w:r>
    </w:p>
    <w:p w14:paraId="2FBF92C7" w14:textId="77777777" w:rsidR="004973D2" w:rsidRPr="00556F39" w:rsidRDefault="004973D2" w:rsidP="00ED51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36EA785" w14:textId="01B8CE82" w:rsidR="0018006B" w:rsidRPr="00556F39" w:rsidRDefault="00114E33" w:rsidP="00ED51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4E33">
        <w:rPr>
          <w:rFonts w:ascii="Times New Roman" w:hAnsi="Times New Roman" w:cs="Times New Roman"/>
          <w:sz w:val="26"/>
          <w:szCs w:val="26"/>
        </w:rPr>
        <w:lastRenderedPageBreak/>
        <w:t>Il subappaltatore deve essere in possesso dei requisiti di partecipazione di cui all’art. 6. Deve inoltre essere</w:t>
      </w:r>
      <w:r w:rsidRPr="00114E33" w:rsidDel="00114E33">
        <w:rPr>
          <w:rFonts w:ascii="Times New Roman" w:hAnsi="Times New Roman" w:cs="Times New Roman"/>
          <w:sz w:val="26"/>
          <w:szCs w:val="26"/>
        </w:rPr>
        <w:t xml:space="preserve"> </w:t>
      </w:r>
      <w:r w:rsidR="0018006B" w:rsidRPr="00556F39">
        <w:rPr>
          <w:rFonts w:ascii="Times New Roman" w:hAnsi="Times New Roman" w:cs="Times New Roman"/>
          <w:sz w:val="26"/>
          <w:szCs w:val="26"/>
        </w:rPr>
        <w:t xml:space="preserve">in possesso dei requisiti </w:t>
      </w:r>
      <w:r w:rsidR="004973D2" w:rsidRPr="00556F39">
        <w:rPr>
          <w:rFonts w:ascii="Times New Roman" w:hAnsi="Times New Roman" w:cs="Times New Roman"/>
          <w:sz w:val="26"/>
          <w:szCs w:val="26"/>
        </w:rPr>
        <w:t xml:space="preserve">di capacità </w:t>
      </w:r>
      <w:r w:rsidR="0018006B" w:rsidRPr="00556F39">
        <w:rPr>
          <w:rFonts w:ascii="Times New Roman" w:hAnsi="Times New Roman" w:cs="Times New Roman"/>
          <w:sz w:val="26"/>
          <w:szCs w:val="26"/>
        </w:rPr>
        <w:t>prescritti</w:t>
      </w:r>
      <w:r w:rsidR="004973D2" w:rsidRPr="00556F39">
        <w:rPr>
          <w:rFonts w:ascii="Times New Roman" w:hAnsi="Times New Roman" w:cs="Times New Roman"/>
          <w:sz w:val="26"/>
          <w:szCs w:val="26"/>
        </w:rPr>
        <w:t xml:space="preserve"> in rapporto </w:t>
      </w:r>
      <w:r w:rsidR="007239EA">
        <w:rPr>
          <w:rFonts w:ascii="Times New Roman" w:hAnsi="Times New Roman" w:cs="Times New Roman"/>
          <w:sz w:val="26"/>
          <w:szCs w:val="26"/>
        </w:rPr>
        <w:t xml:space="preserve">e proporzione al numero e al valore delle </w:t>
      </w:r>
      <w:r w:rsidR="004973D2" w:rsidRPr="00556F39">
        <w:rPr>
          <w:rFonts w:ascii="Times New Roman" w:hAnsi="Times New Roman" w:cs="Times New Roman"/>
          <w:sz w:val="26"/>
          <w:szCs w:val="26"/>
        </w:rPr>
        <w:t>forniture da eseguire in subappalto</w:t>
      </w:r>
      <w:r w:rsidR="0032191C" w:rsidRPr="00556F39">
        <w:rPr>
          <w:rFonts w:ascii="Times New Roman" w:hAnsi="Times New Roman" w:cs="Times New Roman"/>
          <w:sz w:val="26"/>
          <w:szCs w:val="26"/>
        </w:rPr>
        <w:t>.</w:t>
      </w:r>
    </w:p>
    <w:p w14:paraId="271D813E" w14:textId="77777777" w:rsidR="004973D2" w:rsidRPr="00556F39" w:rsidRDefault="004973D2" w:rsidP="00ED51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1F3FEE4" w14:textId="77777777" w:rsidR="00ED51AC" w:rsidRPr="00556F39" w:rsidRDefault="00ED51AC" w:rsidP="00ED51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Fatto salvo il disposto di cui all’art. 105, comma 13, del </w:t>
      </w:r>
      <w:proofErr w:type="spellStart"/>
      <w:r w:rsidRPr="00556F39">
        <w:rPr>
          <w:rFonts w:ascii="Times New Roman" w:hAnsi="Times New Roman" w:cs="Times New Roman"/>
          <w:sz w:val="26"/>
          <w:szCs w:val="26"/>
        </w:rPr>
        <w:t>D.Lgs.</w:t>
      </w:r>
      <w:proofErr w:type="spellEnd"/>
      <w:r w:rsidRPr="00556F39">
        <w:rPr>
          <w:rFonts w:ascii="Times New Roman" w:hAnsi="Times New Roman" w:cs="Times New Roman"/>
          <w:sz w:val="26"/>
          <w:szCs w:val="26"/>
        </w:rPr>
        <w:t xml:space="preserve"> n. 50/2016, non </w:t>
      </w:r>
      <w:r w:rsidR="007239EA">
        <w:rPr>
          <w:rFonts w:ascii="Times New Roman" w:hAnsi="Times New Roman" w:cs="Times New Roman"/>
          <w:sz w:val="26"/>
          <w:szCs w:val="26"/>
        </w:rPr>
        <w:t xml:space="preserve">si </w:t>
      </w:r>
      <w:r w:rsidRPr="00556F39">
        <w:rPr>
          <w:rFonts w:ascii="Times New Roman" w:hAnsi="Times New Roman" w:cs="Times New Roman"/>
          <w:sz w:val="26"/>
          <w:szCs w:val="26"/>
        </w:rPr>
        <w:t>provved</w:t>
      </w:r>
      <w:r w:rsidR="004973D2" w:rsidRPr="00556F39">
        <w:rPr>
          <w:rFonts w:ascii="Times New Roman" w:hAnsi="Times New Roman" w:cs="Times New Roman"/>
          <w:sz w:val="26"/>
          <w:szCs w:val="26"/>
        </w:rPr>
        <w:t>e</w:t>
      </w:r>
      <w:r w:rsidRPr="00556F39">
        <w:rPr>
          <w:rFonts w:ascii="Times New Roman" w:hAnsi="Times New Roman" w:cs="Times New Roman"/>
          <w:sz w:val="26"/>
          <w:szCs w:val="26"/>
        </w:rPr>
        <w:t xml:space="preserve"> al pagamento diretto del subappaltatore/i e i pagamenti verranno effettuati all’appaltatore che dovrà trasmettere, entro </w:t>
      </w:r>
      <w:r w:rsidR="00F10A1C" w:rsidRPr="00556F39">
        <w:rPr>
          <w:rFonts w:ascii="Times New Roman" w:hAnsi="Times New Roman" w:cs="Times New Roman"/>
          <w:sz w:val="26"/>
          <w:szCs w:val="26"/>
        </w:rPr>
        <w:t>20</w:t>
      </w:r>
      <w:r w:rsidR="007239EA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>giorni dal relativo pagamento, copia delle fatture quietanzate, emesse dal subappaltatore.</w:t>
      </w:r>
    </w:p>
    <w:p w14:paraId="788642B9" w14:textId="77777777" w:rsidR="00E73A40" w:rsidRPr="00556F39" w:rsidRDefault="00E73A40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1BAA180" w14:textId="77777777" w:rsidR="0021764E" w:rsidRPr="00556F39" w:rsidRDefault="0021764E" w:rsidP="00EE22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FD293B9" w14:textId="77777777" w:rsidR="00EE229B" w:rsidRPr="00556F39" w:rsidRDefault="0018189F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Cauzioni e garanzie richieste</w:t>
      </w:r>
    </w:p>
    <w:p w14:paraId="4C7A1372" w14:textId="77777777" w:rsidR="0021764E" w:rsidRPr="00556F39" w:rsidRDefault="0021764E" w:rsidP="00EE22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Come per legge.</w:t>
      </w:r>
    </w:p>
    <w:p w14:paraId="0248E458" w14:textId="77777777" w:rsidR="00FB08A7" w:rsidRDefault="00FB08A7" w:rsidP="008A73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94572B5" w14:textId="77777777" w:rsidR="006D73B4" w:rsidRPr="00556F39" w:rsidRDefault="006D73B4" w:rsidP="008A73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16CB4F9" w14:textId="77777777" w:rsidR="0021764E" w:rsidRPr="00556F39" w:rsidRDefault="0021764E" w:rsidP="008A73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267865C" w14:textId="77777777" w:rsidR="00DA4A0D" w:rsidRPr="00556F39" w:rsidRDefault="00DA4A0D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 xml:space="preserve">Offerta </w:t>
      </w:r>
      <w:r w:rsidR="0021764E" w:rsidRPr="00556F39">
        <w:rPr>
          <w:rFonts w:ascii="Times New Roman" w:hAnsi="Times New Roman" w:cs="Times New Roman"/>
          <w:b/>
          <w:sz w:val="26"/>
          <w:szCs w:val="26"/>
        </w:rPr>
        <w:t>t</w:t>
      </w:r>
      <w:r w:rsidRPr="00556F39">
        <w:rPr>
          <w:rFonts w:ascii="Times New Roman" w:hAnsi="Times New Roman" w:cs="Times New Roman"/>
          <w:b/>
          <w:sz w:val="26"/>
          <w:szCs w:val="26"/>
        </w:rPr>
        <w:t>ecnica</w:t>
      </w:r>
    </w:p>
    <w:p w14:paraId="589A2FFE" w14:textId="0C94CCD0" w:rsidR="00FB08A7" w:rsidRPr="00556F39" w:rsidRDefault="0021764E" w:rsidP="00DA4A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L’o</w:t>
      </w:r>
      <w:r w:rsidR="00DA4A0D" w:rsidRPr="00556F39">
        <w:rPr>
          <w:rFonts w:ascii="Times New Roman" w:hAnsi="Times New Roman" w:cs="Times New Roman"/>
          <w:sz w:val="26"/>
          <w:szCs w:val="26"/>
        </w:rPr>
        <w:t xml:space="preserve">fferta </w:t>
      </w:r>
      <w:r w:rsidRPr="00556F39">
        <w:rPr>
          <w:rFonts w:ascii="Times New Roman" w:hAnsi="Times New Roman" w:cs="Times New Roman"/>
          <w:sz w:val="26"/>
          <w:szCs w:val="26"/>
        </w:rPr>
        <w:t>t</w:t>
      </w:r>
      <w:r w:rsidR="00DA4A0D" w:rsidRPr="00556F39">
        <w:rPr>
          <w:rFonts w:ascii="Times New Roman" w:hAnsi="Times New Roman" w:cs="Times New Roman"/>
          <w:sz w:val="26"/>
          <w:szCs w:val="26"/>
        </w:rPr>
        <w:t xml:space="preserve">ecnica deve </w:t>
      </w:r>
      <w:r w:rsidRPr="00556F39">
        <w:rPr>
          <w:rFonts w:ascii="Times New Roman" w:hAnsi="Times New Roman" w:cs="Times New Roman"/>
          <w:sz w:val="26"/>
          <w:szCs w:val="26"/>
        </w:rPr>
        <w:t xml:space="preserve">consistere in una </w:t>
      </w:r>
      <w:r w:rsidR="00DA4A0D" w:rsidRPr="00556F39">
        <w:rPr>
          <w:rFonts w:ascii="Times New Roman" w:hAnsi="Times New Roman" w:cs="Times New Roman"/>
          <w:sz w:val="26"/>
          <w:szCs w:val="26"/>
        </w:rPr>
        <w:t>“Relazione tecnica”</w:t>
      </w:r>
      <w:r w:rsidR="00D249C2">
        <w:rPr>
          <w:rFonts w:ascii="Times New Roman" w:hAnsi="Times New Roman" w:cs="Times New Roman"/>
          <w:sz w:val="26"/>
          <w:szCs w:val="26"/>
        </w:rPr>
        <w:t>, secondo il modello fornito nell’Allegato 1,</w:t>
      </w:r>
      <w:r w:rsidR="00DA4A0D" w:rsidRPr="00556F39">
        <w:rPr>
          <w:rFonts w:ascii="Times New Roman" w:hAnsi="Times New Roman" w:cs="Times New Roman"/>
          <w:sz w:val="26"/>
          <w:szCs w:val="26"/>
        </w:rPr>
        <w:t xml:space="preserve"> completa e dettagliata della soluzione proposta, di una lunghezza orientativa di </w:t>
      </w:r>
      <w:r w:rsidR="005239E7" w:rsidRPr="00CC0D1C">
        <w:rPr>
          <w:rFonts w:ascii="Times New Roman" w:hAnsi="Times New Roman" w:cs="Times New Roman"/>
          <w:sz w:val="26"/>
          <w:szCs w:val="26"/>
        </w:rPr>
        <w:t>5</w:t>
      </w:r>
      <w:r w:rsidR="00DA4A0D" w:rsidRPr="00556F39">
        <w:rPr>
          <w:rFonts w:ascii="Times New Roman" w:hAnsi="Times New Roman" w:cs="Times New Roman"/>
          <w:sz w:val="26"/>
          <w:szCs w:val="26"/>
        </w:rPr>
        <w:t xml:space="preserve"> pagine articolata come segue:</w:t>
      </w:r>
    </w:p>
    <w:p w14:paraId="2E300270" w14:textId="5D885BDA" w:rsidR="00D24DCF" w:rsidRPr="00556F39" w:rsidRDefault="00D24DCF" w:rsidP="00516A0A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indicazione del</w:t>
      </w:r>
      <w:r w:rsidR="00205C44">
        <w:rPr>
          <w:rFonts w:ascii="Times New Roman" w:hAnsi="Times New Roman" w:cs="Times New Roman"/>
          <w:sz w:val="26"/>
          <w:szCs w:val="26"/>
        </w:rPr>
        <w:t>la/e emittente</w:t>
      </w:r>
      <w:r w:rsidRPr="00556F39">
        <w:rPr>
          <w:rFonts w:ascii="Times New Roman" w:hAnsi="Times New Roman" w:cs="Times New Roman"/>
          <w:sz w:val="26"/>
          <w:szCs w:val="26"/>
        </w:rPr>
        <w:t xml:space="preserve">/i </w:t>
      </w:r>
      <w:r w:rsidR="00B14511">
        <w:rPr>
          <w:rFonts w:ascii="Times New Roman" w:hAnsi="Times New Roman" w:cs="Times New Roman"/>
          <w:sz w:val="26"/>
          <w:szCs w:val="26"/>
        </w:rPr>
        <w:t>televisiva</w:t>
      </w:r>
      <w:r w:rsidR="006D73B4">
        <w:rPr>
          <w:rFonts w:ascii="Times New Roman" w:hAnsi="Times New Roman" w:cs="Times New Roman"/>
          <w:sz w:val="26"/>
          <w:szCs w:val="26"/>
        </w:rPr>
        <w:t xml:space="preserve"> regionale</w:t>
      </w:r>
      <w:r w:rsidR="00B14511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>su</w:t>
      </w:r>
      <w:r w:rsidR="00205C44">
        <w:rPr>
          <w:rFonts w:ascii="Times New Roman" w:hAnsi="Times New Roman" w:cs="Times New Roman"/>
          <w:sz w:val="26"/>
          <w:szCs w:val="26"/>
        </w:rPr>
        <w:t>ll</w:t>
      </w:r>
      <w:r w:rsidR="006D73B4">
        <w:rPr>
          <w:rFonts w:ascii="Times New Roman" w:hAnsi="Times New Roman" w:cs="Times New Roman"/>
          <w:sz w:val="26"/>
          <w:szCs w:val="26"/>
        </w:rPr>
        <w:t>a/</w:t>
      </w:r>
      <w:r w:rsidR="00205C44">
        <w:rPr>
          <w:rFonts w:ascii="Times New Roman" w:hAnsi="Times New Roman" w:cs="Times New Roman"/>
          <w:sz w:val="26"/>
          <w:szCs w:val="26"/>
        </w:rPr>
        <w:t xml:space="preserve">e </w:t>
      </w:r>
      <w:r w:rsidRPr="00556F39">
        <w:rPr>
          <w:rFonts w:ascii="Times New Roman" w:hAnsi="Times New Roman" w:cs="Times New Roman"/>
          <w:sz w:val="26"/>
          <w:szCs w:val="26"/>
        </w:rPr>
        <w:t>qual</w:t>
      </w:r>
      <w:r w:rsidR="006D73B4">
        <w:rPr>
          <w:rFonts w:ascii="Times New Roman" w:hAnsi="Times New Roman" w:cs="Times New Roman"/>
          <w:sz w:val="26"/>
          <w:szCs w:val="26"/>
        </w:rPr>
        <w:t>e/</w:t>
      </w:r>
      <w:r w:rsidRPr="00556F39">
        <w:rPr>
          <w:rFonts w:ascii="Times New Roman" w:hAnsi="Times New Roman" w:cs="Times New Roman"/>
          <w:sz w:val="26"/>
          <w:szCs w:val="26"/>
        </w:rPr>
        <w:t xml:space="preserve">i saranno </w:t>
      </w:r>
      <w:r w:rsidR="001C7F3F">
        <w:rPr>
          <w:rFonts w:ascii="Times New Roman" w:hAnsi="Times New Roman" w:cs="Times New Roman"/>
          <w:sz w:val="26"/>
          <w:szCs w:val="26"/>
        </w:rPr>
        <w:t>trasmess</w:t>
      </w:r>
      <w:r w:rsidR="00A51B49">
        <w:rPr>
          <w:rFonts w:ascii="Times New Roman" w:hAnsi="Times New Roman" w:cs="Times New Roman"/>
          <w:sz w:val="26"/>
          <w:szCs w:val="26"/>
        </w:rPr>
        <w:t>i</w:t>
      </w:r>
      <w:r w:rsidR="001C7F3F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6D73B4">
        <w:rPr>
          <w:rFonts w:ascii="Times New Roman" w:hAnsi="Times New Roman" w:cs="Times New Roman"/>
          <w:sz w:val="26"/>
          <w:szCs w:val="26"/>
        </w:rPr>
        <w:t>gli spot TV</w:t>
      </w:r>
      <w:r w:rsidRPr="00556F39">
        <w:rPr>
          <w:rFonts w:ascii="Times New Roman" w:hAnsi="Times New Roman" w:cs="Times New Roman"/>
          <w:sz w:val="26"/>
          <w:szCs w:val="26"/>
        </w:rPr>
        <w:t>;</w:t>
      </w:r>
    </w:p>
    <w:p w14:paraId="02DA4108" w14:textId="531E79C0" w:rsidR="00D24DCF" w:rsidRPr="00D249C2" w:rsidRDefault="00D24DCF" w:rsidP="00516A0A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numero </w:t>
      </w:r>
      <w:r w:rsidR="007A7CC7" w:rsidRPr="00556F39">
        <w:rPr>
          <w:rFonts w:ascii="Times New Roman" w:hAnsi="Times New Roman" w:cs="Times New Roman"/>
          <w:sz w:val="26"/>
          <w:szCs w:val="26"/>
        </w:rPr>
        <w:t xml:space="preserve">aggiuntivo di </w:t>
      </w:r>
      <w:r w:rsidR="00997092">
        <w:rPr>
          <w:rFonts w:ascii="Times New Roman" w:hAnsi="Times New Roman" w:cs="Times New Roman"/>
          <w:sz w:val="26"/>
          <w:szCs w:val="26"/>
        </w:rPr>
        <w:t>pacchetti di spazi</w:t>
      </w:r>
      <w:r w:rsidR="001C7F3F">
        <w:rPr>
          <w:rFonts w:ascii="Times New Roman" w:hAnsi="Times New Roman" w:cs="Times New Roman"/>
          <w:sz w:val="26"/>
          <w:szCs w:val="26"/>
        </w:rPr>
        <w:t xml:space="preserve"> pubblicitari</w:t>
      </w:r>
      <w:r w:rsidR="005239E7">
        <w:rPr>
          <w:rFonts w:ascii="Times New Roman" w:hAnsi="Times New Roman" w:cs="Times New Roman"/>
          <w:sz w:val="26"/>
          <w:szCs w:val="26"/>
        </w:rPr>
        <w:t xml:space="preserve"> su TV</w:t>
      </w:r>
      <w:r w:rsidR="00997092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7A7CC7" w:rsidRPr="00556F39">
        <w:rPr>
          <w:rFonts w:ascii="Times New Roman" w:hAnsi="Times New Roman" w:cs="Times New Roman"/>
          <w:sz w:val="26"/>
          <w:szCs w:val="26"/>
        </w:rPr>
        <w:t xml:space="preserve">rispetto </w:t>
      </w:r>
      <w:r w:rsidR="00DA0BB2">
        <w:rPr>
          <w:rFonts w:ascii="Times New Roman" w:hAnsi="Times New Roman" w:cs="Times New Roman"/>
          <w:sz w:val="26"/>
          <w:szCs w:val="26"/>
        </w:rPr>
        <w:t xml:space="preserve">al </w:t>
      </w:r>
      <w:r w:rsidR="00DA0BB2" w:rsidRPr="00DA0BB2">
        <w:rPr>
          <w:rFonts w:ascii="Times New Roman" w:hAnsi="Times New Roman" w:cs="Times New Roman"/>
          <w:sz w:val="26"/>
          <w:szCs w:val="26"/>
        </w:rPr>
        <w:t xml:space="preserve">numero minimo </w:t>
      </w:r>
      <w:r w:rsidR="00DA0BB2" w:rsidRPr="00D249C2">
        <w:rPr>
          <w:rFonts w:ascii="Times New Roman" w:hAnsi="Times New Roman" w:cs="Times New Roman"/>
          <w:sz w:val="26"/>
          <w:szCs w:val="26"/>
        </w:rPr>
        <w:t xml:space="preserve">di </w:t>
      </w:r>
      <w:r w:rsidR="005239E7" w:rsidRPr="00D249C2">
        <w:rPr>
          <w:rFonts w:ascii="Times New Roman" w:hAnsi="Times New Roman" w:cs="Times New Roman"/>
          <w:sz w:val="26"/>
          <w:szCs w:val="26"/>
        </w:rPr>
        <w:t xml:space="preserve">pacchetti di </w:t>
      </w:r>
      <w:r w:rsidR="00DA0BB2" w:rsidRPr="00D249C2">
        <w:rPr>
          <w:rFonts w:ascii="Times New Roman" w:hAnsi="Times New Roman" w:cs="Times New Roman"/>
          <w:sz w:val="26"/>
          <w:szCs w:val="26"/>
        </w:rPr>
        <w:t>spazi</w:t>
      </w:r>
      <w:r w:rsidR="005239E7" w:rsidRPr="00D249C2">
        <w:rPr>
          <w:rFonts w:ascii="Times New Roman" w:hAnsi="Times New Roman" w:cs="Times New Roman"/>
          <w:sz w:val="26"/>
          <w:szCs w:val="26"/>
        </w:rPr>
        <w:t xml:space="preserve"> pubblicitari su TV</w:t>
      </w:r>
      <w:r w:rsidR="00DA0BB2" w:rsidRPr="00D249C2">
        <w:rPr>
          <w:rFonts w:ascii="Times New Roman" w:hAnsi="Times New Roman" w:cs="Times New Roman"/>
          <w:sz w:val="26"/>
          <w:szCs w:val="26"/>
        </w:rPr>
        <w:t xml:space="preserve"> da aggiudicare a termini di capitolato tecnico</w:t>
      </w:r>
      <w:r w:rsidR="0059456D" w:rsidRPr="00D249C2">
        <w:rPr>
          <w:rFonts w:ascii="Times New Roman" w:hAnsi="Times New Roman" w:cs="Times New Roman"/>
          <w:sz w:val="26"/>
          <w:szCs w:val="26"/>
        </w:rPr>
        <w:t>;</w:t>
      </w:r>
    </w:p>
    <w:p w14:paraId="09FD882E" w14:textId="2223E1C2" w:rsidR="00644EA8" w:rsidRPr="00D249C2" w:rsidRDefault="00644EA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49C2">
        <w:rPr>
          <w:rFonts w:ascii="Times New Roman" w:hAnsi="Times New Roman" w:cs="Times New Roman"/>
          <w:sz w:val="26"/>
          <w:szCs w:val="26"/>
        </w:rPr>
        <w:t xml:space="preserve">numero aggiuntivo di passaggi giornalieri </w:t>
      </w:r>
      <w:r w:rsidR="00255EE0" w:rsidRPr="00D249C2">
        <w:rPr>
          <w:rFonts w:ascii="Times New Roman" w:hAnsi="Times New Roman" w:cs="Times New Roman"/>
          <w:sz w:val="26"/>
          <w:szCs w:val="26"/>
        </w:rPr>
        <w:t xml:space="preserve">da 30 secondi ciascuno </w:t>
      </w:r>
      <w:r w:rsidRPr="00D249C2">
        <w:rPr>
          <w:rFonts w:ascii="Times New Roman" w:hAnsi="Times New Roman" w:cs="Times New Roman"/>
          <w:sz w:val="26"/>
          <w:szCs w:val="26"/>
        </w:rPr>
        <w:t xml:space="preserve">per singolo pacchetto </w:t>
      </w:r>
      <w:r w:rsidR="001C7F3F" w:rsidRPr="00D249C2">
        <w:rPr>
          <w:rFonts w:ascii="Times New Roman" w:hAnsi="Times New Roman" w:cs="Times New Roman"/>
          <w:sz w:val="26"/>
          <w:szCs w:val="26"/>
        </w:rPr>
        <w:t xml:space="preserve">di spazi pubblicitari </w:t>
      </w:r>
      <w:r w:rsidR="005239E7" w:rsidRPr="00D249C2">
        <w:rPr>
          <w:rFonts w:ascii="Times New Roman" w:hAnsi="Times New Roman" w:cs="Times New Roman"/>
          <w:sz w:val="26"/>
          <w:szCs w:val="26"/>
        </w:rPr>
        <w:t xml:space="preserve">su TV </w:t>
      </w:r>
      <w:r w:rsidRPr="00D249C2">
        <w:rPr>
          <w:rFonts w:ascii="Times New Roman" w:hAnsi="Times New Roman" w:cs="Times New Roman"/>
          <w:sz w:val="26"/>
          <w:szCs w:val="26"/>
        </w:rPr>
        <w:t>rispetto al numero</w:t>
      </w:r>
      <w:r w:rsidR="008C1B05" w:rsidRPr="00D249C2">
        <w:rPr>
          <w:rFonts w:ascii="Times New Roman" w:hAnsi="Times New Roman" w:cs="Times New Roman"/>
          <w:sz w:val="26"/>
          <w:szCs w:val="26"/>
        </w:rPr>
        <w:t xml:space="preserve"> minimo</w:t>
      </w:r>
      <w:r w:rsidRPr="00D249C2">
        <w:rPr>
          <w:rFonts w:ascii="Times New Roman" w:hAnsi="Times New Roman" w:cs="Times New Roman"/>
          <w:sz w:val="26"/>
          <w:szCs w:val="26"/>
        </w:rPr>
        <w:t xml:space="preserve"> di 4 passaggi </w:t>
      </w:r>
      <w:r w:rsidR="001C7F3F" w:rsidRPr="00D249C2">
        <w:rPr>
          <w:rFonts w:ascii="Times New Roman" w:hAnsi="Times New Roman" w:cs="Times New Roman"/>
          <w:sz w:val="26"/>
          <w:szCs w:val="26"/>
        </w:rPr>
        <w:t xml:space="preserve">giornalieri </w:t>
      </w:r>
      <w:r w:rsidR="008C1B05" w:rsidRPr="00D249C2">
        <w:rPr>
          <w:rFonts w:ascii="Times New Roman" w:hAnsi="Times New Roman" w:cs="Times New Roman"/>
          <w:sz w:val="26"/>
          <w:szCs w:val="26"/>
        </w:rPr>
        <w:t>da 30 secondi</w:t>
      </w:r>
      <w:r w:rsidR="00255EE0" w:rsidRPr="00D249C2">
        <w:rPr>
          <w:rFonts w:ascii="Times New Roman" w:hAnsi="Times New Roman" w:cs="Times New Roman"/>
          <w:sz w:val="26"/>
          <w:szCs w:val="26"/>
        </w:rPr>
        <w:t xml:space="preserve"> ciascuno</w:t>
      </w:r>
      <w:r w:rsidR="008C1B05" w:rsidRPr="00D249C2">
        <w:rPr>
          <w:rFonts w:ascii="Times New Roman" w:hAnsi="Times New Roman" w:cs="Times New Roman"/>
          <w:sz w:val="26"/>
          <w:szCs w:val="26"/>
        </w:rPr>
        <w:t xml:space="preserve"> </w:t>
      </w:r>
      <w:r w:rsidRPr="00D249C2">
        <w:rPr>
          <w:rFonts w:ascii="Times New Roman" w:hAnsi="Times New Roman" w:cs="Times New Roman"/>
          <w:sz w:val="26"/>
          <w:szCs w:val="26"/>
        </w:rPr>
        <w:t>previsto per ogni pacchetto</w:t>
      </w:r>
      <w:r w:rsidR="0059456D" w:rsidRPr="00D249C2">
        <w:rPr>
          <w:rFonts w:ascii="Times New Roman" w:hAnsi="Times New Roman" w:cs="Times New Roman"/>
          <w:sz w:val="26"/>
          <w:szCs w:val="26"/>
        </w:rPr>
        <w:t>;</w:t>
      </w:r>
    </w:p>
    <w:p w14:paraId="5E5E0FFF" w14:textId="6C2C8471" w:rsidR="00694AF9" w:rsidRDefault="007A7CC7" w:rsidP="00694AF9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riduzione (in termini di giorni) del termine di</w:t>
      </w:r>
      <w:r w:rsidR="00CA247B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997092">
        <w:rPr>
          <w:rFonts w:ascii="Times New Roman" w:hAnsi="Times New Roman" w:cs="Times New Roman"/>
          <w:sz w:val="26"/>
          <w:szCs w:val="26"/>
        </w:rPr>
        <w:t>7</w:t>
      </w:r>
      <w:r w:rsidR="00997092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BA4EA4" w:rsidRPr="00556F39">
        <w:rPr>
          <w:rFonts w:ascii="Times New Roman" w:hAnsi="Times New Roman" w:cs="Times New Roman"/>
          <w:sz w:val="26"/>
          <w:szCs w:val="26"/>
        </w:rPr>
        <w:t>giorni</w:t>
      </w:r>
      <w:r w:rsidR="00CA247B" w:rsidRPr="00556F39">
        <w:rPr>
          <w:rFonts w:ascii="Times New Roman" w:hAnsi="Times New Roman" w:cs="Times New Roman"/>
          <w:sz w:val="26"/>
          <w:szCs w:val="26"/>
        </w:rPr>
        <w:t xml:space="preserve"> previsto dal </w:t>
      </w:r>
      <w:r w:rsidR="00FC1A79">
        <w:rPr>
          <w:rFonts w:ascii="Times New Roman" w:hAnsi="Times New Roman" w:cs="Times New Roman"/>
          <w:sz w:val="26"/>
          <w:szCs w:val="26"/>
        </w:rPr>
        <w:t>c</w:t>
      </w:r>
      <w:r w:rsidR="00CA247B" w:rsidRPr="00556F39">
        <w:rPr>
          <w:rFonts w:ascii="Times New Roman" w:hAnsi="Times New Roman" w:cs="Times New Roman"/>
          <w:sz w:val="26"/>
          <w:szCs w:val="26"/>
        </w:rPr>
        <w:t xml:space="preserve">apitolato </w:t>
      </w:r>
      <w:r w:rsidR="00FC1A79">
        <w:rPr>
          <w:rFonts w:ascii="Times New Roman" w:hAnsi="Times New Roman" w:cs="Times New Roman"/>
          <w:sz w:val="26"/>
          <w:szCs w:val="26"/>
        </w:rPr>
        <w:t>t</w:t>
      </w:r>
      <w:r w:rsidRPr="00556F39">
        <w:rPr>
          <w:rFonts w:ascii="Times New Roman" w:hAnsi="Times New Roman" w:cs="Times New Roman"/>
          <w:sz w:val="26"/>
          <w:szCs w:val="26"/>
        </w:rPr>
        <w:t xml:space="preserve">ecnico per la </w:t>
      </w:r>
      <w:r w:rsidR="00BA4EA4" w:rsidRPr="00556F39">
        <w:rPr>
          <w:rFonts w:ascii="Times New Roman" w:hAnsi="Times New Roman" w:cs="Times New Roman"/>
          <w:sz w:val="26"/>
          <w:szCs w:val="26"/>
        </w:rPr>
        <w:t xml:space="preserve">richiesta </w:t>
      </w:r>
      <w:r w:rsidR="0021764E" w:rsidRPr="00556F39">
        <w:rPr>
          <w:rFonts w:ascii="Times New Roman" w:hAnsi="Times New Roman" w:cs="Times New Roman"/>
          <w:sz w:val="26"/>
          <w:szCs w:val="26"/>
        </w:rPr>
        <w:t xml:space="preserve">di </w:t>
      </w:r>
      <w:r w:rsidR="00BA4EA4" w:rsidRPr="00556F39">
        <w:rPr>
          <w:rFonts w:ascii="Times New Roman" w:hAnsi="Times New Roman" w:cs="Times New Roman"/>
          <w:sz w:val="26"/>
          <w:szCs w:val="26"/>
        </w:rPr>
        <w:t>prenotazione</w:t>
      </w:r>
      <w:r w:rsidR="005239E7">
        <w:rPr>
          <w:rFonts w:ascii="Times New Roman" w:hAnsi="Times New Roman" w:cs="Times New Roman"/>
          <w:sz w:val="26"/>
          <w:szCs w:val="26"/>
        </w:rPr>
        <w:t>, da parte dell’Amministrazione,</w:t>
      </w:r>
      <w:r w:rsidR="00BA4EA4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21764E" w:rsidRPr="00556F39">
        <w:rPr>
          <w:rFonts w:ascii="Times New Roman" w:hAnsi="Times New Roman" w:cs="Times New Roman"/>
          <w:sz w:val="26"/>
          <w:szCs w:val="26"/>
        </w:rPr>
        <w:t>d</w:t>
      </w:r>
      <w:r w:rsidR="00B71AE8">
        <w:rPr>
          <w:rFonts w:ascii="Times New Roman" w:hAnsi="Times New Roman" w:cs="Times New Roman"/>
          <w:sz w:val="26"/>
          <w:szCs w:val="26"/>
        </w:rPr>
        <w:t>el/</w:t>
      </w:r>
      <w:r w:rsidR="001C7F3F">
        <w:rPr>
          <w:rFonts w:ascii="Times New Roman" w:hAnsi="Times New Roman" w:cs="Times New Roman"/>
          <w:sz w:val="26"/>
          <w:szCs w:val="26"/>
        </w:rPr>
        <w:t>i pacchetto/i</w:t>
      </w:r>
      <w:r w:rsidR="006D73B4">
        <w:rPr>
          <w:rFonts w:ascii="Times New Roman" w:hAnsi="Times New Roman" w:cs="Times New Roman"/>
          <w:sz w:val="26"/>
          <w:szCs w:val="26"/>
        </w:rPr>
        <w:t xml:space="preserve"> </w:t>
      </w:r>
      <w:r w:rsidR="001C7F3F">
        <w:rPr>
          <w:rFonts w:ascii="Times New Roman" w:hAnsi="Times New Roman" w:cs="Times New Roman"/>
          <w:sz w:val="26"/>
          <w:szCs w:val="26"/>
        </w:rPr>
        <w:t xml:space="preserve">di </w:t>
      </w:r>
      <w:r w:rsidR="00BA4EA4" w:rsidRPr="00556F39">
        <w:rPr>
          <w:rFonts w:ascii="Times New Roman" w:hAnsi="Times New Roman" w:cs="Times New Roman"/>
          <w:sz w:val="26"/>
          <w:szCs w:val="26"/>
        </w:rPr>
        <w:t>spazi</w:t>
      </w:r>
      <w:r w:rsidR="001C7F3F">
        <w:rPr>
          <w:rFonts w:ascii="Times New Roman" w:hAnsi="Times New Roman" w:cs="Times New Roman"/>
          <w:sz w:val="26"/>
          <w:szCs w:val="26"/>
        </w:rPr>
        <w:t xml:space="preserve"> pubblicitari</w:t>
      </w:r>
      <w:r w:rsidR="00D249C2">
        <w:rPr>
          <w:rFonts w:ascii="Times New Roman" w:hAnsi="Times New Roman" w:cs="Times New Roman"/>
          <w:sz w:val="26"/>
          <w:szCs w:val="26"/>
        </w:rPr>
        <w:t xml:space="preserve"> su TV</w:t>
      </w:r>
      <w:r w:rsidR="0059456D">
        <w:rPr>
          <w:rFonts w:ascii="Times New Roman" w:hAnsi="Times New Roman" w:cs="Times New Roman"/>
          <w:sz w:val="26"/>
          <w:szCs w:val="26"/>
        </w:rPr>
        <w:t>.</w:t>
      </w:r>
    </w:p>
    <w:p w14:paraId="6040140F" w14:textId="77777777" w:rsidR="0021764E" w:rsidRPr="00556F39" w:rsidRDefault="0021764E" w:rsidP="00446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54E708C" w14:textId="77777777" w:rsidR="00446FD2" w:rsidRPr="00556F39" w:rsidRDefault="00446FD2" w:rsidP="00446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L’offerta tecnica deve essere redatta e presentata</w:t>
      </w:r>
      <w:r w:rsidR="0021764E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>in formato</w:t>
      </w:r>
      <w:r w:rsidR="0021764E" w:rsidRPr="00556F39">
        <w:rPr>
          <w:rFonts w:ascii="Times New Roman" w:hAnsi="Times New Roman" w:cs="Times New Roman"/>
          <w:sz w:val="26"/>
          <w:szCs w:val="26"/>
        </w:rPr>
        <w:t xml:space="preserve"> cartaceo e in lingua italiana, nonché </w:t>
      </w:r>
      <w:r w:rsidRPr="00556F39">
        <w:rPr>
          <w:rFonts w:ascii="Times New Roman" w:hAnsi="Times New Roman" w:cs="Times New Roman"/>
          <w:sz w:val="26"/>
          <w:szCs w:val="26"/>
        </w:rPr>
        <w:t xml:space="preserve">su supporto elettronico (CD-ROM o USB o DVD), fermo restando che, in caso di discordanza tra la versione cartacea e quella su supporto elettronico, sarà ritenuta valida quella in formato cartaceo. </w:t>
      </w:r>
    </w:p>
    <w:p w14:paraId="7D407051" w14:textId="77777777" w:rsidR="008A7332" w:rsidRPr="00556F39" w:rsidRDefault="008A7332" w:rsidP="008A73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C21BBE1" w14:textId="77777777" w:rsidR="00A314DC" w:rsidRDefault="00A314DC" w:rsidP="008A73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531624F" w14:textId="77777777" w:rsidR="006D3AEA" w:rsidRPr="00556F39" w:rsidRDefault="006D3AEA" w:rsidP="008A73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29533AF" w14:textId="77777777" w:rsidR="00A314DC" w:rsidRPr="00556F39" w:rsidRDefault="00A314DC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 xml:space="preserve">Offerta </w:t>
      </w:r>
      <w:r w:rsidR="0021764E" w:rsidRPr="00556F39">
        <w:rPr>
          <w:rFonts w:ascii="Times New Roman" w:hAnsi="Times New Roman" w:cs="Times New Roman"/>
          <w:b/>
          <w:sz w:val="26"/>
          <w:szCs w:val="26"/>
        </w:rPr>
        <w:t>e</w:t>
      </w:r>
      <w:r w:rsidRPr="00556F39">
        <w:rPr>
          <w:rFonts w:ascii="Times New Roman" w:hAnsi="Times New Roman" w:cs="Times New Roman"/>
          <w:b/>
          <w:sz w:val="26"/>
          <w:szCs w:val="26"/>
        </w:rPr>
        <w:t xml:space="preserve">conomica </w:t>
      </w:r>
    </w:p>
    <w:p w14:paraId="60ECA93F" w14:textId="77777777" w:rsidR="0021764E" w:rsidRPr="00556F39" w:rsidRDefault="0021764E" w:rsidP="00A314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L’offerta economica deve consistere in:</w:t>
      </w:r>
    </w:p>
    <w:p w14:paraId="7225CCA5" w14:textId="6A7D2E73" w:rsidR="00A314DC" w:rsidRPr="00556F39" w:rsidRDefault="00A314DC" w:rsidP="00F967A8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ribasso percentuale offerto dal concorrente da applicare sull’importo</w:t>
      </w:r>
      <w:r w:rsidR="00A51B49">
        <w:rPr>
          <w:rFonts w:ascii="Times New Roman" w:hAnsi="Times New Roman" w:cs="Times New Roman"/>
          <w:sz w:val="26"/>
          <w:szCs w:val="26"/>
        </w:rPr>
        <w:t xml:space="preserve"> del singolo pacchetto di spazi pubblicitari</w:t>
      </w:r>
      <w:r w:rsidR="00222DEF">
        <w:rPr>
          <w:rFonts w:ascii="Times New Roman" w:hAnsi="Times New Roman" w:cs="Times New Roman"/>
          <w:sz w:val="26"/>
          <w:szCs w:val="26"/>
        </w:rPr>
        <w:t xml:space="preserve"> su TV</w:t>
      </w:r>
      <w:r w:rsidR="0059456D">
        <w:rPr>
          <w:rFonts w:ascii="Times New Roman" w:hAnsi="Times New Roman" w:cs="Times New Roman"/>
          <w:sz w:val="26"/>
          <w:szCs w:val="26"/>
        </w:rPr>
        <w:t>.</w:t>
      </w:r>
    </w:p>
    <w:p w14:paraId="2F28D253" w14:textId="77777777" w:rsidR="0021764E" w:rsidRPr="007239EA" w:rsidRDefault="0021764E" w:rsidP="007239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C1981B5" w14:textId="4B03DDCC" w:rsidR="0021764E" w:rsidRPr="00556F39" w:rsidRDefault="00DA67E4" w:rsidP="00A314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Il concorrente </w:t>
      </w:r>
      <w:r w:rsidR="0021764E" w:rsidRPr="00556F39">
        <w:rPr>
          <w:rFonts w:ascii="Times New Roman" w:hAnsi="Times New Roman" w:cs="Times New Roman"/>
          <w:sz w:val="26"/>
          <w:szCs w:val="26"/>
        </w:rPr>
        <w:t xml:space="preserve">deve indicare </w:t>
      </w:r>
      <w:r w:rsidRPr="00556F39">
        <w:rPr>
          <w:rFonts w:ascii="Times New Roman" w:hAnsi="Times New Roman" w:cs="Times New Roman"/>
          <w:sz w:val="26"/>
          <w:szCs w:val="26"/>
        </w:rPr>
        <w:t xml:space="preserve">nell’offerta economica la specifica di costo </w:t>
      </w:r>
      <w:r w:rsidR="004B44FC">
        <w:rPr>
          <w:rFonts w:ascii="Times New Roman" w:hAnsi="Times New Roman" w:cs="Times New Roman"/>
          <w:sz w:val="26"/>
          <w:szCs w:val="26"/>
        </w:rPr>
        <w:t>di ciascun</w:t>
      </w:r>
      <w:r w:rsidR="006D3AEA">
        <w:rPr>
          <w:rFonts w:ascii="Times New Roman" w:hAnsi="Times New Roman" w:cs="Times New Roman"/>
          <w:sz w:val="26"/>
          <w:szCs w:val="26"/>
        </w:rPr>
        <w:t xml:space="preserve"> pacchetto di spazi</w:t>
      </w:r>
      <w:r w:rsidR="00A51B49">
        <w:rPr>
          <w:rFonts w:ascii="Times New Roman" w:hAnsi="Times New Roman" w:cs="Times New Roman"/>
          <w:sz w:val="26"/>
          <w:szCs w:val="26"/>
        </w:rPr>
        <w:t xml:space="preserve"> pubblicitari</w:t>
      </w:r>
      <w:r w:rsidR="00222DEF">
        <w:rPr>
          <w:rFonts w:ascii="Times New Roman" w:hAnsi="Times New Roman" w:cs="Times New Roman"/>
          <w:sz w:val="26"/>
          <w:szCs w:val="26"/>
        </w:rPr>
        <w:t xml:space="preserve"> su TV</w:t>
      </w:r>
      <w:r w:rsidR="0059456D">
        <w:rPr>
          <w:rFonts w:ascii="Times New Roman" w:hAnsi="Times New Roman" w:cs="Times New Roman"/>
          <w:sz w:val="26"/>
          <w:szCs w:val="26"/>
        </w:rPr>
        <w:t xml:space="preserve"> </w:t>
      </w:r>
      <w:r w:rsidR="00644EA8">
        <w:rPr>
          <w:rFonts w:ascii="Times New Roman" w:hAnsi="Times New Roman" w:cs="Times New Roman"/>
          <w:sz w:val="26"/>
          <w:szCs w:val="26"/>
        </w:rPr>
        <w:t xml:space="preserve">e di ciascun passaggio televisivo </w:t>
      </w:r>
      <w:r w:rsidR="00222DEF">
        <w:rPr>
          <w:rFonts w:ascii="Times New Roman" w:hAnsi="Times New Roman" w:cs="Times New Roman"/>
          <w:sz w:val="26"/>
          <w:szCs w:val="26"/>
        </w:rPr>
        <w:t xml:space="preserve">da 30 secondi </w:t>
      </w:r>
      <w:r w:rsidR="00A51B49">
        <w:rPr>
          <w:rFonts w:ascii="Times New Roman" w:hAnsi="Times New Roman" w:cs="Times New Roman"/>
          <w:sz w:val="26"/>
          <w:szCs w:val="26"/>
        </w:rPr>
        <w:t xml:space="preserve">incluso nel pacchetto </w:t>
      </w:r>
      <w:r w:rsidR="0021764E" w:rsidRPr="00556F39">
        <w:rPr>
          <w:rFonts w:ascii="Times New Roman" w:hAnsi="Times New Roman" w:cs="Times New Roman"/>
          <w:sz w:val="26"/>
          <w:szCs w:val="26"/>
        </w:rPr>
        <w:t xml:space="preserve">(vedi </w:t>
      </w:r>
      <w:r w:rsidR="00556F39" w:rsidRPr="00556F39">
        <w:rPr>
          <w:rFonts w:ascii="Times New Roman" w:hAnsi="Times New Roman" w:cs="Times New Roman"/>
          <w:sz w:val="26"/>
          <w:szCs w:val="26"/>
        </w:rPr>
        <w:t>c</w:t>
      </w:r>
      <w:r w:rsidR="0021764E" w:rsidRPr="00556F39">
        <w:rPr>
          <w:rFonts w:ascii="Times New Roman" w:hAnsi="Times New Roman" w:cs="Times New Roman"/>
          <w:sz w:val="26"/>
          <w:szCs w:val="26"/>
        </w:rPr>
        <w:t xml:space="preserve">apitolato </w:t>
      </w:r>
      <w:r w:rsidR="00556F39" w:rsidRPr="00556F39">
        <w:rPr>
          <w:rFonts w:ascii="Times New Roman" w:hAnsi="Times New Roman" w:cs="Times New Roman"/>
          <w:sz w:val="26"/>
          <w:szCs w:val="26"/>
        </w:rPr>
        <w:t>t</w:t>
      </w:r>
      <w:r w:rsidR="0021764E" w:rsidRPr="00556F39">
        <w:rPr>
          <w:rFonts w:ascii="Times New Roman" w:hAnsi="Times New Roman" w:cs="Times New Roman"/>
          <w:sz w:val="26"/>
          <w:szCs w:val="26"/>
        </w:rPr>
        <w:t>ecnico).</w:t>
      </w:r>
    </w:p>
    <w:p w14:paraId="0991E881" w14:textId="77777777" w:rsidR="00DD3774" w:rsidRPr="00556F39" w:rsidRDefault="00DD3774" w:rsidP="008A73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D9157FB" w14:textId="77777777" w:rsidR="001C7287" w:rsidRPr="00556F39" w:rsidRDefault="001C7287" w:rsidP="008A73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BE91E17" w14:textId="77777777" w:rsidR="001C7287" w:rsidRPr="00556F39" w:rsidRDefault="00FC1A79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A</w:t>
      </w:r>
      <w:r w:rsidR="001C7287" w:rsidRPr="00556F39">
        <w:rPr>
          <w:rFonts w:ascii="Times New Roman" w:hAnsi="Times New Roman" w:cs="Times New Roman"/>
          <w:b/>
          <w:sz w:val="26"/>
          <w:szCs w:val="26"/>
        </w:rPr>
        <w:t>ggiudicazione</w:t>
      </w:r>
    </w:p>
    <w:p w14:paraId="09340D09" w14:textId="60E0A33B" w:rsidR="00DD3774" w:rsidRDefault="0021764E" w:rsidP="001C728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Criterio: </w:t>
      </w:r>
      <w:r w:rsidR="001C7287" w:rsidRPr="00556F39">
        <w:rPr>
          <w:rFonts w:ascii="Times New Roman" w:hAnsi="Times New Roman" w:cs="Times New Roman"/>
          <w:sz w:val="26"/>
          <w:szCs w:val="26"/>
        </w:rPr>
        <w:t>offerta economicamente più vantaggiosa</w:t>
      </w:r>
      <w:r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1C7287" w:rsidRPr="00556F39">
        <w:rPr>
          <w:rFonts w:ascii="Times New Roman" w:hAnsi="Times New Roman" w:cs="Times New Roman"/>
          <w:sz w:val="26"/>
          <w:szCs w:val="26"/>
        </w:rPr>
        <w:t>sulla base dei criteri di valutazione e relativi pesi di seguito indicati</w:t>
      </w:r>
      <w:r w:rsidR="00B14511">
        <w:rPr>
          <w:rFonts w:ascii="Times New Roman" w:hAnsi="Times New Roman" w:cs="Times New Roman"/>
          <w:sz w:val="26"/>
          <w:szCs w:val="26"/>
        </w:rPr>
        <w:t>.</w:t>
      </w:r>
    </w:p>
    <w:p w14:paraId="2CE4B9FC" w14:textId="77777777" w:rsidR="006761C8" w:rsidRDefault="006761C8" w:rsidP="001C728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DBFB65C" w14:textId="77777777" w:rsidR="00B048E0" w:rsidRPr="00556F39" w:rsidRDefault="00B048E0" w:rsidP="00B048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Il punteggio totale </w:t>
      </w:r>
      <w:r w:rsidR="00F9495C" w:rsidRPr="00556F39">
        <w:rPr>
          <w:rFonts w:ascii="Times New Roman" w:hAnsi="Times New Roman" w:cs="Times New Roman"/>
          <w:sz w:val="26"/>
          <w:szCs w:val="26"/>
        </w:rPr>
        <w:t>deve essere</w:t>
      </w:r>
      <w:r w:rsidRPr="00556F39">
        <w:rPr>
          <w:rFonts w:ascii="Times New Roman" w:hAnsi="Times New Roman" w:cs="Times New Roman"/>
          <w:sz w:val="26"/>
          <w:szCs w:val="26"/>
        </w:rPr>
        <w:t xml:space="preserve"> assegnato in base alla seguente formula: </w:t>
      </w:r>
    </w:p>
    <w:p w14:paraId="1EC3E202" w14:textId="77777777" w:rsidR="00B048E0" w:rsidRPr="00556F39" w:rsidRDefault="00B048E0" w:rsidP="00B048E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PTOT = PT (Punteggio Tecnico) + PE (Punteggio Economico)</w:t>
      </w:r>
    </w:p>
    <w:p w14:paraId="5BC2207F" w14:textId="77777777" w:rsidR="00EF6FDA" w:rsidRPr="00556F39" w:rsidRDefault="00B048E0" w:rsidP="00B048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dove PTOT è il punteggio t</w:t>
      </w:r>
      <w:r w:rsidR="00AB025D" w:rsidRPr="00556F39">
        <w:rPr>
          <w:rFonts w:ascii="Times New Roman" w:hAnsi="Times New Roman" w:cs="Times New Roman"/>
          <w:sz w:val="26"/>
          <w:szCs w:val="26"/>
        </w:rPr>
        <w:t>otale otte</w:t>
      </w:r>
      <w:r w:rsidR="00EF6FDA" w:rsidRPr="00556F39">
        <w:rPr>
          <w:rFonts w:ascii="Times New Roman" w:hAnsi="Times New Roman" w:cs="Times New Roman"/>
          <w:sz w:val="26"/>
          <w:szCs w:val="26"/>
        </w:rPr>
        <w:t>nuto dal concorrente.</w:t>
      </w:r>
    </w:p>
    <w:p w14:paraId="416583B3" w14:textId="77777777" w:rsidR="00EF6FDA" w:rsidRPr="00556F39" w:rsidRDefault="00EF6FDA" w:rsidP="00B048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E7A4284" w14:textId="77777777" w:rsidR="001C7287" w:rsidRPr="00556F39" w:rsidRDefault="00B048E0" w:rsidP="00B048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La ripartizione dei punti associata ai criteri di valutazione è strutturata come segue:</w:t>
      </w:r>
    </w:p>
    <w:p w14:paraId="6356AFA5" w14:textId="24349297" w:rsidR="00F57CB4" w:rsidRPr="0059456D" w:rsidRDefault="00FC1A79" w:rsidP="00FC1A7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9456D">
        <w:rPr>
          <w:rFonts w:ascii="Times New Roman" w:hAnsi="Times New Roman" w:cs="Times New Roman"/>
          <w:sz w:val="26"/>
          <w:szCs w:val="26"/>
        </w:rPr>
        <w:t>o</w:t>
      </w:r>
      <w:r w:rsidR="00443507" w:rsidRPr="0059456D">
        <w:rPr>
          <w:rFonts w:ascii="Times New Roman" w:hAnsi="Times New Roman" w:cs="Times New Roman"/>
          <w:sz w:val="26"/>
          <w:szCs w:val="26"/>
        </w:rPr>
        <w:t>fferta tecnica</w:t>
      </w:r>
      <w:r w:rsidR="00093D91" w:rsidRPr="0059456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093D91" w:rsidRPr="0059456D">
        <w:rPr>
          <w:rFonts w:ascii="Times New Roman" w:hAnsi="Times New Roman" w:cs="Times New Roman"/>
          <w:sz w:val="26"/>
          <w:szCs w:val="26"/>
        </w:rPr>
        <w:t>max</w:t>
      </w:r>
      <w:proofErr w:type="spellEnd"/>
      <w:r w:rsidR="00093D91" w:rsidRPr="0059456D">
        <w:rPr>
          <w:rFonts w:ascii="Times New Roman" w:hAnsi="Times New Roman" w:cs="Times New Roman"/>
          <w:sz w:val="26"/>
          <w:szCs w:val="26"/>
        </w:rPr>
        <w:t xml:space="preserve"> </w:t>
      </w:r>
      <w:r w:rsidR="00AD0F5B" w:rsidRPr="0059456D">
        <w:rPr>
          <w:rFonts w:ascii="Times New Roman" w:hAnsi="Times New Roman" w:cs="Times New Roman"/>
          <w:sz w:val="26"/>
          <w:szCs w:val="26"/>
        </w:rPr>
        <w:t xml:space="preserve">70 </w:t>
      </w:r>
      <w:r w:rsidR="008B61BF" w:rsidRPr="0059456D">
        <w:rPr>
          <w:rFonts w:ascii="Times New Roman" w:hAnsi="Times New Roman" w:cs="Times New Roman"/>
          <w:sz w:val="26"/>
          <w:szCs w:val="26"/>
        </w:rPr>
        <w:t>punti</w:t>
      </w:r>
      <w:r w:rsidRPr="0059456D">
        <w:rPr>
          <w:rFonts w:ascii="Times New Roman" w:hAnsi="Times New Roman" w:cs="Times New Roman"/>
          <w:sz w:val="26"/>
          <w:szCs w:val="26"/>
        </w:rPr>
        <w:t>;</w:t>
      </w:r>
    </w:p>
    <w:p w14:paraId="0F9D4A26" w14:textId="61CDC529" w:rsidR="00443507" w:rsidRPr="0059456D" w:rsidRDefault="00FC1A79" w:rsidP="00FC1A7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9456D">
        <w:rPr>
          <w:rFonts w:ascii="Times New Roman" w:hAnsi="Times New Roman" w:cs="Times New Roman"/>
          <w:sz w:val="26"/>
          <w:szCs w:val="26"/>
        </w:rPr>
        <w:t>o</w:t>
      </w:r>
      <w:r w:rsidR="00093D91" w:rsidRPr="0059456D">
        <w:rPr>
          <w:rFonts w:ascii="Times New Roman" w:hAnsi="Times New Roman" w:cs="Times New Roman"/>
          <w:sz w:val="26"/>
          <w:szCs w:val="26"/>
        </w:rPr>
        <w:t xml:space="preserve">fferta economica: </w:t>
      </w:r>
      <w:proofErr w:type="spellStart"/>
      <w:r w:rsidR="00093D91" w:rsidRPr="0059456D">
        <w:rPr>
          <w:rFonts w:ascii="Times New Roman" w:hAnsi="Times New Roman" w:cs="Times New Roman"/>
          <w:sz w:val="26"/>
          <w:szCs w:val="26"/>
        </w:rPr>
        <w:t>max</w:t>
      </w:r>
      <w:proofErr w:type="spellEnd"/>
      <w:r w:rsidR="00093D91" w:rsidRPr="0059456D">
        <w:rPr>
          <w:rFonts w:ascii="Times New Roman" w:hAnsi="Times New Roman" w:cs="Times New Roman"/>
          <w:sz w:val="26"/>
          <w:szCs w:val="26"/>
        </w:rPr>
        <w:t xml:space="preserve"> </w:t>
      </w:r>
      <w:r w:rsidR="00AD0F5B" w:rsidRPr="0059456D">
        <w:rPr>
          <w:rFonts w:ascii="Times New Roman" w:hAnsi="Times New Roman" w:cs="Times New Roman"/>
          <w:sz w:val="26"/>
          <w:szCs w:val="26"/>
        </w:rPr>
        <w:t xml:space="preserve">30 </w:t>
      </w:r>
      <w:r w:rsidR="00443507" w:rsidRPr="0059456D">
        <w:rPr>
          <w:rFonts w:ascii="Times New Roman" w:hAnsi="Times New Roman" w:cs="Times New Roman"/>
          <w:sz w:val="26"/>
          <w:szCs w:val="26"/>
        </w:rPr>
        <w:t>punti</w:t>
      </w:r>
      <w:r w:rsidR="00556F39" w:rsidRPr="0059456D">
        <w:rPr>
          <w:rFonts w:ascii="Times New Roman" w:hAnsi="Times New Roman" w:cs="Times New Roman"/>
          <w:sz w:val="26"/>
          <w:szCs w:val="26"/>
        </w:rPr>
        <w:t>.</w:t>
      </w:r>
    </w:p>
    <w:p w14:paraId="20325B4A" w14:textId="77777777" w:rsidR="001C7287" w:rsidRDefault="001C7287" w:rsidP="007747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04A2D35" w14:textId="77777777" w:rsidR="008F18E2" w:rsidRPr="008F18E2" w:rsidRDefault="008F18E2" w:rsidP="008F18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57BE148" w14:textId="77777777" w:rsidR="008F18E2" w:rsidRDefault="008F18E2" w:rsidP="008F18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18E2">
        <w:rPr>
          <w:rFonts w:ascii="Times New Roman" w:hAnsi="Times New Roman" w:cs="Times New Roman"/>
          <w:sz w:val="26"/>
          <w:szCs w:val="26"/>
        </w:rPr>
        <w:t>In particolare, la valutazione delle offerte tecniche verrà svolta in base ai criteri e parametri di seguito indicati: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2562"/>
        <w:gridCol w:w="2251"/>
        <w:gridCol w:w="2960"/>
      </w:tblGrid>
      <w:tr w:rsidR="008F18E2" w:rsidRPr="008045EA" w14:paraId="3857ABAC" w14:textId="77777777" w:rsidTr="000C4560">
        <w:trPr>
          <w:trHeight w:val="507"/>
        </w:trPr>
        <w:tc>
          <w:tcPr>
            <w:tcW w:w="2081" w:type="dxa"/>
            <w:shd w:val="clear" w:color="auto" w:fill="auto"/>
          </w:tcPr>
          <w:p w14:paraId="43123DEA" w14:textId="77777777" w:rsidR="008F18E2" w:rsidRPr="008045EA" w:rsidRDefault="008F18E2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45EA">
              <w:rPr>
                <w:rFonts w:ascii="Times New Roman" w:hAnsi="Times New Roman"/>
                <w:b/>
                <w:bCs/>
              </w:rPr>
              <w:t>ELEMENTO DI VALUTAZIONE</w:t>
            </w:r>
          </w:p>
        </w:tc>
        <w:tc>
          <w:tcPr>
            <w:tcW w:w="2562" w:type="dxa"/>
            <w:shd w:val="clear" w:color="auto" w:fill="auto"/>
          </w:tcPr>
          <w:p w14:paraId="2DDE0337" w14:textId="77777777" w:rsidR="008F18E2" w:rsidRPr="008045EA" w:rsidRDefault="008F18E2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45EA">
              <w:rPr>
                <w:rFonts w:ascii="Times New Roman" w:hAnsi="Times New Roman"/>
                <w:b/>
                <w:bCs/>
              </w:rPr>
              <w:t>MISURA/CRITERIO DI</w:t>
            </w:r>
          </w:p>
          <w:p w14:paraId="392E1A37" w14:textId="77777777" w:rsidR="008F18E2" w:rsidRPr="008045EA" w:rsidRDefault="008F18E2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045EA">
              <w:rPr>
                <w:rFonts w:ascii="Times New Roman" w:hAnsi="Times New Roman"/>
                <w:b/>
                <w:bCs/>
              </w:rPr>
              <w:t>VALUTAZIONE</w:t>
            </w:r>
          </w:p>
        </w:tc>
        <w:tc>
          <w:tcPr>
            <w:tcW w:w="2251" w:type="dxa"/>
          </w:tcPr>
          <w:p w14:paraId="38B08387" w14:textId="77777777" w:rsidR="008F18E2" w:rsidRPr="008045EA" w:rsidRDefault="008F18E2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45EA">
              <w:rPr>
                <w:rFonts w:ascii="Times New Roman" w:hAnsi="Times New Roman"/>
                <w:b/>
                <w:bCs/>
              </w:rPr>
              <w:t>PUNTEGGIO</w:t>
            </w:r>
          </w:p>
          <w:p w14:paraId="66B299D2" w14:textId="77777777" w:rsidR="008F18E2" w:rsidRPr="008045EA" w:rsidRDefault="008F18E2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45EA">
              <w:rPr>
                <w:rFonts w:ascii="Times New Roman" w:hAnsi="Times New Roman"/>
                <w:b/>
                <w:bCs/>
              </w:rPr>
              <w:t>MASSIMO</w:t>
            </w:r>
          </w:p>
        </w:tc>
        <w:tc>
          <w:tcPr>
            <w:tcW w:w="2960" w:type="dxa"/>
            <w:shd w:val="clear" w:color="auto" w:fill="auto"/>
          </w:tcPr>
          <w:p w14:paraId="6CC40DF0" w14:textId="77777777" w:rsidR="008F18E2" w:rsidRPr="008045EA" w:rsidRDefault="008F18E2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RIPARTIZIONE PUNTEGGIO</w:t>
            </w:r>
          </w:p>
        </w:tc>
      </w:tr>
      <w:tr w:rsidR="008F18E2" w:rsidRPr="008045EA" w14:paraId="11E2636D" w14:textId="77777777" w:rsidTr="000C4560">
        <w:trPr>
          <w:cantSplit/>
          <w:trHeight w:val="2759"/>
        </w:trPr>
        <w:tc>
          <w:tcPr>
            <w:tcW w:w="2081" w:type="dxa"/>
            <w:vMerge w:val="restart"/>
            <w:shd w:val="clear" w:color="auto" w:fill="auto"/>
          </w:tcPr>
          <w:p w14:paraId="1661A626" w14:textId="283C126C" w:rsidR="008F18E2" w:rsidRPr="008045EA" w:rsidRDefault="00503C47" w:rsidP="00503C4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 Incremento quantitativo dell’offerta</w:t>
            </w:r>
            <w:r w:rsidR="008F18E2" w:rsidRPr="008045EA">
              <w:rPr>
                <w:rFonts w:ascii="Times New Roman" w:hAnsi="Times New Roman"/>
                <w:b/>
              </w:rPr>
              <w:t xml:space="preserve"> </w:t>
            </w:r>
            <w:r w:rsidR="008F18E2" w:rsidRPr="003551A8">
              <w:rPr>
                <w:rFonts w:ascii="Times New Roman" w:hAnsi="Times New Roman"/>
                <w:b/>
              </w:rPr>
              <w:t>rispetto allo standard richiesto</w:t>
            </w:r>
          </w:p>
        </w:tc>
        <w:tc>
          <w:tcPr>
            <w:tcW w:w="2562" w:type="dxa"/>
            <w:shd w:val="clear" w:color="auto" w:fill="auto"/>
          </w:tcPr>
          <w:p w14:paraId="3B2FD047" w14:textId="239B7B9F" w:rsidR="008F18E2" w:rsidRPr="008045EA" w:rsidRDefault="008F18E2" w:rsidP="008F18E2">
            <w:pPr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</w:rPr>
              <w:t xml:space="preserve">Numero di </w:t>
            </w:r>
            <w:r>
              <w:rPr>
                <w:rFonts w:ascii="Times New Roman" w:hAnsi="Times New Roman"/>
              </w:rPr>
              <w:t>pacchetti di spazi pubblicitari</w:t>
            </w:r>
            <w:r w:rsidR="00503C47">
              <w:rPr>
                <w:rFonts w:ascii="Times New Roman" w:hAnsi="Times New Roman"/>
              </w:rPr>
              <w:t xml:space="preserve"> su tv</w:t>
            </w:r>
            <w:r>
              <w:rPr>
                <w:rFonts w:ascii="Times New Roman" w:hAnsi="Times New Roman"/>
              </w:rPr>
              <w:t xml:space="preserve"> aggiuntivi offerti.</w:t>
            </w:r>
          </w:p>
        </w:tc>
        <w:tc>
          <w:tcPr>
            <w:tcW w:w="2251" w:type="dxa"/>
          </w:tcPr>
          <w:p w14:paraId="345610C8" w14:textId="77777777" w:rsidR="008F18E2" w:rsidRPr="008045EA" w:rsidRDefault="008F18E2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  <w:b/>
              </w:rPr>
              <w:t>40 punti</w:t>
            </w:r>
          </w:p>
          <w:p w14:paraId="64CE8C17" w14:textId="77777777" w:rsidR="008F18E2" w:rsidRPr="008045EA" w:rsidRDefault="008F18E2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60" w:type="dxa"/>
            <w:shd w:val="clear" w:color="auto" w:fill="auto"/>
          </w:tcPr>
          <w:p w14:paraId="758D3847" w14:textId="21559A71" w:rsidR="008F18E2" w:rsidRPr="008045EA" w:rsidRDefault="008F18E2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</w:rPr>
              <w:t xml:space="preserve">10 punti per ogni singolo </w:t>
            </w:r>
            <w:r>
              <w:rPr>
                <w:rFonts w:ascii="Times New Roman" w:hAnsi="Times New Roman"/>
              </w:rPr>
              <w:t>pacchetto di spazi pubblicitari su TV</w:t>
            </w:r>
            <w:r w:rsidRPr="008045EA">
              <w:rPr>
                <w:rFonts w:ascii="Times New Roman" w:hAnsi="Times New Roman"/>
              </w:rPr>
              <w:t xml:space="preserve"> aggiuntivo offerto rispetto al numero di </w:t>
            </w:r>
            <w:r>
              <w:rPr>
                <w:rFonts w:ascii="Times New Roman" w:hAnsi="Times New Roman"/>
              </w:rPr>
              <w:t>pacchetti di spazi pubblicitari su TV</w:t>
            </w:r>
            <w:r w:rsidRPr="008045E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da aggiudicare a termini di capitolato tecnico (</w:t>
            </w:r>
            <w:r w:rsidRPr="008045EA">
              <w:rPr>
                <w:rFonts w:ascii="Times New Roman" w:hAnsi="Times New Roman"/>
                <w:i/>
              </w:rPr>
              <w:t>art. 2  Capitolato)</w:t>
            </w:r>
            <w:r w:rsidRPr="008045EA">
              <w:rPr>
                <w:rFonts w:ascii="Times New Roman" w:hAnsi="Times New Roman"/>
              </w:rPr>
              <w:t xml:space="preserve">, fino ad un massimo di n. 4 </w:t>
            </w:r>
            <w:r>
              <w:rPr>
                <w:rFonts w:ascii="Times New Roman" w:hAnsi="Times New Roman"/>
              </w:rPr>
              <w:t xml:space="preserve">pacchetti di spazi pubblicitari su TV </w:t>
            </w:r>
            <w:r w:rsidRPr="008045EA">
              <w:rPr>
                <w:rFonts w:ascii="Times New Roman" w:hAnsi="Times New Roman"/>
              </w:rPr>
              <w:t>aggiuntivi offerti e per un punteggio massimo di 40 punti.</w:t>
            </w:r>
          </w:p>
          <w:p w14:paraId="45B4F374" w14:textId="77777777" w:rsidR="008F18E2" w:rsidRPr="008045EA" w:rsidRDefault="008F18E2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49EC8620" w14:textId="77777777" w:rsidR="008F18E2" w:rsidRPr="008045EA" w:rsidRDefault="008F18E2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18E2" w:rsidRPr="008045EA" w14:paraId="21F34CC5" w14:textId="77777777" w:rsidTr="000C4560">
        <w:trPr>
          <w:cantSplit/>
          <w:trHeight w:val="2759"/>
        </w:trPr>
        <w:tc>
          <w:tcPr>
            <w:tcW w:w="2081" w:type="dxa"/>
            <w:vMerge/>
            <w:shd w:val="clear" w:color="auto" w:fill="auto"/>
          </w:tcPr>
          <w:p w14:paraId="3679CEAA" w14:textId="77777777" w:rsidR="008F18E2" w:rsidRPr="008045EA" w:rsidRDefault="008F18E2" w:rsidP="000C4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62" w:type="dxa"/>
            <w:shd w:val="clear" w:color="auto" w:fill="auto"/>
          </w:tcPr>
          <w:p w14:paraId="79FA0F85" w14:textId="29AE9783" w:rsidR="008F18E2" w:rsidRPr="008045EA" w:rsidRDefault="008F18E2" w:rsidP="008F18E2">
            <w:pPr>
              <w:spacing w:after="0" w:line="240" w:lineRule="auto"/>
              <w:rPr>
                <w:rFonts w:ascii="Times New Roman" w:hAnsi="Times New Roman"/>
              </w:rPr>
            </w:pPr>
            <w:r w:rsidRPr="008F18E2">
              <w:rPr>
                <w:rFonts w:ascii="Times New Roman" w:hAnsi="Times New Roman"/>
              </w:rPr>
              <w:t xml:space="preserve">Numero aggiuntivo di passaggi giornalieri per singolo pacchetto di spazi pubblicitari </w:t>
            </w:r>
            <w:r w:rsidR="00B20D2A">
              <w:rPr>
                <w:rFonts w:ascii="Times New Roman" w:hAnsi="Times New Roman"/>
              </w:rPr>
              <w:t>su TV</w:t>
            </w:r>
            <w:r>
              <w:rPr>
                <w:rFonts w:ascii="Times New Roman" w:hAnsi="Times New Roman"/>
              </w:rPr>
              <w:t>.</w:t>
            </w:r>
            <w:r w:rsidRPr="008045E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51" w:type="dxa"/>
          </w:tcPr>
          <w:p w14:paraId="09325143" w14:textId="4D62E7AC" w:rsidR="008F18E2" w:rsidRPr="008045EA" w:rsidRDefault="008F18E2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 punti</w:t>
            </w:r>
          </w:p>
        </w:tc>
        <w:tc>
          <w:tcPr>
            <w:tcW w:w="2960" w:type="dxa"/>
            <w:shd w:val="clear" w:color="auto" w:fill="auto"/>
          </w:tcPr>
          <w:p w14:paraId="477FB704" w14:textId="338E4E56" w:rsidR="00CC0D1C" w:rsidRPr="00503C47" w:rsidRDefault="00E2418E" w:rsidP="00CC0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00093B" w:rsidRPr="00503C47">
              <w:rPr>
                <w:rFonts w:ascii="Times New Roman" w:hAnsi="Times New Roman"/>
              </w:rPr>
              <w:t xml:space="preserve"> punti per ogni singolo passaggio giornaliero da 30 secondi </w:t>
            </w:r>
            <w:r w:rsidR="00CC0D1C" w:rsidRPr="00503C47">
              <w:rPr>
                <w:rFonts w:ascii="Times New Roman" w:hAnsi="Times New Roman"/>
              </w:rPr>
              <w:t>aggiuntivo</w:t>
            </w:r>
            <w:r w:rsidR="0000093B" w:rsidRPr="00503C47">
              <w:rPr>
                <w:rFonts w:ascii="Times New Roman" w:hAnsi="Times New Roman"/>
              </w:rPr>
              <w:t xml:space="preserve"> rispetto al numero di 4 passaggi </w:t>
            </w:r>
            <w:r w:rsidR="00CC0D1C" w:rsidRPr="00503C47">
              <w:rPr>
                <w:rFonts w:ascii="Times New Roman" w:hAnsi="Times New Roman"/>
              </w:rPr>
              <w:t xml:space="preserve">giornalieri </w:t>
            </w:r>
            <w:r w:rsidR="0000093B" w:rsidRPr="00503C47">
              <w:rPr>
                <w:rFonts w:ascii="Times New Roman" w:hAnsi="Times New Roman"/>
              </w:rPr>
              <w:t xml:space="preserve">da 30 secondi per singolo pacchetto di spazi pubblicitari su TV previsti dal Capitolato, fino ad un massimo di </w:t>
            </w:r>
            <w:r>
              <w:rPr>
                <w:rFonts w:ascii="Times New Roman" w:hAnsi="Times New Roman"/>
              </w:rPr>
              <w:t>2</w:t>
            </w:r>
            <w:r w:rsidR="0000093B" w:rsidRPr="00503C47">
              <w:rPr>
                <w:rFonts w:ascii="Times New Roman" w:hAnsi="Times New Roman"/>
              </w:rPr>
              <w:t xml:space="preserve"> passaggi giornalieri </w:t>
            </w:r>
            <w:r w:rsidR="00301E83" w:rsidRPr="00503C47">
              <w:rPr>
                <w:rFonts w:ascii="Times New Roman" w:hAnsi="Times New Roman"/>
              </w:rPr>
              <w:t xml:space="preserve">aggiuntivi </w:t>
            </w:r>
            <w:r w:rsidR="0000093B" w:rsidRPr="00503C47">
              <w:rPr>
                <w:rFonts w:ascii="Times New Roman" w:hAnsi="Times New Roman"/>
              </w:rPr>
              <w:t>da 30 secondi per singolo pacchetto</w:t>
            </w:r>
            <w:r w:rsidR="00CC0D1C" w:rsidRPr="00503C47">
              <w:rPr>
                <w:rFonts w:ascii="Times New Roman" w:hAnsi="Times New Roman"/>
              </w:rPr>
              <w:t xml:space="preserve"> per un punteggio massimo di 20 punti</w:t>
            </w:r>
            <w:r w:rsidR="00503C47" w:rsidRPr="00503C47">
              <w:rPr>
                <w:rFonts w:ascii="Times New Roman" w:hAnsi="Times New Roman"/>
              </w:rPr>
              <w:t xml:space="preserve"> (nell’ipotesi di 4+</w:t>
            </w:r>
            <w:r>
              <w:rPr>
                <w:rFonts w:ascii="Times New Roman" w:hAnsi="Times New Roman"/>
              </w:rPr>
              <w:t>2</w:t>
            </w:r>
            <w:r w:rsidR="00503C47" w:rsidRPr="00503C47">
              <w:rPr>
                <w:rFonts w:ascii="Times New Roman" w:hAnsi="Times New Roman"/>
              </w:rPr>
              <w:t xml:space="preserve"> passaggi giornalieri da 30 secondi per ogni singolo pacchetto aggiudicato)</w:t>
            </w:r>
            <w:r w:rsidR="00CC0D1C" w:rsidRPr="00503C47">
              <w:rPr>
                <w:rFonts w:ascii="Times New Roman" w:hAnsi="Times New Roman"/>
              </w:rPr>
              <w:t>.</w:t>
            </w:r>
          </w:p>
          <w:p w14:paraId="6A643933" w14:textId="099CFC9B" w:rsidR="008F18E2" w:rsidRPr="008045EA" w:rsidRDefault="0000093B" w:rsidP="00CC0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30677">
              <w:rPr>
                <w:rFonts w:ascii="Times New Roman" w:hAnsi="Times New Roman"/>
                <w:highlight w:val="yellow"/>
              </w:rPr>
              <w:t xml:space="preserve"> </w:t>
            </w:r>
          </w:p>
        </w:tc>
      </w:tr>
      <w:tr w:rsidR="008F18E2" w:rsidRPr="008045EA" w14:paraId="49F26EDC" w14:textId="77777777" w:rsidTr="000C4560">
        <w:trPr>
          <w:cantSplit/>
          <w:trHeight w:val="2125"/>
        </w:trPr>
        <w:tc>
          <w:tcPr>
            <w:tcW w:w="2081" w:type="dxa"/>
            <w:shd w:val="clear" w:color="auto" w:fill="auto"/>
          </w:tcPr>
          <w:p w14:paraId="451289F4" w14:textId="56509D1A" w:rsidR="008F18E2" w:rsidRPr="008045EA" w:rsidRDefault="008F18E2" w:rsidP="0000093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45EA">
              <w:rPr>
                <w:rFonts w:ascii="Times New Roman" w:hAnsi="Times New Roman"/>
                <w:b/>
              </w:rPr>
              <w:lastRenderedPageBreak/>
              <w:t xml:space="preserve">2. Tempistica di </w:t>
            </w:r>
            <w:r w:rsidR="0000093B">
              <w:rPr>
                <w:rFonts w:ascii="Times New Roman" w:hAnsi="Times New Roman"/>
                <w:b/>
              </w:rPr>
              <w:t>prenotazione</w:t>
            </w:r>
          </w:p>
        </w:tc>
        <w:tc>
          <w:tcPr>
            <w:tcW w:w="2562" w:type="dxa"/>
            <w:shd w:val="clear" w:color="auto" w:fill="auto"/>
          </w:tcPr>
          <w:p w14:paraId="4DA43203" w14:textId="0B9B3BEE" w:rsidR="008F18E2" w:rsidRDefault="008F18E2" w:rsidP="0000093B">
            <w:pPr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</w:rPr>
              <w:t xml:space="preserve">Riduzione dei tempi </w:t>
            </w:r>
            <w:r w:rsidR="0000093B">
              <w:rPr>
                <w:rFonts w:ascii="Times New Roman" w:hAnsi="Times New Roman"/>
              </w:rPr>
              <w:t>di prenotazione dei pacchetti di spazi pubblicitari su TV</w:t>
            </w:r>
            <w:r w:rsidR="00D249C2">
              <w:rPr>
                <w:rFonts w:ascii="Times New Roman" w:hAnsi="Times New Roman"/>
              </w:rPr>
              <w:t>.</w:t>
            </w:r>
          </w:p>
          <w:p w14:paraId="73433120" w14:textId="5CC35BC3" w:rsidR="0000093B" w:rsidRPr="008045EA" w:rsidRDefault="0000093B" w:rsidP="0000093B">
            <w:pPr>
              <w:pStyle w:val="Paragrafoelenco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51" w:type="dxa"/>
          </w:tcPr>
          <w:p w14:paraId="73C09082" w14:textId="098F6580" w:rsidR="008F18E2" w:rsidRPr="009216B0" w:rsidRDefault="008F18E2" w:rsidP="00000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  <w:b/>
              </w:rPr>
              <w:t>1</w:t>
            </w:r>
            <w:r w:rsidR="0000093B">
              <w:rPr>
                <w:rFonts w:ascii="Times New Roman" w:hAnsi="Times New Roman"/>
                <w:b/>
              </w:rPr>
              <w:t>0</w:t>
            </w:r>
            <w:r w:rsidRPr="008045EA">
              <w:rPr>
                <w:rFonts w:ascii="Times New Roman" w:hAnsi="Times New Roman"/>
                <w:b/>
              </w:rPr>
              <w:t xml:space="preserve"> punti</w:t>
            </w:r>
          </w:p>
        </w:tc>
        <w:tc>
          <w:tcPr>
            <w:tcW w:w="2960" w:type="dxa"/>
            <w:shd w:val="clear" w:color="auto" w:fill="auto"/>
          </w:tcPr>
          <w:p w14:paraId="4285258A" w14:textId="2B8AEC62" w:rsidR="008F18E2" w:rsidRPr="008045EA" w:rsidRDefault="0000093B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F18E2" w:rsidRPr="008045EA">
              <w:rPr>
                <w:rFonts w:ascii="Times New Roman" w:hAnsi="Times New Roman"/>
              </w:rPr>
              <w:t xml:space="preserve"> punti per ogni giorno in meno rispetto ai </w:t>
            </w:r>
            <w:r>
              <w:rPr>
                <w:rFonts w:ascii="Times New Roman" w:hAnsi="Times New Roman"/>
              </w:rPr>
              <w:t xml:space="preserve">7 </w:t>
            </w:r>
            <w:r w:rsidR="008F18E2" w:rsidRPr="008045EA">
              <w:rPr>
                <w:rFonts w:ascii="Times New Roman" w:hAnsi="Times New Roman"/>
              </w:rPr>
              <w:t xml:space="preserve">giorni previsti all’art. </w:t>
            </w:r>
            <w:r w:rsidR="00D249C2">
              <w:rPr>
                <w:rFonts w:ascii="Times New Roman" w:hAnsi="Times New Roman"/>
              </w:rPr>
              <w:t>3</w:t>
            </w:r>
            <w:r w:rsidR="008F18E2" w:rsidRPr="008045EA">
              <w:rPr>
                <w:rFonts w:ascii="Times New Roman" w:hAnsi="Times New Roman"/>
              </w:rPr>
              <w:t xml:space="preserve"> del Capitolato per la </w:t>
            </w:r>
            <w:r>
              <w:rPr>
                <w:rFonts w:ascii="Times New Roman" w:hAnsi="Times New Roman"/>
              </w:rPr>
              <w:t>prenotazione dei pacchetti di spazi pubblicitari su TV da parte dell’Amministrazione</w:t>
            </w:r>
            <w:r w:rsidR="008F18E2" w:rsidRPr="008045EA">
              <w:rPr>
                <w:rFonts w:ascii="Times New Roman" w:hAnsi="Times New Roman"/>
              </w:rPr>
              <w:t xml:space="preserve">, fino a un massimo di </w:t>
            </w:r>
            <w:r>
              <w:rPr>
                <w:rFonts w:ascii="Times New Roman" w:hAnsi="Times New Roman"/>
              </w:rPr>
              <w:t xml:space="preserve">5 </w:t>
            </w:r>
            <w:r w:rsidR="008F18E2" w:rsidRPr="008045EA">
              <w:rPr>
                <w:rFonts w:ascii="Times New Roman" w:hAnsi="Times New Roman"/>
              </w:rPr>
              <w:t xml:space="preserve">giorni in meno e per un punteggio massimo di </w:t>
            </w:r>
            <w:r>
              <w:rPr>
                <w:rFonts w:ascii="Times New Roman" w:hAnsi="Times New Roman"/>
              </w:rPr>
              <w:t xml:space="preserve">10 </w:t>
            </w:r>
            <w:r w:rsidR="008F18E2" w:rsidRPr="008045EA">
              <w:rPr>
                <w:rFonts w:ascii="Times New Roman" w:hAnsi="Times New Roman"/>
              </w:rPr>
              <w:t>punti.</w:t>
            </w:r>
          </w:p>
          <w:p w14:paraId="08FDF11C" w14:textId="77777777" w:rsidR="008F18E2" w:rsidRPr="008045EA" w:rsidRDefault="008F18E2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111767B6" w14:textId="77777777" w:rsidR="008F18E2" w:rsidRPr="008045EA" w:rsidRDefault="008F18E2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08A53E3" w14:textId="77777777" w:rsidR="008F18E2" w:rsidRPr="008F18E2" w:rsidRDefault="008F18E2" w:rsidP="008F18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1B2E784" w14:textId="77777777" w:rsidR="006761C8" w:rsidRDefault="006761C8" w:rsidP="007747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76898C7" w14:textId="77777777" w:rsidR="00F9495C" w:rsidRPr="00556F39" w:rsidRDefault="007239EA" w:rsidP="007747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Si prevede la seguente s</w:t>
      </w:r>
      <w:r w:rsidR="00F9495C" w:rsidRPr="00556F39">
        <w:rPr>
          <w:rFonts w:ascii="Times New Roman" w:hAnsi="Times New Roman" w:cs="Times New Roman"/>
          <w:sz w:val="26"/>
          <w:szCs w:val="26"/>
        </w:rPr>
        <w:t xml:space="preserve">oglia di sbarramento (punteggio minimo) dell’offerta tecnica: </w:t>
      </w:r>
      <w:r w:rsidR="00093D91">
        <w:rPr>
          <w:rFonts w:ascii="Times New Roman" w:hAnsi="Times New Roman" w:cs="Times New Roman"/>
          <w:sz w:val="26"/>
          <w:szCs w:val="26"/>
        </w:rPr>
        <w:t>30</w:t>
      </w:r>
      <w:r w:rsidR="00963BEA">
        <w:rPr>
          <w:rFonts w:ascii="Times New Roman" w:hAnsi="Times New Roman" w:cs="Times New Roman"/>
          <w:sz w:val="26"/>
          <w:szCs w:val="26"/>
        </w:rPr>
        <w:t>.</w:t>
      </w:r>
    </w:p>
    <w:p w14:paraId="02BA04CE" w14:textId="77777777" w:rsidR="006761C8" w:rsidRPr="00556F39" w:rsidRDefault="006761C8" w:rsidP="007747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55705B7" w14:textId="77777777" w:rsidR="00933D7F" w:rsidRPr="00556F39" w:rsidRDefault="00933D7F" w:rsidP="00933D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682FDC5" w14:textId="77777777" w:rsidR="00F9495C" w:rsidRPr="00556F39" w:rsidRDefault="00F9495C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Ulteriori disposizioni</w:t>
      </w:r>
    </w:p>
    <w:p w14:paraId="4A4E5990" w14:textId="77777777" w:rsidR="00F9495C" w:rsidRPr="00556F39" w:rsidRDefault="00F9495C" w:rsidP="00F94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Deve essere prevista:</w:t>
      </w:r>
    </w:p>
    <w:p w14:paraId="3ACED1D7" w14:textId="77777777" w:rsidR="00F9495C" w:rsidRPr="00556F39" w:rsidRDefault="00F9495C" w:rsidP="00F949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la facoltà di procedere all’aggiudicazione anche nel caso di presentazione di una sola offerta valida;</w:t>
      </w:r>
    </w:p>
    <w:p w14:paraId="2B54E77E" w14:textId="77777777" w:rsidR="00EE229B" w:rsidRPr="00556F39" w:rsidRDefault="00F9495C" w:rsidP="00F949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la </w:t>
      </w:r>
      <w:r w:rsidR="00EE229B" w:rsidRPr="00556F39">
        <w:rPr>
          <w:rFonts w:ascii="Times New Roman" w:hAnsi="Times New Roman" w:cs="Times New Roman"/>
          <w:sz w:val="26"/>
          <w:szCs w:val="26"/>
        </w:rPr>
        <w:t>facoltà di non procedere a</w:t>
      </w:r>
      <w:r w:rsidR="00093D91">
        <w:rPr>
          <w:rFonts w:ascii="Times New Roman" w:hAnsi="Times New Roman" w:cs="Times New Roman"/>
          <w:sz w:val="26"/>
          <w:szCs w:val="26"/>
        </w:rPr>
        <w:t xml:space="preserve">d alcuna </w:t>
      </w:r>
      <w:r w:rsidR="00EE229B" w:rsidRPr="00556F39">
        <w:rPr>
          <w:rFonts w:ascii="Times New Roman" w:hAnsi="Times New Roman" w:cs="Times New Roman"/>
          <w:sz w:val="26"/>
          <w:szCs w:val="26"/>
        </w:rPr>
        <w:t xml:space="preserve">aggiudicazione qualora nessuna delle offerte presentate risulti conveniente o idonea in relazione all’oggetto del </w:t>
      </w:r>
      <w:r w:rsidR="00B22784">
        <w:rPr>
          <w:rFonts w:ascii="Times New Roman" w:hAnsi="Times New Roman" w:cs="Times New Roman"/>
          <w:sz w:val="26"/>
          <w:szCs w:val="26"/>
        </w:rPr>
        <w:t>Contratto di Appalto</w:t>
      </w:r>
      <w:r w:rsidR="005A7C56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EE229B" w:rsidRPr="00556F39">
        <w:rPr>
          <w:rFonts w:ascii="Times New Roman" w:hAnsi="Times New Roman" w:cs="Times New Roman"/>
          <w:sz w:val="26"/>
          <w:szCs w:val="26"/>
        </w:rPr>
        <w:t>o, se aggiudicati</w:t>
      </w:r>
      <w:r w:rsidR="005A7C56" w:rsidRPr="00556F39">
        <w:rPr>
          <w:rFonts w:ascii="Times New Roman" w:hAnsi="Times New Roman" w:cs="Times New Roman"/>
          <w:sz w:val="26"/>
          <w:szCs w:val="26"/>
        </w:rPr>
        <w:t>, di non stipulare</w:t>
      </w:r>
      <w:r w:rsidR="00093D91">
        <w:rPr>
          <w:rFonts w:ascii="Times New Roman" w:hAnsi="Times New Roman" w:cs="Times New Roman"/>
          <w:sz w:val="26"/>
          <w:szCs w:val="26"/>
        </w:rPr>
        <w:t xml:space="preserve"> uno o più </w:t>
      </w:r>
      <w:r w:rsidR="00B22784">
        <w:rPr>
          <w:rFonts w:ascii="Times New Roman" w:hAnsi="Times New Roman" w:cs="Times New Roman"/>
          <w:sz w:val="26"/>
          <w:szCs w:val="26"/>
        </w:rPr>
        <w:t>Contratti di Appalto</w:t>
      </w:r>
      <w:r w:rsidR="005A7C56" w:rsidRPr="00556F39">
        <w:rPr>
          <w:rFonts w:ascii="Times New Roman" w:hAnsi="Times New Roman" w:cs="Times New Roman"/>
          <w:sz w:val="26"/>
          <w:szCs w:val="26"/>
        </w:rPr>
        <w:t>,</w:t>
      </w:r>
      <w:r w:rsidR="00EE229B" w:rsidRPr="00556F39">
        <w:rPr>
          <w:rFonts w:ascii="Times New Roman" w:hAnsi="Times New Roman" w:cs="Times New Roman"/>
          <w:sz w:val="26"/>
          <w:szCs w:val="26"/>
        </w:rPr>
        <w:t xml:space="preserve"> come anche di non procedere all’aggiudicazione</w:t>
      </w:r>
      <w:r w:rsidR="007239EA">
        <w:rPr>
          <w:rFonts w:ascii="Times New Roman" w:hAnsi="Times New Roman" w:cs="Times New Roman"/>
          <w:sz w:val="26"/>
          <w:szCs w:val="26"/>
        </w:rPr>
        <w:t>,</w:t>
      </w:r>
      <w:r w:rsidR="00EE229B" w:rsidRPr="00556F39">
        <w:rPr>
          <w:rFonts w:ascii="Times New Roman" w:hAnsi="Times New Roman" w:cs="Times New Roman"/>
          <w:sz w:val="26"/>
          <w:szCs w:val="26"/>
        </w:rPr>
        <w:t xml:space="preserve"> qualora nessuna delle offerte ottenute sia conveniente o rispondente alle esigenze, così come previsto dall’art. 95, comma 12</w:t>
      </w:r>
      <w:r w:rsidRPr="00556F39">
        <w:rPr>
          <w:rFonts w:ascii="Times New Roman" w:hAnsi="Times New Roman" w:cs="Times New Roman"/>
          <w:sz w:val="26"/>
          <w:szCs w:val="26"/>
        </w:rPr>
        <w:t xml:space="preserve">, del </w:t>
      </w:r>
      <w:proofErr w:type="spellStart"/>
      <w:r w:rsidRPr="00556F39">
        <w:rPr>
          <w:rFonts w:ascii="Times New Roman" w:hAnsi="Times New Roman" w:cs="Times New Roman"/>
          <w:sz w:val="26"/>
          <w:szCs w:val="26"/>
        </w:rPr>
        <w:t>D.Lgs.</w:t>
      </w:r>
      <w:proofErr w:type="spellEnd"/>
      <w:r w:rsidRPr="00556F39">
        <w:rPr>
          <w:rFonts w:ascii="Times New Roman" w:hAnsi="Times New Roman" w:cs="Times New Roman"/>
          <w:sz w:val="26"/>
          <w:szCs w:val="26"/>
        </w:rPr>
        <w:t xml:space="preserve"> n. 50/2016;</w:t>
      </w:r>
    </w:p>
    <w:p w14:paraId="7341A410" w14:textId="77777777" w:rsidR="00EE229B" w:rsidRPr="00556F39" w:rsidRDefault="00F9495C" w:rsidP="00F949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la </w:t>
      </w:r>
      <w:r w:rsidR="00EE229B" w:rsidRPr="00556F39">
        <w:rPr>
          <w:rFonts w:ascii="Times New Roman" w:hAnsi="Times New Roman" w:cs="Times New Roman"/>
          <w:sz w:val="26"/>
          <w:szCs w:val="26"/>
        </w:rPr>
        <w:t xml:space="preserve">facoltà di revocare (e non aggiudicare) in ogni momento </w:t>
      </w:r>
      <w:r w:rsidR="005A7C56" w:rsidRPr="00556F39">
        <w:rPr>
          <w:rFonts w:ascii="Times New Roman" w:hAnsi="Times New Roman" w:cs="Times New Roman"/>
          <w:sz w:val="26"/>
          <w:szCs w:val="26"/>
        </w:rPr>
        <w:t xml:space="preserve">la </w:t>
      </w:r>
      <w:r w:rsidR="00EE229B" w:rsidRPr="00556F39">
        <w:rPr>
          <w:rFonts w:ascii="Times New Roman" w:hAnsi="Times New Roman" w:cs="Times New Roman"/>
          <w:sz w:val="26"/>
          <w:szCs w:val="26"/>
        </w:rPr>
        <w:t>procedura di gara</w:t>
      </w:r>
      <w:r w:rsidR="005A7C56" w:rsidRPr="00556F39">
        <w:rPr>
          <w:rFonts w:ascii="Times New Roman" w:hAnsi="Times New Roman" w:cs="Times New Roman"/>
          <w:sz w:val="26"/>
          <w:szCs w:val="26"/>
        </w:rPr>
        <w:t xml:space="preserve"> per l’intero o limitatamente </w:t>
      </w:r>
      <w:r w:rsidR="00093D91">
        <w:rPr>
          <w:rFonts w:ascii="Times New Roman" w:hAnsi="Times New Roman" w:cs="Times New Roman"/>
          <w:sz w:val="26"/>
          <w:szCs w:val="26"/>
        </w:rPr>
        <w:t xml:space="preserve">a una aggiudicazione, </w:t>
      </w:r>
      <w:r w:rsidR="00EE229B" w:rsidRPr="00556F39">
        <w:rPr>
          <w:rFonts w:ascii="Times New Roman" w:hAnsi="Times New Roman" w:cs="Times New Roman"/>
          <w:sz w:val="26"/>
          <w:szCs w:val="26"/>
        </w:rPr>
        <w:t>per sopravvenute ragioni di pubblico interesse o per la modifica delle circostanze di fatto o dei presupposti giuridici su cui la procedura si basa.</w:t>
      </w:r>
    </w:p>
    <w:p w14:paraId="383FEB1B" w14:textId="77777777" w:rsidR="00933D7F" w:rsidRPr="00556F39" w:rsidRDefault="00933D7F" w:rsidP="00933D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33D7F" w:rsidRPr="00556F39"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E59013" w14:textId="77777777" w:rsidR="00570A70" w:rsidRDefault="00570A70" w:rsidP="00727C72">
      <w:pPr>
        <w:spacing w:after="0" w:line="240" w:lineRule="auto"/>
      </w:pPr>
      <w:r>
        <w:separator/>
      </w:r>
    </w:p>
  </w:endnote>
  <w:endnote w:type="continuationSeparator" w:id="0">
    <w:p w14:paraId="21A7D659" w14:textId="77777777" w:rsidR="00570A70" w:rsidRDefault="00570A70" w:rsidP="00727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6541584"/>
      <w:docPartObj>
        <w:docPartGallery w:val="Page Numbers (Bottom of Page)"/>
        <w:docPartUnique/>
      </w:docPartObj>
    </w:sdtPr>
    <w:sdtEndPr/>
    <w:sdtContent>
      <w:p w14:paraId="6D4FA1E7" w14:textId="77777777" w:rsidR="00A06A19" w:rsidRDefault="00A06A19">
        <w:pPr>
          <w:pStyle w:val="Pidipagina"/>
          <w:jc w:val="right"/>
        </w:pPr>
        <w:r w:rsidRPr="00727C7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27C7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27C7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A6C09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727C7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302FF06" w14:textId="77777777" w:rsidR="00A06A19" w:rsidRDefault="00A06A1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3FE416" w14:textId="77777777" w:rsidR="00570A70" w:rsidRDefault="00570A70" w:rsidP="00727C72">
      <w:pPr>
        <w:spacing w:after="0" w:line="240" w:lineRule="auto"/>
      </w:pPr>
      <w:r>
        <w:separator/>
      </w:r>
    </w:p>
  </w:footnote>
  <w:footnote w:type="continuationSeparator" w:id="0">
    <w:p w14:paraId="7E54A81B" w14:textId="77777777" w:rsidR="00570A70" w:rsidRDefault="00570A70" w:rsidP="00727C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E7237"/>
    <w:multiLevelType w:val="hybridMultilevel"/>
    <w:tmpl w:val="EE4EB94A"/>
    <w:lvl w:ilvl="0" w:tplc="9CF299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67685"/>
    <w:multiLevelType w:val="hybridMultilevel"/>
    <w:tmpl w:val="A60ED778"/>
    <w:lvl w:ilvl="0" w:tplc="740097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980063"/>
    <w:multiLevelType w:val="hybridMultilevel"/>
    <w:tmpl w:val="DAE65F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E26DB2"/>
    <w:multiLevelType w:val="hybridMultilevel"/>
    <w:tmpl w:val="6F76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70147"/>
    <w:multiLevelType w:val="hybridMultilevel"/>
    <w:tmpl w:val="DE4CC5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839F7"/>
    <w:multiLevelType w:val="hybridMultilevel"/>
    <w:tmpl w:val="794CFC04"/>
    <w:lvl w:ilvl="0" w:tplc="1CD449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D7320"/>
    <w:multiLevelType w:val="hybridMultilevel"/>
    <w:tmpl w:val="DEEA783E"/>
    <w:lvl w:ilvl="0" w:tplc="11A2CE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0D1DC9"/>
    <w:multiLevelType w:val="hybridMultilevel"/>
    <w:tmpl w:val="DAE65F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227D0D"/>
    <w:multiLevelType w:val="hybridMultilevel"/>
    <w:tmpl w:val="8DA8EA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C77F1B"/>
    <w:multiLevelType w:val="hybridMultilevel"/>
    <w:tmpl w:val="F0A8149E"/>
    <w:lvl w:ilvl="0" w:tplc="11A2CE6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EC6536D"/>
    <w:multiLevelType w:val="hybridMultilevel"/>
    <w:tmpl w:val="7A3A9968"/>
    <w:lvl w:ilvl="0" w:tplc="3B92AE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150DE2"/>
    <w:multiLevelType w:val="hybridMultilevel"/>
    <w:tmpl w:val="D012BBB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FB3145"/>
    <w:multiLevelType w:val="hybridMultilevel"/>
    <w:tmpl w:val="BBF2ADF2"/>
    <w:lvl w:ilvl="0" w:tplc="11A2CE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A53A61"/>
    <w:multiLevelType w:val="hybridMultilevel"/>
    <w:tmpl w:val="DAE65F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C469CE"/>
    <w:multiLevelType w:val="hybridMultilevel"/>
    <w:tmpl w:val="DAE65F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A1001D"/>
    <w:multiLevelType w:val="hybridMultilevel"/>
    <w:tmpl w:val="DAE65F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B56DD1"/>
    <w:multiLevelType w:val="hybridMultilevel"/>
    <w:tmpl w:val="2176F6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0"/>
  </w:num>
  <w:num w:numId="5">
    <w:abstractNumId w:val="8"/>
  </w:num>
  <w:num w:numId="6">
    <w:abstractNumId w:val="13"/>
  </w:num>
  <w:num w:numId="7">
    <w:abstractNumId w:val="9"/>
  </w:num>
  <w:num w:numId="8">
    <w:abstractNumId w:val="6"/>
  </w:num>
  <w:num w:numId="9">
    <w:abstractNumId w:val="10"/>
  </w:num>
  <w:num w:numId="10">
    <w:abstractNumId w:val="5"/>
  </w:num>
  <w:num w:numId="11">
    <w:abstractNumId w:val="11"/>
  </w:num>
  <w:num w:numId="12">
    <w:abstractNumId w:val="3"/>
  </w:num>
  <w:num w:numId="13">
    <w:abstractNumId w:val="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7"/>
  </w:num>
  <w:num w:numId="17">
    <w:abstractNumId w:val="14"/>
  </w:num>
  <w:num w:numId="1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3D1"/>
    <w:rsid w:val="0000093B"/>
    <w:rsid w:val="00007FB8"/>
    <w:rsid w:val="0005271B"/>
    <w:rsid w:val="00063D3D"/>
    <w:rsid w:val="00093D91"/>
    <w:rsid w:val="000A2E73"/>
    <w:rsid w:val="000A5CEE"/>
    <w:rsid w:val="000A7AE1"/>
    <w:rsid w:val="000C021D"/>
    <w:rsid w:val="000D65B1"/>
    <w:rsid w:val="000E146E"/>
    <w:rsid w:val="000E1FD8"/>
    <w:rsid w:val="000F5973"/>
    <w:rsid w:val="00114E33"/>
    <w:rsid w:val="0011551F"/>
    <w:rsid w:val="00116B93"/>
    <w:rsid w:val="00131397"/>
    <w:rsid w:val="00134A38"/>
    <w:rsid w:val="00142942"/>
    <w:rsid w:val="00157EC7"/>
    <w:rsid w:val="0018006B"/>
    <w:rsid w:val="0018189F"/>
    <w:rsid w:val="001833EA"/>
    <w:rsid w:val="0018726F"/>
    <w:rsid w:val="00187B6F"/>
    <w:rsid w:val="001906DF"/>
    <w:rsid w:val="00196549"/>
    <w:rsid w:val="001A1384"/>
    <w:rsid w:val="001A1FDE"/>
    <w:rsid w:val="001C7240"/>
    <w:rsid w:val="001C7287"/>
    <w:rsid w:val="001C7F3F"/>
    <w:rsid w:val="001D399F"/>
    <w:rsid w:val="001D3C0A"/>
    <w:rsid w:val="001D55D8"/>
    <w:rsid w:val="001E4288"/>
    <w:rsid w:val="001F64DA"/>
    <w:rsid w:val="00201B2A"/>
    <w:rsid w:val="002033BF"/>
    <w:rsid w:val="00205C44"/>
    <w:rsid w:val="002100A8"/>
    <w:rsid w:val="00212288"/>
    <w:rsid w:val="002162E0"/>
    <w:rsid w:val="0021764E"/>
    <w:rsid w:val="00221522"/>
    <w:rsid w:val="00222DEF"/>
    <w:rsid w:val="00223862"/>
    <w:rsid w:val="00225C5F"/>
    <w:rsid w:val="002326FE"/>
    <w:rsid w:val="0023373D"/>
    <w:rsid w:val="0023417D"/>
    <w:rsid w:val="00240491"/>
    <w:rsid w:val="00245374"/>
    <w:rsid w:val="002456A5"/>
    <w:rsid w:val="00245EE0"/>
    <w:rsid w:val="00250E47"/>
    <w:rsid w:val="00255EE0"/>
    <w:rsid w:val="002564F2"/>
    <w:rsid w:val="00263DF4"/>
    <w:rsid w:val="00267CCB"/>
    <w:rsid w:val="00267EB8"/>
    <w:rsid w:val="0027029A"/>
    <w:rsid w:val="002774B3"/>
    <w:rsid w:val="00283D2A"/>
    <w:rsid w:val="00294616"/>
    <w:rsid w:val="002B452A"/>
    <w:rsid w:val="002B51E1"/>
    <w:rsid w:val="002B5478"/>
    <w:rsid w:val="002B7873"/>
    <w:rsid w:val="002F56E3"/>
    <w:rsid w:val="00301E83"/>
    <w:rsid w:val="00304919"/>
    <w:rsid w:val="0032191C"/>
    <w:rsid w:val="00344212"/>
    <w:rsid w:val="00347810"/>
    <w:rsid w:val="00363820"/>
    <w:rsid w:val="003843BF"/>
    <w:rsid w:val="00385D9D"/>
    <w:rsid w:val="00386957"/>
    <w:rsid w:val="003A722B"/>
    <w:rsid w:val="003B71FA"/>
    <w:rsid w:val="003C019F"/>
    <w:rsid w:val="003D2C32"/>
    <w:rsid w:val="003D5623"/>
    <w:rsid w:val="003E28C1"/>
    <w:rsid w:val="003F244B"/>
    <w:rsid w:val="00404725"/>
    <w:rsid w:val="0041191D"/>
    <w:rsid w:val="00415745"/>
    <w:rsid w:val="00415C43"/>
    <w:rsid w:val="00417C25"/>
    <w:rsid w:val="00422AF9"/>
    <w:rsid w:val="0042774A"/>
    <w:rsid w:val="00430AE2"/>
    <w:rsid w:val="00436825"/>
    <w:rsid w:val="004411F8"/>
    <w:rsid w:val="00443507"/>
    <w:rsid w:val="00446FD2"/>
    <w:rsid w:val="00447AB6"/>
    <w:rsid w:val="00454331"/>
    <w:rsid w:val="00483CC9"/>
    <w:rsid w:val="0049470C"/>
    <w:rsid w:val="004973D2"/>
    <w:rsid w:val="004B44FC"/>
    <w:rsid w:val="004C37A7"/>
    <w:rsid w:val="004D2A06"/>
    <w:rsid w:val="004D75B1"/>
    <w:rsid w:val="004F1975"/>
    <w:rsid w:val="00500E00"/>
    <w:rsid w:val="0050378B"/>
    <w:rsid w:val="00503C47"/>
    <w:rsid w:val="00513829"/>
    <w:rsid w:val="00516A0A"/>
    <w:rsid w:val="005239E7"/>
    <w:rsid w:val="00527A0B"/>
    <w:rsid w:val="00530677"/>
    <w:rsid w:val="00530E40"/>
    <w:rsid w:val="005439CC"/>
    <w:rsid w:val="005478B0"/>
    <w:rsid w:val="00556295"/>
    <w:rsid w:val="00556F39"/>
    <w:rsid w:val="00563CE9"/>
    <w:rsid w:val="00564D40"/>
    <w:rsid w:val="00570A70"/>
    <w:rsid w:val="00571C66"/>
    <w:rsid w:val="0059456D"/>
    <w:rsid w:val="005A3DF0"/>
    <w:rsid w:val="005A7C56"/>
    <w:rsid w:val="005B10D1"/>
    <w:rsid w:val="005B3F6E"/>
    <w:rsid w:val="005B70B3"/>
    <w:rsid w:val="005C5C18"/>
    <w:rsid w:val="005E6347"/>
    <w:rsid w:val="005F4DA8"/>
    <w:rsid w:val="00607B00"/>
    <w:rsid w:val="00613BD4"/>
    <w:rsid w:val="006205FF"/>
    <w:rsid w:val="006312DA"/>
    <w:rsid w:val="00642A5B"/>
    <w:rsid w:val="00643005"/>
    <w:rsid w:val="00644EA8"/>
    <w:rsid w:val="00647800"/>
    <w:rsid w:val="00653335"/>
    <w:rsid w:val="00672458"/>
    <w:rsid w:val="006761C8"/>
    <w:rsid w:val="00694AF9"/>
    <w:rsid w:val="00697190"/>
    <w:rsid w:val="006D14E5"/>
    <w:rsid w:val="006D3AEA"/>
    <w:rsid w:val="006D6AD8"/>
    <w:rsid w:val="006D6D6F"/>
    <w:rsid w:val="006D73B4"/>
    <w:rsid w:val="006E605E"/>
    <w:rsid w:val="006E69D7"/>
    <w:rsid w:val="006F3059"/>
    <w:rsid w:val="006F3F93"/>
    <w:rsid w:val="006F4B0B"/>
    <w:rsid w:val="00703C0F"/>
    <w:rsid w:val="007239EA"/>
    <w:rsid w:val="007264D8"/>
    <w:rsid w:val="00727C72"/>
    <w:rsid w:val="007340CC"/>
    <w:rsid w:val="007430B9"/>
    <w:rsid w:val="00756734"/>
    <w:rsid w:val="00761BEC"/>
    <w:rsid w:val="007658E9"/>
    <w:rsid w:val="007669E1"/>
    <w:rsid w:val="00774765"/>
    <w:rsid w:val="007A07F2"/>
    <w:rsid w:val="007A2EF5"/>
    <w:rsid w:val="007A3DAA"/>
    <w:rsid w:val="007A646B"/>
    <w:rsid w:val="007A78D0"/>
    <w:rsid w:val="007A7A44"/>
    <w:rsid w:val="007A7CC7"/>
    <w:rsid w:val="007B3D3A"/>
    <w:rsid w:val="007B5BE9"/>
    <w:rsid w:val="007C5B70"/>
    <w:rsid w:val="007E12C5"/>
    <w:rsid w:val="007E287D"/>
    <w:rsid w:val="007E5AAB"/>
    <w:rsid w:val="007F12C9"/>
    <w:rsid w:val="007F70D9"/>
    <w:rsid w:val="007F796E"/>
    <w:rsid w:val="0080734F"/>
    <w:rsid w:val="00811C1E"/>
    <w:rsid w:val="00814066"/>
    <w:rsid w:val="008278D9"/>
    <w:rsid w:val="008368E5"/>
    <w:rsid w:val="00842576"/>
    <w:rsid w:val="008434EF"/>
    <w:rsid w:val="00861566"/>
    <w:rsid w:val="0086494C"/>
    <w:rsid w:val="00872E44"/>
    <w:rsid w:val="00893CEB"/>
    <w:rsid w:val="00896C53"/>
    <w:rsid w:val="008A0A7C"/>
    <w:rsid w:val="008A7332"/>
    <w:rsid w:val="008B61BF"/>
    <w:rsid w:val="008B7128"/>
    <w:rsid w:val="008C1B05"/>
    <w:rsid w:val="008C451F"/>
    <w:rsid w:val="008F008F"/>
    <w:rsid w:val="008F18E2"/>
    <w:rsid w:val="008F415D"/>
    <w:rsid w:val="00921110"/>
    <w:rsid w:val="00924E3A"/>
    <w:rsid w:val="0092587F"/>
    <w:rsid w:val="00931504"/>
    <w:rsid w:val="00933D7F"/>
    <w:rsid w:val="00940655"/>
    <w:rsid w:val="00944277"/>
    <w:rsid w:val="00950AEC"/>
    <w:rsid w:val="009525F0"/>
    <w:rsid w:val="00962CF5"/>
    <w:rsid w:val="00963BEA"/>
    <w:rsid w:val="00976140"/>
    <w:rsid w:val="00984B11"/>
    <w:rsid w:val="00997092"/>
    <w:rsid w:val="009A0D26"/>
    <w:rsid w:val="009B75F2"/>
    <w:rsid w:val="009C37DD"/>
    <w:rsid w:val="009F08CB"/>
    <w:rsid w:val="009F0FD4"/>
    <w:rsid w:val="00A02773"/>
    <w:rsid w:val="00A06A19"/>
    <w:rsid w:val="00A07296"/>
    <w:rsid w:val="00A14168"/>
    <w:rsid w:val="00A14EA8"/>
    <w:rsid w:val="00A16463"/>
    <w:rsid w:val="00A17988"/>
    <w:rsid w:val="00A26ABD"/>
    <w:rsid w:val="00A27978"/>
    <w:rsid w:val="00A314DC"/>
    <w:rsid w:val="00A51B49"/>
    <w:rsid w:val="00A721CE"/>
    <w:rsid w:val="00A81FE7"/>
    <w:rsid w:val="00A87119"/>
    <w:rsid w:val="00A915FC"/>
    <w:rsid w:val="00AA6C09"/>
    <w:rsid w:val="00AB025D"/>
    <w:rsid w:val="00AB33FE"/>
    <w:rsid w:val="00AB59C0"/>
    <w:rsid w:val="00AC195A"/>
    <w:rsid w:val="00AC46BF"/>
    <w:rsid w:val="00AD0F5B"/>
    <w:rsid w:val="00AD12AF"/>
    <w:rsid w:val="00AD3646"/>
    <w:rsid w:val="00B00DC8"/>
    <w:rsid w:val="00B00DD3"/>
    <w:rsid w:val="00B01446"/>
    <w:rsid w:val="00B02E8C"/>
    <w:rsid w:val="00B048E0"/>
    <w:rsid w:val="00B14511"/>
    <w:rsid w:val="00B20D2A"/>
    <w:rsid w:val="00B22784"/>
    <w:rsid w:val="00B32F8E"/>
    <w:rsid w:val="00B33B7F"/>
    <w:rsid w:val="00B34822"/>
    <w:rsid w:val="00B36ED2"/>
    <w:rsid w:val="00B40B1C"/>
    <w:rsid w:val="00B47AC9"/>
    <w:rsid w:val="00B505CA"/>
    <w:rsid w:val="00B645B8"/>
    <w:rsid w:val="00B673E3"/>
    <w:rsid w:val="00B71AE8"/>
    <w:rsid w:val="00B74D40"/>
    <w:rsid w:val="00B87586"/>
    <w:rsid w:val="00B96100"/>
    <w:rsid w:val="00B96DBD"/>
    <w:rsid w:val="00BA4EA4"/>
    <w:rsid w:val="00BB1307"/>
    <w:rsid w:val="00BC4107"/>
    <w:rsid w:val="00BD6425"/>
    <w:rsid w:val="00BD7D69"/>
    <w:rsid w:val="00BF32F4"/>
    <w:rsid w:val="00C0282E"/>
    <w:rsid w:val="00C0504A"/>
    <w:rsid w:val="00C06648"/>
    <w:rsid w:val="00C143EC"/>
    <w:rsid w:val="00C1578D"/>
    <w:rsid w:val="00C42D53"/>
    <w:rsid w:val="00C42F8D"/>
    <w:rsid w:val="00C45B66"/>
    <w:rsid w:val="00C56466"/>
    <w:rsid w:val="00C64840"/>
    <w:rsid w:val="00C6564F"/>
    <w:rsid w:val="00C7162B"/>
    <w:rsid w:val="00C751BC"/>
    <w:rsid w:val="00C85B16"/>
    <w:rsid w:val="00C8703E"/>
    <w:rsid w:val="00C9172D"/>
    <w:rsid w:val="00C93D4C"/>
    <w:rsid w:val="00CA247B"/>
    <w:rsid w:val="00CC0D1C"/>
    <w:rsid w:val="00CC6931"/>
    <w:rsid w:val="00CD1239"/>
    <w:rsid w:val="00CD1613"/>
    <w:rsid w:val="00CD5F96"/>
    <w:rsid w:val="00CF547C"/>
    <w:rsid w:val="00D0078C"/>
    <w:rsid w:val="00D00C58"/>
    <w:rsid w:val="00D06432"/>
    <w:rsid w:val="00D108D1"/>
    <w:rsid w:val="00D249C2"/>
    <w:rsid w:val="00D24DCF"/>
    <w:rsid w:val="00D3161F"/>
    <w:rsid w:val="00D404E9"/>
    <w:rsid w:val="00D40D75"/>
    <w:rsid w:val="00D42F48"/>
    <w:rsid w:val="00D5186D"/>
    <w:rsid w:val="00D613E0"/>
    <w:rsid w:val="00D72EB2"/>
    <w:rsid w:val="00D93494"/>
    <w:rsid w:val="00D94C6E"/>
    <w:rsid w:val="00DA0BB2"/>
    <w:rsid w:val="00DA1DF7"/>
    <w:rsid w:val="00DA4A0D"/>
    <w:rsid w:val="00DA67E4"/>
    <w:rsid w:val="00DB28E5"/>
    <w:rsid w:val="00DB36EB"/>
    <w:rsid w:val="00DB40E3"/>
    <w:rsid w:val="00DC6F00"/>
    <w:rsid w:val="00DD0BD5"/>
    <w:rsid w:val="00DD3774"/>
    <w:rsid w:val="00DD5DDF"/>
    <w:rsid w:val="00DD6B4F"/>
    <w:rsid w:val="00DE5368"/>
    <w:rsid w:val="00E057E9"/>
    <w:rsid w:val="00E076E4"/>
    <w:rsid w:val="00E15166"/>
    <w:rsid w:val="00E22457"/>
    <w:rsid w:val="00E2418E"/>
    <w:rsid w:val="00E250D8"/>
    <w:rsid w:val="00E35B23"/>
    <w:rsid w:val="00E4443C"/>
    <w:rsid w:val="00E530B0"/>
    <w:rsid w:val="00E6147A"/>
    <w:rsid w:val="00E706ED"/>
    <w:rsid w:val="00E73A40"/>
    <w:rsid w:val="00E76D3E"/>
    <w:rsid w:val="00E82949"/>
    <w:rsid w:val="00E83E85"/>
    <w:rsid w:val="00E86317"/>
    <w:rsid w:val="00E92210"/>
    <w:rsid w:val="00E92359"/>
    <w:rsid w:val="00E92B34"/>
    <w:rsid w:val="00E94B41"/>
    <w:rsid w:val="00EC173C"/>
    <w:rsid w:val="00EC1E8B"/>
    <w:rsid w:val="00EC6648"/>
    <w:rsid w:val="00ED434E"/>
    <w:rsid w:val="00ED51AC"/>
    <w:rsid w:val="00EE229B"/>
    <w:rsid w:val="00EF374C"/>
    <w:rsid w:val="00EF3FA0"/>
    <w:rsid w:val="00EF6FDA"/>
    <w:rsid w:val="00F023B7"/>
    <w:rsid w:val="00F10A1C"/>
    <w:rsid w:val="00F27D0C"/>
    <w:rsid w:val="00F27FB9"/>
    <w:rsid w:val="00F322DA"/>
    <w:rsid w:val="00F34793"/>
    <w:rsid w:val="00F3603B"/>
    <w:rsid w:val="00F453D1"/>
    <w:rsid w:val="00F454CB"/>
    <w:rsid w:val="00F52F9F"/>
    <w:rsid w:val="00F56E5A"/>
    <w:rsid w:val="00F57CB4"/>
    <w:rsid w:val="00F6071E"/>
    <w:rsid w:val="00F8139E"/>
    <w:rsid w:val="00F8187E"/>
    <w:rsid w:val="00F9495C"/>
    <w:rsid w:val="00F967A8"/>
    <w:rsid w:val="00FB08A7"/>
    <w:rsid w:val="00FB0CE1"/>
    <w:rsid w:val="00FC1A79"/>
    <w:rsid w:val="00FC34D3"/>
    <w:rsid w:val="00FC565B"/>
    <w:rsid w:val="00FC7E5A"/>
    <w:rsid w:val="00FD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C63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3FA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01B2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4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46BF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2B51E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51E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B51E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51E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51E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727C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7C72"/>
  </w:style>
  <w:style w:type="paragraph" w:styleId="Pidipagina">
    <w:name w:val="footer"/>
    <w:basedOn w:val="Normale"/>
    <w:link w:val="PidipaginaCarattere"/>
    <w:uiPriority w:val="99"/>
    <w:unhideWhenUsed/>
    <w:rsid w:val="00727C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7C72"/>
  </w:style>
  <w:style w:type="character" w:styleId="Collegamentoipertestuale">
    <w:name w:val="Hyperlink"/>
    <w:basedOn w:val="Carpredefinitoparagrafo"/>
    <w:uiPriority w:val="99"/>
    <w:unhideWhenUsed/>
    <w:rsid w:val="002453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3FA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01B2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4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46BF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2B51E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51E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B51E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51E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51E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727C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7C72"/>
  </w:style>
  <w:style w:type="paragraph" w:styleId="Pidipagina">
    <w:name w:val="footer"/>
    <w:basedOn w:val="Normale"/>
    <w:link w:val="PidipaginaCarattere"/>
    <w:uiPriority w:val="99"/>
    <w:unhideWhenUsed/>
    <w:rsid w:val="00727C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7C72"/>
  </w:style>
  <w:style w:type="character" w:styleId="Collegamentoipertestuale">
    <w:name w:val="Hyperlink"/>
    <w:basedOn w:val="Carpredefinitoparagrafo"/>
    <w:uiPriority w:val="99"/>
    <w:unhideWhenUsed/>
    <w:rsid w:val="002453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uditel.it/media/filer_public/e3/43/e34302b5-837c-4d0b-a1f0-1165b7ed6a32/regionale_tv_locali_2016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E6929-83E8-4BAA-9DF2-918675632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1799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Avv. Angelo Violi</dc:creator>
  <cp:lastModifiedBy>tornambè marco</cp:lastModifiedBy>
  <cp:revision>7</cp:revision>
  <cp:lastPrinted>2017-11-06T07:40:00Z</cp:lastPrinted>
  <dcterms:created xsi:type="dcterms:W3CDTF">2018-07-17T13:58:00Z</dcterms:created>
  <dcterms:modified xsi:type="dcterms:W3CDTF">2018-07-20T12:40:00Z</dcterms:modified>
</cp:coreProperties>
</file>