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4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2613"/>
        <w:gridCol w:w="1766"/>
        <w:gridCol w:w="2492"/>
        <w:gridCol w:w="5276"/>
      </w:tblGrid>
      <w:tr w:rsidR="00FB5225" w:rsidRPr="008045EA" w:rsidTr="00FB5225">
        <w:trPr>
          <w:trHeight w:val="507"/>
        </w:trPr>
        <w:tc>
          <w:tcPr>
            <w:tcW w:w="812" w:type="pct"/>
            <w:shd w:val="clear" w:color="auto" w:fill="auto"/>
          </w:tcPr>
          <w:p w:rsidR="00FB5225" w:rsidRPr="008045EA" w:rsidRDefault="00FB5225" w:rsidP="00F26AEB">
            <w:pPr>
              <w:autoSpaceDE w:val="0"/>
              <w:autoSpaceDN w:val="0"/>
              <w:adjustRightInd w:val="0"/>
              <w:spacing w:after="0" w:line="240" w:lineRule="auto"/>
              <w:rPr>
                <w:rFonts w:ascii="Times New Roman" w:hAnsi="Times New Roman"/>
                <w:b/>
                <w:bCs/>
              </w:rPr>
            </w:pPr>
            <w:bookmarkStart w:id="0" w:name="_GoBack"/>
            <w:bookmarkEnd w:id="0"/>
            <w:r w:rsidRPr="008045EA">
              <w:rPr>
                <w:rFonts w:ascii="Times New Roman" w:hAnsi="Times New Roman"/>
                <w:b/>
                <w:bCs/>
              </w:rPr>
              <w:t>ELEMENTO DI VALUTAZIONE</w:t>
            </w:r>
          </w:p>
        </w:tc>
        <w:tc>
          <w:tcPr>
            <w:tcW w:w="901" w:type="pct"/>
            <w:shd w:val="clear" w:color="auto" w:fill="auto"/>
          </w:tcPr>
          <w:p w:rsidR="00FB5225" w:rsidRPr="008045EA" w:rsidRDefault="00FB5225" w:rsidP="00F26AEB">
            <w:pPr>
              <w:autoSpaceDE w:val="0"/>
              <w:autoSpaceDN w:val="0"/>
              <w:adjustRightInd w:val="0"/>
              <w:spacing w:after="0" w:line="240" w:lineRule="auto"/>
              <w:rPr>
                <w:rFonts w:ascii="Times New Roman" w:hAnsi="Times New Roman"/>
                <w:b/>
                <w:bCs/>
              </w:rPr>
            </w:pPr>
            <w:r w:rsidRPr="008045EA">
              <w:rPr>
                <w:rFonts w:ascii="Times New Roman" w:hAnsi="Times New Roman"/>
                <w:b/>
                <w:bCs/>
              </w:rPr>
              <w:t>MISURA/CRITERIO DI</w:t>
            </w:r>
          </w:p>
          <w:p w:rsidR="00FB5225" w:rsidRPr="008045EA" w:rsidRDefault="00FB5225" w:rsidP="00F26AEB">
            <w:pPr>
              <w:autoSpaceDE w:val="0"/>
              <w:autoSpaceDN w:val="0"/>
              <w:adjustRightInd w:val="0"/>
              <w:spacing w:after="0" w:line="240" w:lineRule="auto"/>
              <w:rPr>
                <w:rFonts w:ascii="Times New Roman" w:hAnsi="Times New Roman"/>
                <w:b/>
              </w:rPr>
            </w:pPr>
            <w:r w:rsidRPr="008045EA">
              <w:rPr>
                <w:rFonts w:ascii="Times New Roman" w:hAnsi="Times New Roman"/>
                <w:b/>
                <w:bCs/>
              </w:rPr>
              <w:t>VALUTAZIONE</w:t>
            </w:r>
          </w:p>
        </w:tc>
        <w:tc>
          <w:tcPr>
            <w:tcW w:w="609" w:type="pct"/>
          </w:tcPr>
          <w:p w:rsidR="00FB5225" w:rsidRPr="008045EA" w:rsidRDefault="00FB5225" w:rsidP="00F26AEB">
            <w:pPr>
              <w:autoSpaceDE w:val="0"/>
              <w:autoSpaceDN w:val="0"/>
              <w:adjustRightInd w:val="0"/>
              <w:spacing w:after="0" w:line="240" w:lineRule="auto"/>
              <w:rPr>
                <w:rFonts w:ascii="Times New Roman" w:hAnsi="Times New Roman"/>
                <w:b/>
                <w:bCs/>
              </w:rPr>
            </w:pPr>
            <w:r w:rsidRPr="008045EA">
              <w:rPr>
                <w:rFonts w:ascii="Times New Roman" w:hAnsi="Times New Roman"/>
                <w:b/>
                <w:bCs/>
              </w:rPr>
              <w:t>PUNTEGGIO</w:t>
            </w:r>
          </w:p>
          <w:p w:rsidR="00FB5225" w:rsidRPr="008045EA" w:rsidRDefault="00FB5225" w:rsidP="00F26AEB">
            <w:pPr>
              <w:autoSpaceDE w:val="0"/>
              <w:autoSpaceDN w:val="0"/>
              <w:adjustRightInd w:val="0"/>
              <w:spacing w:after="0" w:line="240" w:lineRule="auto"/>
              <w:rPr>
                <w:rFonts w:ascii="Times New Roman" w:hAnsi="Times New Roman"/>
                <w:b/>
                <w:bCs/>
              </w:rPr>
            </w:pPr>
            <w:r w:rsidRPr="008045EA">
              <w:rPr>
                <w:rFonts w:ascii="Times New Roman" w:hAnsi="Times New Roman"/>
                <w:b/>
                <w:bCs/>
              </w:rPr>
              <w:t>MASSIMO</w:t>
            </w:r>
          </w:p>
        </w:tc>
        <w:tc>
          <w:tcPr>
            <w:tcW w:w="859" w:type="pct"/>
            <w:shd w:val="clear" w:color="auto" w:fill="auto"/>
          </w:tcPr>
          <w:p w:rsidR="00FB5225" w:rsidRPr="008045EA" w:rsidRDefault="00FB5225" w:rsidP="00F26AEB">
            <w:pPr>
              <w:autoSpaceDE w:val="0"/>
              <w:autoSpaceDN w:val="0"/>
              <w:adjustRightInd w:val="0"/>
              <w:spacing w:after="0" w:line="240" w:lineRule="auto"/>
              <w:rPr>
                <w:rFonts w:ascii="Times New Roman" w:hAnsi="Times New Roman"/>
                <w:b/>
              </w:rPr>
            </w:pPr>
            <w:r>
              <w:rPr>
                <w:rFonts w:ascii="Times New Roman" w:hAnsi="Times New Roman"/>
                <w:b/>
                <w:bCs/>
              </w:rPr>
              <w:t>RIPARTIZIONE PUNTEGGIO</w:t>
            </w:r>
          </w:p>
        </w:tc>
        <w:tc>
          <w:tcPr>
            <w:tcW w:w="1819" w:type="pct"/>
          </w:tcPr>
          <w:p w:rsidR="00FB5225" w:rsidRDefault="00FB5225" w:rsidP="00F26AEB">
            <w:pPr>
              <w:autoSpaceDE w:val="0"/>
              <w:autoSpaceDN w:val="0"/>
              <w:adjustRightInd w:val="0"/>
              <w:spacing w:after="0" w:line="240" w:lineRule="auto"/>
              <w:rPr>
                <w:rFonts w:ascii="Times New Roman" w:hAnsi="Times New Roman"/>
                <w:b/>
                <w:bCs/>
              </w:rPr>
            </w:pPr>
            <w:r w:rsidRPr="00F621D5">
              <w:rPr>
                <w:rFonts w:ascii="Times New Roman" w:hAnsi="Times New Roman"/>
                <w:b/>
                <w:bCs/>
                <w:sz w:val="24"/>
                <w:szCs w:val="23"/>
              </w:rPr>
              <w:t>SPAZIO RISERVATO ALLA DITTA PARTECIPANTE PER LA DESCRIZIONE DEGLI ELEMENTI OGGETTO DI VALUTAZIONE*</w:t>
            </w:r>
          </w:p>
        </w:tc>
      </w:tr>
      <w:tr w:rsidR="00FB5225" w:rsidRPr="008045EA" w:rsidTr="00FB5225">
        <w:trPr>
          <w:cantSplit/>
          <w:trHeight w:val="2759"/>
        </w:trPr>
        <w:tc>
          <w:tcPr>
            <w:tcW w:w="812" w:type="pct"/>
            <w:vMerge w:val="restart"/>
            <w:shd w:val="clear" w:color="auto" w:fill="auto"/>
          </w:tcPr>
          <w:p w:rsidR="00FB5225" w:rsidRPr="008045EA" w:rsidRDefault="00FB5225" w:rsidP="00F26AEB">
            <w:pPr>
              <w:spacing w:after="0" w:line="240" w:lineRule="auto"/>
              <w:rPr>
                <w:rFonts w:ascii="Times New Roman" w:hAnsi="Times New Roman"/>
                <w:b/>
              </w:rPr>
            </w:pPr>
            <w:r>
              <w:rPr>
                <w:rFonts w:ascii="Times New Roman" w:hAnsi="Times New Roman"/>
                <w:b/>
              </w:rPr>
              <w:lastRenderedPageBreak/>
              <w:t xml:space="preserve">1. Incremento quantitativo dell’offerta </w:t>
            </w:r>
            <w:r w:rsidRPr="003551A8">
              <w:rPr>
                <w:rFonts w:ascii="Times New Roman" w:hAnsi="Times New Roman"/>
                <w:b/>
              </w:rPr>
              <w:t>rispetto allo standard richiesto</w:t>
            </w:r>
          </w:p>
        </w:tc>
        <w:tc>
          <w:tcPr>
            <w:tcW w:w="901" w:type="pct"/>
            <w:shd w:val="clear" w:color="auto" w:fill="auto"/>
          </w:tcPr>
          <w:p w:rsidR="00FB5225" w:rsidRPr="008045EA" w:rsidRDefault="00FB5225" w:rsidP="00F26AEB">
            <w:pPr>
              <w:spacing w:after="0" w:line="240" w:lineRule="auto"/>
              <w:rPr>
                <w:rFonts w:ascii="Times New Roman" w:hAnsi="Times New Roman"/>
              </w:rPr>
            </w:pPr>
            <w:r w:rsidRPr="008045EA">
              <w:rPr>
                <w:rFonts w:ascii="Times New Roman" w:hAnsi="Times New Roman"/>
              </w:rPr>
              <w:t xml:space="preserve">Numero di </w:t>
            </w:r>
            <w:r>
              <w:rPr>
                <w:rFonts w:ascii="Times New Roman" w:hAnsi="Times New Roman"/>
              </w:rPr>
              <w:t>pacchetti di spazi pubblicitari su radio aggiuntivi offerti.</w:t>
            </w:r>
          </w:p>
        </w:tc>
        <w:tc>
          <w:tcPr>
            <w:tcW w:w="609" w:type="pct"/>
          </w:tcPr>
          <w:p w:rsidR="00FB5225" w:rsidRPr="008045EA" w:rsidRDefault="00FB5225" w:rsidP="00F26AEB">
            <w:pPr>
              <w:autoSpaceDE w:val="0"/>
              <w:autoSpaceDN w:val="0"/>
              <w:adjustRightInd w:val="0"/>
              <w:spacing w:after="0" w:line="240" w:lineRule="auto"/>
              <w:rPr>
                <w:rFonts w:ascii="Times New Roman" w:hAnsi="Times New Roman"/>
              </w:rPr>
            </w:pPr>
            <w:r w:rsidRPr="008045EA">
              <w:rPr>
                <w:rFonts w:ascii="Times New Roman" w:hAnsi="Times New Roman"/>
                <w:b/>
              </w:rPr>
              <w:t>40 punti</w:t>
            </w:r>
          </w:p>
          <w:p w:rsidR="00FB5225" w:rsidRPr="008045EA" w:rsidRDefault="00FB5225" w:rsidP="00F26AEB">
            <w:pPr>
              <w:autoSpaceDE w:val="0"/>
              <w:autoSpaceDN w:val="0"/>
              <w:adjustRightInd w:val="0"/>
              <w:spacing w:after="0" w:line="240" w:lineRule="auto"/>
              <w:rPr>
                <w:rFonts w:ascii="Times New Roman" w:hAnsi="Times New Roman"/>
                <w:b/>
              </w:rPr>
            </w:pPr>
          </w:p>
        </w:tc>
        <w:tc>
          <w:tcPr>
            <w:tcW w:w="859" w:type="pct"/>
            <w:shd w:val="clear" w:color="auto" w:fill="auto"/>
          </w:tcPr>
          <w:p w:rsidR="00692C57" w:rsidRPr="008045EA" w:rsidRDefault="00692C57" w:rsidP="00692C57">
            <w:pPr>
              <w:autoSpaceDE w:val="0"/>
              <w:autoSpaceDN w:val="0"/>
              <w:adjustRightInd w:val="0"/>
              <w:spacing w:after="0" w:line="240" w:lineRule="auto"/>
              <w:rPr>
                <w:rFonts w:ascii="Times New Roman" w:hAnsi="Times New Roman"/>
              </w:rPr>
            </w:pPr>
            <w:r>
              <w:rPr>
                <w:rFonts w:ascii="Times New Roman" w:hAnsi="Times New Roman"/>
              </w:rPr>
              <w:t xml:space="preserve">10 </w:t>
            </w:r>
            <w:r w:rsidRPr="008045EA">
              <w:rPr>
                <w:rFonts w:ascii="Times New Roman" w:hAnsi="Times New Roman"/>
              </w:rPr>
              <w:t xml:space="preserve">punti per ogni singolo </w:t>
            </w:r>
            <w:r>
              <w:rPr>
                <w:rFonts w:ascii="Times New Roman" w:hAnsi="Times New Roman"/>
              </w:rPr>
              <w:t xml:space="preserve">pacchetto di spazi pubblicitari su radio </w:t>
            </w:r>
            <w:r w:rsidRPr="008045EA">
              <w:rPr>
                <w:rFonts w:ascii="Times New Roman" w:hAnsi="Times New Roman"/>
              </w:rPr>
              <w:t xml:space="preserve">aggiuntivo offerto rispetto al numero di </w:t>
            </w:r>
            <w:r>
              <w:rPr>
                <w:rFonts w:ascii="Times New Roman" w:hAnsi="Times New Roman"/>
              </w:rPr>
              <w:t>pacchetti di spazi pubblicitari su radio</w:t>
            </w:r>
            <w:r w:rsidRPr="008045EA">
              <w:rPr>
                <w:rFonts w:ascii="Times New Roman" w:hAnsi="Times New Roman"/>
              </w:rPr>
              <w:t xml:space="preserve"> </w:t>
            </w:r>
            <w:r>
              <w:rPr>
                <w:rFonts w:ascii="Times New Roman" w:hAnsi="Times New Roman"/>
              </w:rPr>
              <w:t>da aggiudicare a termini di capitolato tecnico (</w:t>
            </w:r>
            <w:r w:rsidRPr="008045EA">
              <w:rPr>
                <w:rFonts w:ascii="Times New Roman" w:hAnsi="Times New Roman"/>
                <w:i/>
              </w:rPr>
              <w:t>art. 2  Capitolato)</w:t>
            </w:r>
            <w:r w:rsidRPr="008045EA">
              <w:rPr>
                <w:rFonts w:ascii="Times New Roman" w:hAnsi="Times New Roman"/>
              </w:rPr>
              <w:t xml:space="preserve">, fino ad un massimo di n. </w:t>
            </w:r>
            <w:r>
              <w:rPr>
                <w:rFonts w:ascii="Times New Roman" w:hAnsi="Times New Roman"/>
              </w:rPr>
              <w:t>4</w:t>
            </w:r>
            <w:r w:rsidRPr="008045EA">
              <w:rPr>
                <w:rFonts w:ascii="Times New Roman" w:hAnsi="Times New Roman"/>
              </w:rPr>
              <w:t xml:space="preserve"> </w:t>
            </w:r>
            <w:r>
              <w:rPr>
                <w:rFonts w:ascii="Times New Roman" w:hAnsi="Times New Roman"/>
              </w:rPr>
              <w:t xml:space="preserve">pacchetti di spazi pubblicitari su radio </w:t>
            </w:r>
            <w:r w:rsidRPr="008045EA">
              <w:rPr>
                <w:rFonts w:ascii="Times New Roman" w:hAnsi="Times New Roman"/>
              </w:rPr>
              <w:t>aggiuntivi offerti e per un punteggio massimo di 40 punti.</w:t>
            </w:r>
          </w:p>
          <w:p w:rsidR="00692C57" w:rsidRPr="008045EA" w:rsidRDefault="00692C57" w:rsidP="00692C57">
            <w:pPr>
              <w:autoSpaceDE w:val="0"/>
              <w:autoSpaceDN w:val="0"/>
              <w:adjustRightInd w:val="0"/>
              <w:spacing w:after="0" w:line="240" w:lineRule="auto"/>
              <w:rPr>
                <w:rFonts w:ascii="Times New Roman" w:hAnsi="Times New Roman"/>
              </w:rPr>
            </w:pPr>
          </w:p>
          <w:p w:rsidR="00FB5225" w:rsidRPr="008045EA" w:rsidRDefault="00FB5225" w:rsidP="00F26AEB">
            <w:pPr>
              <w:autoSpaceDE w:val="0"/>
              <w:autoSpaceDN w:val="0"/>
              <w:adjustRightInd w:val="0"/>
              <w:spacing w:after="0" w:line="240" w:lineRule="auto"/>
              <w:rPr>
                <w:rFonts w:ascii="Times New Roman" w:hAnsi="Times New Roman"/>
              </w:rPr>
            </w:pPr>
          </w:p>
          <w:p w:rsidR="00FB5225" w:rsidRPr="008045EA" w:rsidRDefault="00FB5225" w:rsidP="00F26AEB">
            <w:pPr>
              <w:autoSpaceDE w:val="0"/>
              <w:autoSpaceDN w:val="0"/>
              <w:adjustRightInd w:val="0"/>
              <w:spacing w:after="0" w:line="240" w:lineRule="auto"/>
              <w:rPr>
                <w:rFonts w:ascii="Times New Roman" w:hAnsi="Times New Roman"/>
              </w:rPr>
            </w:pPr>
          </w:p>
        </w:tc>
        <w:tc>
          <w:tcPr>
            <w:tcW w:w="1819" w:type="pct"/>
          </w:tcPr>
          <w:p w:rsidR="00FB5225" w:rsidRDefault="00FB5225" w:rsidP="00F26AEB">
            <w:pPr>
              <w:autoSpaceDE w:val="0"/>
              <w:autoSpaceDN w:val="0"/>
              <w:adjustRightInd w:val="0"/>
              <w:spacing w:after="0" w:line="240" w:lineRule="auto"/>
              <w:rPr>
                <w:rFonts w:ascii="Times New Roman" w:hAnsi="Times New Roman"/>
              </w:rPr>
            </w:pPr>
          </w:p>
        </w:tc>
      </w:tr>
      <w:tr w:rsidR="00692C57" w:rsidRPr="008045EA" w:rsidTr="00FB5225">
        <w:trPr>
          <w:cantSplit/>
          <w:trHeight w:val="2759"/>
        </w:trPr>
        <w:tc>
          <w:tcPr>
            <w:tcW w:w="812" w:type="pct"/>
            <w:vMerge/>
            <w:shd w:val="clear" w:color="auto" w:fill="auto"/>
          </w:tcPr>
          <w:p w:rsidR="00692C57" w:rsidRPr="008045EA" w:rsidRDefault="00692C57" w:rsidP="00692C57">
            <w:pPr>
              <w:spacing w:after="0" w:line="240" w:lineRule="auto"/>
              <w:rPr>
                <w:rFonts w:ascii="Times New Roman" w:hAnsi="Times New Roman"/>
                <w:b/>
              </w:rPr>
            </w:pPr>
          </w:p>
        </w:tc>
        <w:tc>
          <w:tcPr>
            <w:tcW w:w="901" w:type="pct"/>
            <w:shd w:val="clear" w:color="auto" w:fill="auto"/>
          </w:tcPr>
          <w:p w:rsidR="00692C57" w:rsidRPr="008045EA" w:rsidRDefault="00692C57" w:rsidP="00692C57">
            <w:pPr>
              <w:spacing w:after="0" w:line="240" w:lineRule="auto"/>
              <w:rPr>
                <w:rFonts w:ascii="Times New Roman" w:hAnsi="Times New Roman"/>
              </w:rPr>
            </w:pPr>
            <w:r w:rsidRPr="008F18E2">
              <w:rPr>
                <w:rFonts w:ascii="Times New Roman" w:hAnsi="Times New Roman"/>
              </w:rPr>
              <w:t xml:space="preserve">Numero aggiuntivo di passaggi giornalieri per singolo pacchetto di spazi pubblicitari </w:t>
            </w:r>
            <w:r>
              <w:rPr>
                <w:rFonts w:ascii="Times New Roman" w:hAnsi="Times New Roman"/>
              </w:rPr>
              <w:t>su radio.</w:t>
            </w:r>
            <w:r w:rsidRPr="008045EA">
              <w:rPr>
                <w:rFonts w:ascii="Times New Roman" w:hAnsi="Times New Roman"/>
              </w:rPr>
              <w:t xml:space="preserve"> </w:t>
            </w:r>
          </w:p>
        </w:tc>
        <w:tc>
          <w:tcPr>
            <w:tcW w:w="609" w:type="pct"/>
          </w:tcPr>
          <w:p w:rsidR="00692C57" w:rsidRPr="008045EA" w:rsidRDefault="00692C57" w:rsidP="00692C57">
            <w:pPr>
              <w:autoSpaceDE w:val="0"/>
              <w:autoSpaceDN w:val="0"/>
              <w:adjustRightInd w:val="0"/>
              <w:spacing w:after="0" w:line="240" w:lineRule="auto"/>
              <w:rPr>
                <w:rFonts w:ascii="Times New Roman" w:hAnsi="Times New Roman"/>
                <w:b/>
              </w:rPr>
            </w:pPr>
            <w:r>
              <w:rPr>
                <w:rFonts w:ascii="Times New Roman" w:hAnsi="Times New Roman"/>
                <w:b/>
              </w:rPr>
              <w:t>20 punti</w:t>
            </w:r>
          </w:p>
        </w:tc>
        <w:tc>
          <w:tcPr>
            <w:tcW w:w="859" w:type="pct"/>
            <w:shd w:val="clear" w:color="auto" w:fill="auto"/>
          </w:tcPr>
          <w:p w:rsidR="00692C57" w:rsidRDefault="00692C57" w:rsidP="00692C57">
            <w:r w:rsidRPr="00D900B6">
              <w:rPr>
                <w:rFonts w:ascii="Times New Roman" w:hAnsi="Times New Roman"/>
              </w:rPr>
              <w:t>10 punti per ogni singolo passaggio giornaliero da 15 secondi per singolo pacchetto di spazi pubblicitari su radio, rispetto al numero di 15 passaggi al giorno, ciascuno da 15 secondi, per singolo pacchetto di spazi pubblicitari su radio previsti dal Capitolato, fino ad un massimo di 2 passaggi giornalieri aggiuntivi ciascuno da 15 secondi per singolo pacchetto, per un punteggio massimo di 20 punti (nell’ipotesi di 15+2 passaggi giornalieri da 15 secondi ciascuno per ogni singolo pacchetto aggiudicato).</w:t>
            </w:r>
          </w:p>
        </w:tc>
        <w:tc>
          <w:tcPr>
            <w:tcW w:w="1819" w:type="pct"/>
          </w:tcPr>
          <w:p w:rsidR="00692C57" w:rsidRPr="007E5A01" w:rsidRDefault="00692C57" w:rsidP="00692C57">
            <w:pPr>
              <w:autoSpaceDE w:val="0"/>
              <w:autoSpaceDN w:val="0"/>
              <w:adjustRightInd w:val="0"/>
              <w:spacing w:after="0" w:line="240" w:lineRule="auto"/>
              <w:rPr>
                <w:rFonts w:ascii="Times New Roman" w:hAnsi="Times New Roman"/>
              </w:rPr>
            </w:pPr>
          </w:p>
        </w:tc>
      </w:tr>
      <w:tr w:rsidR="00692C57" w:rsidRPr="008045EA" w:rsidTr="00FB5225">
        <w:trPr>
          <w:cantSplit/>
          <w:trHeight w:val="2125"/>
        </w:trPr>
        <w:tc>
          <w:tcPr>
            <w:tcW w:w="812" w:type="pct"/>
            <w:shd w:val="clear" w:color="auto" w:fill="auto"/>
          </w:tcPr>
          <w:p w:rsidR="00692C57" w:rsidRPr="008045EA" w:rsidRDefault="00692C57" w:rsidP="00692C57">
            <w:pPr>
              <w:spacing w:after="0" w:line="240" w:lineRule="auto"/>
              <w:rPr>
                <w:rFonts w:ascii="Times New Roman" w:hAnsi="Times New Roman"/>
                <w:b/>
              </w:rPr>
            </w:pPr>
            <w:r w:rsidRPr="008045EA">
              <w:rPr>
                <w:rFonts w:ascii="Times New Roman" w:hAnsi="Times New Roman"/>
                <w:b/>
              </w:rPr>
              <w:lastRenderedPageBreak/>
              <w:t xml:space="preserve">2. Tempistica di </w:t>
            </w:r>
            <w:r>
              <w:rPr>
                <w:rFonts w:ascii="Times New Roman" w:hAnsi="Times New Roman"/>
                <w:b/>
              </w:rPr>
              <w:t>prenotazione</w:t>
            </w:r>
          </w:p>
        </w:tc>
        <w:tc>
          <w:tcPr>
            <w:tcW w:w="901" w:type="pct"/>
            <w:shd w:val="clear" w:color="auto" w:fill="auto"/>
          </w:tcPr>
          <w:p w:rsidR="00692C57" w:rsidRDefault="00692C57" w:rsidP="00692C57">
            <w:pPr>
              <w:spacing w:after="0" w:line="240" w:lineRule="auto"/>
              <w:rPr>
                <w:rFonts w:ascii="Times New Roman" w:hAnsi="Times New Roman"/>
              </w:rPr>
            </w:pPr>
            <w:r w:rsidRPr="008045EA">
              <w:rPr>
                <w:rFonts w:ascii="Times New Roman" w:hAnsi="Times New Roman"/>
              </w:rPr>
              <w:t xml:space="preserve">Riduzione dei tempi </w:t>
            </w:r>
            <w:r>
              <w:rPr>
                <w:rFonts w:ascii="Times New Roman" w:hAnsi="Times New Roman"/>
              </w:rPr>
              <w:t>di prenotazione dei pacchetti di spazi pubblicitari su radio</w:t>
            </w:r>
          </w:p>
          <w:p w:rsidR="00692C57" w:rsidRPr="008045EA" w:rsidRDefault="00692C57" w:rsidP="00692C57">
            <w:pPr>
              <w:pStyle w:val="Paragrafoelenco"/>
              <w:spacing w:after="0" w:line="240" w:lineRule="auto"/>
              <w:jc w:val="both"/>
              <w:rPr>
                <w:rFonts w:ascii="Times New Roman" w:hAnsi="Times New Roman"/>
              </w:rPr>
            </w:pPr>
          </w:p>
        </w:tc>
        <w:tc>
          <w:tcPr>
            <w:tcW w:w="609" w:type="pct"/>
          </w:tcPr>
          <w:p w:rsidR="00692C57" w:rsidRPr="009216B0" w:rsidRDefault="00692C57" w:rsidP="00692C57">
            <w:pPr>
              <w:autoSpaceDE w:val="0"/>
              <w:autoSpaceDN w:val="0"/>
              <w:adjustRightInd w:val="0"/>
              <w:spacing w:after="0" w:line="240" w:lineRule="auto"/>
              <w:rPr>
                <w:rFonts w:ascii="Times New Roman" w:hAnsi="Times New Roman"/>
              </w:rPr>
            </w:pPr>
            <w:r w:rsidRPr="008045EA">
              <w:rPr>
                <w:rFonts w:ascii="Times New Roman" w:hAnsi="Times New Roman"/>
                <w:b/>
              </w:rPr>
              <w:t>1</w:t>
            </w:r>
            <w:r>
              <w:rPr>
                <w:rFonts w:ascii="Times New Roman" w:hAnsi="Times New Roman"/>
                <w:b/>
              </w:rPr>
              <w:t>0</w:t>
            </w:r>
            <w:r w:rsidRPr="008045EA">
              <w:rPr>
                <w:rFonts w:ascii="Times New Roman" w:hAnsi="Times New Roman"/>
                <w:b/>
              </w:rPr>
              <w:t xml:space="preserve"> punti</w:t>
            </w:r>
          </w:p>
        </w:tc>
        <w:tc>
          <w:tcPr>
            <w:tcW w:w="859" w:type="pct"/>
            <w:shd w:val="clear" w:color="auto" w:fill="auto"/>
          </w:tcPr>
          <w:p w:rsidR="006C6670" w:rsidRDefault="006C6670" w:rsidP="006C6670">
            <w:pPr>
              <w:autoSpaceDE w:val="0"/>
              <w:autoSpaceDN w:val="0"/>
              <w:adjustRightInd w:val="0"/>
              <w:spacing w:after="0" w:line="240" w:lineRule="auto"/>
              <w:rPr>
                <w:rFonts w:ascii="Times New Roman" w:hAnsi="Times New Roman"/>
              </w:rPr>
            </w:pPr>
            <w:r>
              <w:rPr>
                <w:rFonts w:ascii="Times New Roman" w:hAnsi="Times New Roman"/>
              </w:rPr>
              <w:t>2 punti per ogni giorno in meno rispetto ai 7 giorni previsti all’art. 4 del Capitolato per la prenotazione dei pacchetti di spazi pubblicitari su radio da parte dell’Amministrazione, fino a un massimo di 5 giorni in meno e per un punteggio massimo di 10 punti.</w:t>
            </w:r>
          </w:p>
          <w:p w:rsidR="00692C57" w:rsidRDefault="00692C57" w:rsidP="00692C57"/>
        </w:tc>
        <w:tc>
          <w:tcPr>
            <w:tcW w:w="1819" w:type="pct"/>
          </w:tcPr>
          <w:p w:rsidR="00692C57" w:rsidRDefault="00692C57" w:rsidP="00692C57">
            <w:pPr>
              <w:autoSpaceDE w:val="0"/>
              <w:autoSpaceDN w:val="0"/>
              <w:adjustRightInd w:val="0"/>
              <w:spacing w:after="0" w:line="240" w:lineRule="auto"/>
              <w:rPr>
                <w:rFonts w:ascii="Times New Roman" w:hAnsi="Times New Roman"/>
              </w:rPr>
            </w:pPr>
          </w:p>
        </w:tc>
      </w:tr>
    </w:tbl>
    <w:p w:rsidR="003E6C63" w:rsidRDefault="00FB5225">
      <w:r w:rsidRPr="00B1712C">
        <w:rPr>
          <w:b/>
          <w:i/>
          <w:u w:val="single"/>
        </w:rPr>
        <w:t xml:space="preserve"> </w:t>
      </w:r>
      <w:r w:rsidR="00A906C4" w:rsidRPr="00B1712C">
        <w:rPr>
          <w:b/>
          <w:i/>
          <w:u w:val="single"/>
        </w:rPr>
        <w:t>(*)</w:t>
      </w:r>
      <w:r w:rsidR="00A906C4" w:rsidRPr="00B1712C">
        <w:rPr>
          <w:rFonts w:ascii="Arial" w:hAnsi="Arial" w:cs="Arial"/>
          <w:b/>
          <w:i/>
          <w:color w:val="000000"/>
          <w:sz w:val="20"/>
          <w:szCs w:val="20"/>
          <w:u w:val="single"/>
        </w:rPr>
        <w:t xml:space="preserve"> In caso di aggiudicazione, la ditta dovrà integrare i servizi offerti </w:t>
      </w:r>
      <w:r w:rsidR="00A906C4">
        <w:rPr>
          <w:rFonts w:ascii="Arial" w:hAnsi="Arial" w:cs="Arial"/>
          <w:b/>
          <w:i/>
          <w:color w:val="000000"/>
          <w:sz w:val="20"/>
          <w:szCs w:val="20"/>
          <w:u w:val="single"/>
        </w:rPr>
        <w:t xml:space="preserve">(previsti nel </w:t>
      </w:r>
      <w:r w:rsidR="00A906C4" w:rsidRPr="00B1712C">
        <w:rPr>
          <w:rFonts w:ascii="Arial" w:hAnsi="Arial" w:cs="Arial"/>
          <w:b/>
          <w:i/>
          <w:color w:val="000000"/>
          <w:sz w:val="20"/>
          <w:szCs w:val="20"/>
          <w:u w:val="single"/>
        </w:rPr>
        <w:t>capitolato</w:t>
      </w:r>
      <w:r w:rsidR="00A906C4">
        <w:rPr>
          <w:rFonts w:ascii="Arial" w:hAnsi="Arial" w:cs="Arial"/>
          <w:b/>
          <w:i/>
          <w:color w:val="000000"/>
          <w:sz w:val="20"/>
          <w:szCs w:val="20"/>
          <w:u w:val="single"/>
        </w:rPr>
        <w:t xml:space="preserve">) </w:t>
      </w:r>
      <w:r w:rsidR="00A906C4" w:rsidRPr="00B1712C">
        <w:rPr>
          <w:rFonts w:ascii="Arial" w:hAnsi="Arial" w:cs="Arial"/>
          <w:b/>
          <w:i/>
          <w:color w:val="000000"/>
          <w:sz w:val="20"/>
          <w:szCs w:val="20"/>
          <w:u w:val="single"/>
        </w:rPr>
        <w:t>con quelli proposti nella presente scheda.</w:t>
      </w:r>
    </w:p>
    <w:sectPr w:rsidR="003E6C63" w:rsidSect="00A906C4">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9E2" w:rsidRDefault="000129E2" w:rsidP="00A906C4">
      <w:pPr>
        <w:spacing w:after="0" w:line="240" w:lineRule="auto"/>
      </w:pPr>
      <w:r>
        <w:separator/>
      </w:r>
    </w:p>
  </w:endnote>
  <w:endnote w:type="continuationSeparator" w:id="0">
    <w:p w:rsidR="000129E2" w:rsidRDefault="000129E2" w:rsidP="00A90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5" w:rsidRDefault="00FB522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5" w:rsidRDefault="00FB522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5" w:rsidRDefault="00FB522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9E2" w:rsidRDefault="000129E2" w:rsidP="00A906C4">
      <w:pPr>
        <w:spacing w:after="0" w:line="240" w:lineRule="auto"/>
      </w:pPr>
      <w:r>
        <w:separator/>
      </w:r>
    </w:p>
  </w:footnote>
  <w:footnote w:type="continuationSeparator" w:id="0">
    <w:p w:rsidR="000129E2" w:rsidRDefault="000129E2" w:rsidP="00A906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5" w:rsidRDefault="00FB522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5" w:rsidRPr="006730BC" w:rsidRDefault="00FB5225" w:rsidP="00FB5225">
    <w:pPr>
      <w:spacing w:after="0" w:line="240" w:lineRule="auto"/>
      <w:rPr>
        <w:rFonts w:ascii="Times New Roman" w:eastAsia="Times New Roman" w:hAnsi="Times New Roman" w:cs="Times New Roman"/>
        <w:noProof/>
        <w:sz w:val="20"/>
        <w:szCs w:val="20"/>
        <w:lang w:eastAsia="it-IT"/>
      </w:rPr>
    </w:pPr>
    <w:r w:rsidRPr="006730BC">
      <w:rPr>
        <w:rFonts w:ascii="Times New Roman" w:eastAsia="Times New Roman" w:hAnsi="Times New Roman" w:cs="Times New Roman"/>
        <w:noProof/>
        <w:sz w:val="20"/>
        <w:szCs w:val="20"/>
        <w:lang w:eastAsia="it-IT"/>
      </w:rPr>
      <w:drawing>
        <wp:inline distT="0" distB="0" distL="0" distR="0" wp14:anchorId="3828E193" wp14:editId="13629DF2">
          <wp:extent cx="937260" cy="617220"/>
          <wp:effectExtent l="0" t="0" r="0" b="0"/>
          <wp:docPr id="1" name="Immagine 1" descr="logo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260" cy="617220"/>
                  </a:xfrm>
                  <a:prstGeom prst="rect">
                    <a:avLst/>
                  </a:prstGeom>
                  <a:noFill/>
                  <a:ln>
                    <a:noFill/>
                  </a:ln>
                </pic:spPr>
              </pic:pic>
            </a:graphicData>
          </a:graphic>
        </wp:inline>
      </w:drawing>
    </w:r>
    <w:r w:rsidRPr="006730BC">
      <w:rPr>
        <w:rFonts w:ascii="Times New Roman" w:eastAsia="Times New Roman" w:hAnsi="Times New Roman" w:cs="Times New Roman"/>
        <w:noProof/>
        <w:sz w:val="20"/>
        <w:szCs w:val="20"/>
        <w:lang w:eastAsia="it-IT"/>
      </w:rPr>
      <w:t xml:space="preserve">                            </w:t>
    </w:r>
    <w:r>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t xml:space="preserve">          </w:t>
    </w:r>
    <w:r>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t xml:space="preserve"> </w:t>
    </w:r>
    <w:r>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t xml:space="preserve">     </w:t>
    </w:r>
    <w:r>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495202B6" wp14:editId="6A3EE9FD">
          <wp:extent cx="615949" cy="6858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22793" cy="693420"/>
                  </a:xfrm>
                  <a:prstGeom prst="rect">
                    <a:avLst/>
                  </a:prstGeom>
                  <a:noFill/>
                  <a:ln>
                    <a:noFill/>
                  </a:ln>
                </pic:spPr>
              </pic:pic>
            </a:graphicData>
          </a:graphic>
        </wp:inline>
      </w:drawing>
    </w:r>
    <w:r w:rsidRPr="006730BC">
      <w:rPr>
        <w:rFonts w:ascii="Times New Roman" w:eastAsia="Times New Roman" w:hAnsi="Times New Roman" w:cs="Times New Roman"/>
        <w:sz w:val="20"/>
        <w:szCs w:val="20"/>
        <w:lang w:eastAsia="it-IT"/>
      </w:rPr>
      <w:t xml:space="preserve">                 </w:t>
    </w:r>
    <w:r>
      <w:rPr>
        <w:rFonts w:ascii="Times New Roman" w:eastAsia="Times New Roman" w:hAnsi="Times New Roman" w:cs="Times New Roman"/>
        <w:sz w:val="20"/>
        <w:szCs w:val="20"/>
        <w:lang w:eastAsia="it-IT"/>
      </w:rPr>
      <w:t xml:space="preserve">    </w:t>
    </w:r>
    <w:r w:rsidRPr="006730BC">
      <w:rPr>
        <w:rFonts w:ascii="Times New Roman" w:eastAsia="Times New Roman" w:hAnsi="Times New Roman" w:cs="Times New Roman"/>
        <w:sz w:val="20"/>
        <w:szCs w:val="20"/>
        <w:lang w:eastAsia="it-IT"/>
      </w:rPr>
      <w:t xml:space="preserve">           </w:t>
    </w:r>
    <w:r>
      <w:rPr>
        <w:rFonts w:ascii="Times New Roman" w:eastAsia="Times New Roman" w:hAnsi="Times New Roman" w:cs="Times New Roman"/>
        <w:sz w:val="20"/>
        <w:szCs w:val="20"/>
        <w:lang w:eastAsia="it-IT"/>
      </w:rPr>
      <w:t xml:space="preserve">                                         </w:t>
    </w:r>
    <w:r w:rsidRPr="006730BC">
      <w:rPr>
        <w:rFonts w:ascii="Times New Roman" w:eastAsia="Times New Roman" w:hAnsi="Times New Roman" w:cs="Times New Roman"/>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0AA38201" wp14:editId="3DBF13D7">
          <wp:extent cx="1097280" cy="511810"/>
          <wp:effectExtent l="0" t="0" r="762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7280" cy="511810"/>
                  </a:xfrm>
                  <a:prstGeom prst="rect">
                    <a:avLst/>
                  </a:prstGeom>
                  <a:noFill/>
                </pic:spPr>
              </pic:pic>
            </a:graphicData>
          </a:graphic>
        </wp:inline>
      </w:drawing>
    </w:r>
  </w:p>
  <w:p w:rsidR="00FB5225" w:rsidRPr="006730BC" w:rsidRDefault="00FB5225" w:rsidP="00FB5225">
    <w:pPr>
      <w:spacing w:after="0" w:line="240" w:lineRule="auto"/>
      <w:rPr>
        <w:rFonts w:ascii="Times New Roman" w:eastAsia="Times New Roman" w:hAnsi="Times New Roman" w:cs="Times New Roman"/>
        <w:b/>
        <w:smallCaps/>
        <w:noProof/>
        <w:sz w:val="20"/>
        <w:szCs w:val="20"/>
        <w:lang w:eastAsia="it-IT"/>
      </w:rPr>
    </w:pPr>
    <w:r w:rsidRPr="006730BC">
      <w:rPr>
        <w:rFonts w:ascii="Times New Roman" w:eastAsia="Times New Roman" w:hAnsi="Times New Roman" w:cs="Times New Roman"/>
        <w:b/>
        <w:smallCaps/>
        <w:noProof/>
        <w:sz w:val="20"/>
        <w:szCs w:val="20"/>
        <w:lang w:eastAsia="it-IT"/>
      </w:rPr>
      <w:t>unione europea</w:t>
    </w:r>
  </w:p>
  <w:p w:rsidR="00FB5225" w:rsidRPr="006730BC" w:rsidRDefault="00FB5225" w:rsidP="00FB5225">
    <w:pPr>
      <w:spacing w:after="0" w:line="240" w:lineRule="auto"/>
      <w:rPr>
        <w:rFonts w:ascii="Times New Roman" w:eastAsia="Times New Roman" w:hAnsi="Times New Roman" w:cs="Times New Roman"/>
        <w:smallCaps/>
        <w:noProof/>
        <w:sz w:val="20"/>
        <w:szCs w:val="20"/>
        <w:lang w:eastAsia="it-IT"/>
      </w:rPr>
    </w:pPr>
    <w:r>
      <w:rPr>
        <w:rFonts w:ascii="Times New Roman" w:eastAsia="Times New Roman" w:hAnsi="Times New Roman" w:cs="Times New Roman"/>
        <w:smallCaps/>
        <w:noProof/>
        <w:sz w:val="20"/>
        <w:szCs w:val="20"/>
        <w:lang w:eastAsia="it-IT"/>
      </w:rPr>
      <w:t xml:space="preserve">                                                                                                                                                                  </w:t>
    </w:r>
    <w:r w:rsidRPr="006730BC">
      <w:rPr>
        <w:rFonts w:ascii="Times New Roman" w:eastAsia="Times New Roman" w:hAnsi="Times New Roman" w:cs="Times New Roman"/>
        <w:smallCaps/>
        <w:noProof/>
        <w:sz w:val="20"/>
        <w:szCs w:val="20"/>
        <w:lang w:eastAsia="it-IT"/>
      </w:rPr>
      <w:t>REGIONE SICILIANA</w:t>
    </w:r>
  </w:p>
  <w:p w:rsidR="00FB5225" w:rsidRPr="006730BC" w:rsidRDefault="00FB5225" w:rsidP="00FB5225">
    <w:pPr>
      <w:spacing w:after="0" w:line="240" w:lineRule="auto"/>
      <w:rPr>
        <w:rFonts w:ascii="Times New Roman" w:eastAsia="Times New Roman" w:hAnsi="Times New Roman" w:cs="Times New Roman"/>
        <w:smallCaps/>
        <w:noProof/>
        <w:sz w:val="20"/>
        <w:szCs w:val="20"/>
        <w:lang w:eastAsia="it-IT"/>
      </w:rPr>
    </w:pPr>
    <w:r>
      <w:rPr>
        <w:rFonts w:ascii="Times New Roman" w:eastAsia="Times New Roman" w:hAnsi="Times New Roman" w:cs="Times New Roman"/>
        <w:smallCaps/>
        <w:noProof/>
        <w:sz w:val="20"/>
        <w:szCs w:val="20"/>
        <w:lang w:eastAsia="it-IT"/>
      </w:rPr>
      <w:t xml:space="preserve">                                                                                                                                                                          </w:t>
    </w:r>
    <w:r w:rsidRPr="006730BC">
      <w:rPr>
        <w:rFonts w:ascii="Times New Roman" w:eastAsia="Times New Roman" w:hAnsi="Times New Roman" w:cs="Times New Roman"/>
        <w:smallCaps/>
        <w:noProof/>
        <w:sz w:val="20"/>
        <w:szCs w:val="20"/>
        <w:lang w:eastAsia="it-IT"/>
      </w:rPr>
      <w:t>PRESIDENZA</w:t>
    </w:r>
  </w:p>
  <w:p w:rsidR="00FB5225" w:rsidRPr="006730BC" w:rsidRDefault="00FB5225" w:rsidP="00FB5225">
    <w:pPr>
      <w:spacing w:after="0" w:line="240" w:lineRule="auto"/>
      <w:jc w:val="center"/>
      <w:rPr>
        <w:rFonts w:ascii="Times New Roman" w:eastAsia="Times New Roman" w:hAnsi="Times New Roman" w:cs="Times New Roman"/>
        <w:smallCaps/>
        <w:noProof/>
        <w:sz w:val="20"/>
        <w:szCs w:val="20"/>
        <w:lang w:eastAsia="it-IT"/>
      </w:rPr>
    </w:pPr>
    <w:r>
      <w:rPr>
        <w:rFonts w:ascii="Times New Roman" w:eastAsia="Times New Roman" w:hAnsi="Times New Roman" w:cs="Times New Roman"/>
        <w:smallCaps/>
        <w:noProof/>
        <w:sz w:val="20"/>
        <w:szCs w:val="20"/>
        <w:lang w:eastAsia="it-IT"/>
      </w:rPr>
      <w:t xml:space="preserve">      </w:t>
    </w:r>
    <w:r w:rsidRPr="006730BC">
      <w:rPr>
        <w:rFonts w:ascii="Times New Roman" w:eastAsia="Times New Roman" w:hAnsi="Times New Roman" w:cs="Times New Roman"/>
        <w:smallCaps/>
        <w:noProof/>
        <w:sz w:val="20"/>
        <w:szCs w:val="20"/>
        <w:lang w:eastAsia="it-IT"/>
      </w:rPr>
      <w:t xml:space="preserve"> DIPARTIMENTO DELLA PROGRAMMAZIONE</w:t>
    </w:r>
  </w:p>
  <w:p w:rsidR="00FB5225" w:rsidRDefault="00FB5225" w:rsidP="00FB5225">
    <w:pPr>
      <w:spacing w:after="0" w:line="240" w:lineRule="auto"/>
      <w:jc w:val="center"/>
      <w:rPr>
        <w:rFonts w:ascii="Times New Roman" w:hAnsi="Times New Roman" w:cs="Times New Roman"/>
        <w:i/>
        <w:sz w:val="26"/>
        <w:szCs w:val="26"/>
      </w:rPr>
    </w:pPr>
  </w:p>
  <w:p w:rsidR="00FB5225" w:rsidRDefault="00FB5225" w:rsidP="00FB5225">
    <w:pPr>
      <w:jc w:val="center"/>
      <w:rPr>
        <w:rFonts w:ascii="Times New Roman" w:hAnsi="Times New Roman"/>
        <w:b/>
        <w:sz w:val="24"/>
      </w:rPr>
    </w:pPr>
  </w:p>
  <w:p w:rsidR="00FB5225" w:rsidRDefault="00FB5225" w:rsidP="00FB5225">
    <w:pPr>
      <w:jc w:val="center"/>
      <w:rPr>
        <w:rFonts w:ascii="Times New Roman" w:hAnsi="Times New Roman"/>
        <w:b/>
        <w:sz w:val="24"/>
      </w:rPr>
    </w:pPr>
  </w:p>
  <w:p w:rsidR="00A906C4" w:rsidRDefault="00A906C4" w:rsidP="00FB5225">
    <w:pPr>
      <w:jc w:val="center"/>
      <w:rPr>
        <w:rFonts w:ascii="Times New Roman" w:hAnsi="Times New Roman"/>
        <w:b/>
        <w:sz w:val="24"/>
      </w:rPr>
    </w:pPr>
    <w:r w:rsidRPr="004D4740">
      <w:rPr>
        <w:rFonts w:ascii="Times New Roman" w:hAnsi="Times New Roman"/>
        <w:b/>
        <w:sz w:val="24"/>
      </w:rPr>
      <w:t xml:space="preserve">CAPITOLATO SPECIALE D’APPALTO </w:t>
    </w:r>
    <w:r>
      <w:rPr>
        <w:rFonts w:ascii="Times New Roman" w:hAnsi="Times New Roman"/>
        <w:b/>
        <w:sz w:val="24"/>
      </w:rPr>
      <w:t>–</w:t>
    </w:r>
    <w:r w:rsidRPr="004D4740">
      <w:rPr>
        <w:rFonts w:ascii="Times New Roman" w:hAnsi="Times New Roman"/>
        <w:b/>
        <w:sz w:val="24"/>
      </w:rPr>
      <w:t xml:space="preserve"> </w:t>
    </w:r>
    <w:r>
      <w:rPr>
        <w:rFonts w:ascii="Times New Roman" w:hAnsi="Times New Roman"/>
        <w:b/>
        <w:sz w:val="24"/>
      </w:rPr>
      <w:t xml:space="preserve"> Fornitura di </w:t>
    </w:r>
    <w:r w:rsidRPr="00A906C4">
      <w:rPr>
        <w:rFonts w:ascii="Times New Roman" w:hAnsi="Times New Roman"/>
        <w:b/>
        <w:sz w:val="24"/>
      </w:rPr>
      <w:t xml:space="preserve">pacchetti di spazi pubblicitari su emittenti </w:t>
    </w:r>
    <w:r w:rsidR="000A4BDF">
      <w:rPr>
        <w:rFonts w:ascii="Times New Roman" w:hAnsi="Times New Roman"/>
        <w:b/>
        <w:sz w:val="24"/>
      </w:rPr>
      <w:t>radiofoniche</w:t>
    </w:r>
    <w:r w:rsidRPr="00A906C4">
      <w:rPr>
        <w:rFonts w:ascii="Times New Roman" w:hAnsi="Times New Roman"/>
        <w:b/>
        <w:sz w:val="24"/>
      </w:rPr>
      <w:t xml:space="preserve"> regionali</w:t>
    </w:r>
    <w:r>
      <w:rPr>
        <w:rFonts w:ascii="Times New Roman" w:hAnsi="Times New Roman"/>
        <w:b/>
        <w:sz w:val="24"/>
      </w:rPr>
      <w:t xml:space="preserve"> – </w:t>
    </w:r>
  </w:p>
  <w:p w:rsidR="00A906C4" w:rsidRDefault="00A906C4" w:rsidP="00FB5225">
    <w:pPr>
      <w:jc w:val="center"/>
    </w:pPr>
    <w:r>
      <w:rPr>
        <w:rFonts w:ascii="Times New Roman" w:hAnsi="Times New Roman"/>
        <w:b/>
        <w:sz w:val="24"/>
      </w:rPr>
      <w:t>PO FESR SICILIA 2014-2020</w:t>
    </w:r>
  </w:p>
  <w:p w:rsidR="00A906C4" w:rsidRDefault="00A906C4" w:rsidP="00A906C4">
    <w:pPr>
      <w:jc w:val="center"/>
      <w:rPr>
        <w:rFonts w:ascii="Times New Roman" w:hAnsi="Times New Roman"/>
        <w:b/>
        <w:sz w:val="24"/>
        <w:u w:val="single"/>
      </w:rPr>
    </w:pPr>
    <w:r w:rsidRPr="004D4740">
      <w:rPr>
        <w:rFonts w:ascii="Times New Roman" w:hAnsi="Times New Roman"/>
        <w:b/>
        <w:sz w:val="24"/>
        <w:u w:val="single"/>
      </w:rPr>
      <w:t>ALL. 1 “</w:t>
    </w:r>
    <w:r w:rsidRPr="004D4740">
      <w:rPr>
        <w:rFonts w:ascii="Times New Roman" w:hAnsi="Times New Roman"/>
        <w:b/>
        <w:color w:val="000000"/>
        <w:szCs w:val="20"/>
        <w:u w:val="single"/>
      </w:rPr>
      <w:t>DESCRIZIONE DEGLI ELEMENTI OGGETTO DI VALUTAZIONE PROPOSTI</w:t>
    </w:r>
    <w:r w:rsidRPr="004D4740">
      <w:rPr>
        <w:rFonts w:ascii="Times New Roman" w:hAnsi="Times New Roman"/>
        <w:b/>
        <w:sz w:val="24"/>
        <w:u w:val="single"/>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25" w:rsidRDefault="00FB522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6C4"/>
    <w:rsid w:val="000129E2"/>
    <w:rsid w:val="000A4BDF"/>
    <w:rsid w:val="001E4C65"/>
    <w:rsid w:val="002E59C5"/>
    <w:rsid w:val="0039199D"/>
    <w:rsid w:val="004A33CA"/>
    <w:rsid w:val="00511110"/>
    <w:rsid w:val="00532D10"/>
    <w:rsid w:val="006172C1"/>
    <w:rsid w:val="006862E9"/>
    <w:rsid w:val="00692C57"/>
    <w:rsid w:val="006C6670"/>
    <w:rsid w:val="00A33FE0"/>
    <w:rsid w:val="00A51924"/>
    <w:rsid w:val="00A906C4"/>
    <w:rsid w:val="00E030D9"/>
    <w:rsid w:val="00ED703B"/>
    <w:rsid w:val="00FB52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06C4"/>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06C4"/>
    <w:pPr>
      <w:ind w:left="720"/>
      <w:contextualSpacing/>
    </w:pPr>
  </w:style>
  <w:style w:type="paragraph" w:styleId="Intestazione">
    <w:name w:val="header"/>
    <w:basedOn w:val="Normale"/>
    <w:link w:val="IntestazioneCarattere"/>
    <w:uiPriority w:val="99"/>
    <w:unhideWhenUsed/>
    <w:rsid w:val="00A906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906C4"/>
  </w:style>
  <w:style w:type="paragraph" w:styleId="Pidipagina">
    <w:name w:val="footer"/>
    <w:basedOn w:val="Normale"/>
    <w:link w:val="PidipaginaCarattere"/>
    <w:uiPriority w:val="99"/>
    <w:unhideWhenUsed/>
    <w:rsid w:val="00A906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906C4"/>
  </w:style>
  <w:style w:type="paragraph" w:styleId="Testofumetto">
    <w:name w:val="Balloon Text"/>
    <w:basedOn w:val="Normale"/>
    <w:link w:val="TestofumettoCarattere"/>
    <w:uiPriority w:val="99"/>
    <w:semiHidden/>
    <w:unhideWhenUsed/>
    <w:rsid w:val="006C66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6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06C4"/>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06C4"/>
    <w:pPr>
      <w:ind w:left="720"/>
      <w:contextualSpacing/>
    </w:pPr>
  </w:style>
  <w:style w:type="paragraph" w:styleId="Intestazione">
    <w:name w:val="header"/>
    <w:basedOn w:val="Normale"/>
    <w:link w:val="IntestazioneCarattere"/>
    <w:uiPriority w:val="99"/>
    <w:unhideWhenUsed/>
    <w:rsid w:val="00A906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906C4"/>
  </w:style>
  <w:style w:type="paragraph" w:styleId="Pidipagina">
    <w:name w:val="footer"/>
    <w:basedOn w:val="Normale"/>
    <w:link w:val="PidipaginaCarattere"/>
    <w:uiPriority w:val="99"/>
    <w:unhideWhenUsed/>
    <w:rsid w:val="00A906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906C4"/>
  </w:style>
  <w:style w:type="paragraph" w:styleId="Testofumetto">
    <w:name w:val="Balloon Text"/>
    <w:basedOn w:val="Normale"/>
    <w:link w:val="TestofumettoCarattere"/>
    <w:uiPriority w:val="99"/>
    <w:semiHidden/>
    <w:unhideWhenUsed/>
    <w:rsid w:val="006C66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6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35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dioguardi</dc:creator>
  <cp:lastModifiedBy>tornambè marco</cp:lastModifiedBy>
  <cp:revision>5</cp:revision>
  <cp:lastPrinted>2017-11-06T16:35:00Z</cp:lastPrinted>
  <dcterms:created xsi:type="dcterms:W3CDTF">2017-11-06T15:28:00Z</dcterms:created>
  <dcterms:modified xsi:type="dcterms:W3CDTF">2017-11-06T16:35:00Z</dcterms:modified>
</cp:coreProperties>
</file>