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5DA885" w14:textId="77777777" w:rsidR="000536EA" w:rsidRPr="009A7FCD" w:rsidRDefault="000536EA" w:rsidP="00BD0169">
      <w:pPr>
        <w:spacing w:after="120" w:line="360" w:lineRule="auto"/>
        <w:ind w:left="284"/>
        <w:jc w:val="center"/>
        <w:rPr>
          <w:b/>
          <w:sz w:val="24"/>
          <w:szCs w:val="24"/>
          <w:lang w:val="it-IT"/>
        </w:rPr>
      </w:pPr>
    </w:p>
    <w:p w14:paraId="7216C2E4" w14:textId="77777777" w:rsidR="000536EA" w:rsidRPr="002D3D41" w:rsidRDefault="000536EA" w:rsidP="00BE55A6">
      <w:pPr>
        <w:spacing w:after="120" w:line="360" w:lineRule="auto"/>
        <w:ind w:left="284"/>
        <w:jc w:val="center"/>
        <w:outlineLvl w:val="0"/>
        <w:rPr>
          <w:b/>
          <w:sz w:val="24"/>
          <w:szCs w:val="24"/>
          <w:lang w:val="it-IT"/>
        </w:rPr>
      </w:pPr>
      <w:r w:rsidRPr="002D3D41">
        <w:rPr>
          <w:b/>
          <w:sz w:val="24"/>
          <w:szCs w:val="24"/>
          <w:lang w:val="it-IT"/>
        </w:rPr>
        <w:t>REGIONE SICILIANA</w:t>
      </w:r>
    </w:p>
    <w:p w14:paraId="6E3F9717" w14:textId="77777777" w:rsidR="000536EA" w:rsidRPr="002D3D41" w:rsidRDefault="000536EA" w:rsidP="00BD0169">
      <w:pPr>
        <w:spacing w:after="120" w:line="360" w:lineRule="auto"/>
        <w:ind w:left="284"/>
        <w:jc w:val="center"/>
        <w:rPr>
          <w:b/>
          <w:i/>
          <w:sz w:val="24"/>
          <w:szCs w:val="24"/>
          <w:lang w:val="it-IT"/>
        </w:rPr>
      </w:pPr>
      <w:r w:rsidRPr="002D3D41">
        <w:rPr>
          <w:b/>
          <w:i/>
          <w:sz w:val="24"/>
          <w:szCs w:val="24"/>
          <w:lang w:val="it-IT"/>
        </w:rPr>
        <w:t xml:space="preserve">Presidenza della Regione Siciliana </w:t>
      </w:r>
    </w:p>
    <w:p w14:paraId="18944DB6" w14:textId="77777777" w:rsidR="000536EA" w:rsidRPr="002D3D41" w:rsidRDefault="000536EA" w:rsidP="00BD0169">
      <w:pPr>
        <w:spacing w:after="120" w:line="360" w:lineRule="auto"/>
        <w:ind w:left="284"/>
        <w:jc w:val="center"/>
        <w:rPr>
          <w:b/>
          <w:i/>
          <w:sz w:val="24"/>
          <w:szCs w:val="24"/>
          <w:lang w:val="it-IT"/>
        </w:rPr>
      </w:pPr>
      <w:r w:rsidRPr="002D3D41">
        <w:rPr>
          <w:b/>
          <w:i/>
          <w:sz w:val="24"/>
          <w:szCs w:val="24"/>
          <w:lang w:val="it-IT"/>
        </w:rPr>
        <w:t>Dipartimento regionale della Programmazione</w:t>
      </w:r>
    </w:p>
    <w:p w14:paraId="0C75F871" w14:textId="77777777" w:rsidR="000536EA" w:rsidRPr="002D3D41" w:rsidRDefault="000536EA" w:rsidP="00BE55A6">
      <w:pPr>
        <w:spacing w:after="120" w:line="360" w:lineRule="auto"/>
        <w:ind w:left="284"/>
        <w:jc w:val="center"/>
        <w:outlineLvl w:val="0"/>
        <w:rPr>
          <w:b/>
          <w:sz w:val="24"/>
          <w:szCs w:val="24"/>
          <w:lang w:val="it-IT"/>
        </w:rPr>
      </w:pPr>
      <w:r w:rsidRPr="002D3D41">
        <w:rPr>
          <w:b/>
          <w:sz w:val="24"/>
          <w:szCs w:val="24"/>
          <w:lang w:val="it-IT"/>
        </w:rPr>
        <w:t>POR FESR REGIONE SICILIANA 2014/2020</w:t>
      </w:r>
    </w:p>
    <w:p w14:paraId="24C8B8CE" w14:textId="77777777" w:rsidR="000536EA" w:rsidRPr="002D3D41" w:rsidRDefault="000536EA" w:rsidP="00BE55A6">
      <w:pPr>
        <w:spacing w:after="120" w:line="360" w:lineRule="auto"/>
        <w:ind w:left="284"/>
        <w:jc w:val="center"/>
        <w:outlineLvl w:val="0"/>
        <w:rPr>
          <w:b/>
          <w:sz w:val="24"/>
          <w:szCs w:val="24"/>
          <w:lang w:val="it-IT"/>
        </w:rPr>
      </w:pPr>
      <w:r w:rsidRPr="002D3D41">
        <w:rPr>
          <w:b/>
          <w:sz w:val="24"/>
          <w:szCs w:val="24"/>
          <w:lang w:val="it-IT"/>
        </w:rPr>
        <w:t>numero (CCI)2014IT16RFOP016</w:t>
      </w:r>
    </w:p>
    <w:p w14:paraId="436681B0" w14:textId="081ADD7E" w:rsidR="000536EA" w:rsidRDefault="00834F9A" w:rsidP="00BE55A6">
      <w:pPr>
        <w:spacing w:after="120" w:line="360" w:lineRule="auto"/>
        <w:ind w:left="284"/>
        <w:jc w:val="center"/>
        <w:outlineLvl w:val="0"/>
        <w:rPr>
          <w:b/>
          <w:sz w:val="24"/>
          <w:szCs w:val="24"/>
          <w:lang w:val="it-IT"/>
        </w:rPr>
      </w:pPr>
      <w:r>
        <w:rPr>
          <w:b/>
          <w:sz w:val="24"/>
          <w:szCs w:val="24"/>
          <w:lang w:val="it-IT"/>
        </w:rPr>
        <w:t>A</w:t>
      </w:r>
      <w:r w:rsidR="000536EA" w:rsidRPr="002D3D41">
        <w:rPr>
          <w:b/>
          <w:sz w:val="24"/>
          <w:szCs w:val="24"/>
          <w:lang w:val="it-IT"/>
        </w:rPr>
        <w:t xml:space="preserve">pprovato con Decisione C(2015)5904 del 17 agosto 2015 </w:t>
      </w:r>
    </w:p>
    <w:p w14:paraId="358B9923" w14:textId="15922527" w:rsidR="00834F9A" w:rsidRPr="002D3D41" w:rsidRDefault="00834F9A" w:rsidP="00BE55A6">
      <w:pPr>
        <w:spacing w:after="120" w:line="360" w:lineRule="auto"/>
        <w:ind w:left="284"/>
        <w:jc w:val="center"/>
        <w:outlineLvl w:val="0"/>
        <w:rPr>
          <w:b/>
          <w:sz w:val="24"/>
          <w:szCs w:val="24"/>
          <w:lang w:val="it-IT"/>
        </w:rPr>
      </w:pPr>
      <w:r w:rsidRPr="00834F9A">
        <w:rPr>
          <w:b/>
          <w:sz w:val="24"/>
          <w:szCs w:val="24"/>
          <w:lang w:val="it-IT"/>
        </w:rPr>
        <w:t>Approvato con Decisione C(2020)6492 del 18 settembre 2020</w:t>
      </w:r>
    </w:p>
    <w:p w14:paraId="4E8A2862" w14:textId="77777777" w:rsidR="000536EA" w:rsidRDefault="000536EA" w:rsidP="00BD0169">
      <w:pPr>
        <w:spacing w:after="120" w:line="360" w:lineRule="auto"/>
        <w:ind w:left="3119"/>
        <w:rPr>
          <w:b/>
          <w:bCs/>
          <w:color w:val="000000"/>
          <w:sz w:val="24"/>
          <w:szCs w:val="24"/>
          <w:lang w:val="it-IT"/>
        </w:rPr>
      </w:pPr>
    </w:p>
    <w:p w14:paraId="5DF555DD" w14:textId="77777777" w:rsidR="00396233" w:rsidRDefault="00396233" w:rsidP="00BD0169">
      <w:pPr>
        <w:spacing w:after="120" w:line="360" w:lineRule="auto"/>
        <w:ind w:left="3119"/>
        <w:rPr>
          <w:b/>
          <w:bCs/>
          <w:color w:val="000000"/>
          <w:sz w:val="24"/>
          <w:szCs w:val="24"/>
          <w:lang w:val="it-IT"/>
        </w:rPr>
      </w:pPr>
    </w:p>
    <w:p w14:paraId="27EBD920" w14:textId="77777777" w:rsidR="00396233" w:rsidRDefault="00396233" w:rsidP="00BD0169">
      <w:pPr>
        <w:spacing w:after="120" w:line="360" w:lineRule="auto"/>
        <w:ind w:left="3119"/>
        <w:rPr>
          <w:b/>
          <w:bCs/>
          <w:color w:val="000000"/>
          <w:sz w:val="24"/>
          <w:szCs w:val="24"/>
          <w:lang w:val="it-IT"/>
        </w:rPr>
      </w:pPr>
    </w:p>
    <w:p w14:paraId="1DF5724D" w14:textId="77777777" w:rsidR="00396233" w:rsidRPr="002D3D41" w:rsidRDefault="00396233" w:rsidP="00BD0169">
      <w:pPr>
        <w:spacing w:after="120" w:line="360" w:lineRule="auto"/>
        <w:ind w:left="3119"/>
        <w:rPr>
          <w:b/>
          <w:bCs/>
          <w:color w:val="000000"/>
          <w:sz w:val="24"/>
          <w:szCs w:val="24"/>
          <w:lang w:val="it-IT"/>
        </w:rPr>
      </w:pPr>
    </w:p>
    <w:p w14:paraId="253C2393" w14:textId="77777777" w:rsidR="000536EA" w:rsidRPr="002D3D41" w:rsidRDefault="000536EA" w:rsidP="00BD0169">
      <w:pPr>
        <w:spacing w:after="120" w:line="360" w:lineRule="auto"/>
        <w:ind w:right="-428"/>
        <w:jc w:val="center"/>
        <w:rPr>
          <w:b/>
          <w:smallCaps/>
          <w:color w:val="000080"/>
          <w:sz w:val="32"/>
          <w:szCs w:val="24"/>
          <w:lang w:val="it-IT"/>
        </w:rPr>
      </w:pPr>
    </w:p>
    <w:p w14:paraId="0F2D8E6E" w14:textId="77777777" w:rsidR="000536EA" w:rsidRPr="002D3D41" w:rsidRDefault="000536EA" w:rsidP="00BE55A6">
      <w:pPr>
        <w:spacing w:after="120" w:line="360" w:lineRule="auto"/>
        <w:ind w:right="-428"/>
        <w:jc w:val="center"/>
        <w:outlineLvl w:val="0"/>
        <w:rPr>
          <w:b/>
          <w:smallCaps/>
          <w:color w:val="000080"/>
          <w:sz w:val="40"/>
          <w:szCs w:val="24"/>
          <w:lang w:val="it-IT"/>
        </w:rPr>
      </w:pPr>
      <w:r w:rsidRPr="002D3D41">
        <w:rPr>
          <w:b/>
          <w:smallCaps/>
          <w:color w:val="000080"/>
          <w:sz w:val="40"/>
          <w:szCs w:val="24"/>
          <w:lang w:val="it-IT"/>
        </w:rPr>
        <w:t>MANUALE DEI CONTROLLI DI PRIMO LIVELLO</w:t>
      </w:r>
    </w:p>
    <w:p w14:paraId="61BDC523" w14:textId="77777777" w:rsidR="000536EA" w:rsidRPr="009A7FCD" w:rsidRDefault="000536EA" w:rsidP="00BD0169">
      <w:pPr>
        <w:spacing w:after="120" w:line="360" w:lineRule="auto"/>
        <w:ind w:right="-784"/>
        <w:jc w:val="center"/>
        <w:rPr>
          <w:b/>
          <w:color w:val="7F7F7F"/>
          <w:sz w:val="24"/>
          <w:szCs w:val="24"/>
          <w:lang w:val="it-IT"/>
        </w:rPr>
      </w:pPr>
    </w:p>
    <w:p w14:paraId="4840ABE0" w14:textId="77777777" w:rsidR="000536EA" w:rsidRPr="009A7FCD" w:rsidRDefault="000536EA" w:rsidP="00BD0169">
      <w:pPr>
        <w:spacing w:after="120" w:line="360" w:lineRule="auto"/>
        <w:ind w:right="-784"/>
        <w:jc w:val="center"/>
        <w:rPr>
          <w:b/>
          <w:color w:val="7F7F7F"/>
          <w:sz w:val="24"/>
          <w:szCs w:val="24"/>
          <w:lang w:val="it-IT"/>
        </w:rPr>
      </w:pPr>
    </w:p>
    <w:p w14:paraId="740E9A3F" w14:textId="77777777" w:rsidR="000536EA" w:rsidRDefault="000536EA" w:rsidP="00BD0169">
      <w:pPr>
        <w:spacing w:after="120" w:line="360" w:lineRule="auto"/>
        <w:ind w:right="-784"/>
        <w:jc w:val="center"/>
        <w:rPr>
          <w:b/>
          <w:color w:val="7F7F7F"/>
          <w:sz w:val="24"/>
          <w:szCs w:val="24"/>
          <w:lang w:val="it-IT"/>
        </w:rPr>
      </w:pPr>
    </w:p>
    <w:p w14:paraId="36343EF4" w14:textId="77777777" w:rsidR="00396233" w:rsidRDefault="00396233" w:rsidP="00BD0169">
      <w:pPr>
        <w:spacing w:after="120" w:line="360" w:lineRule="auto"/>
        <w:ind w:right="-784"/>
        <w:jc w:val="center"/>
        <w:rPr>
          <w:b/>
          <w:color w:val="7F7F7F"/>
          <w:sz w:val="24"/>
          <w:szCs w:val="24"/>
          <w:lang w:val="it-IT"/>
        </w:rPr>
      </w:pPr>
    </w:p>
    <w:p w14:paraId="0D5FDD27" w14:textId="77777777" w:rsidR="00396233" w:rsidRDefault="00396233" w:rsidP="00BD0169">
      <w:pPr>
        <w:spacing w:after="120" w:line="360" w:lineRule="auto"/>
        <w:ind w:right="-784"/>
        <w:jc w:val="center"/>
        <w:rPr>
          <w:b/>
          <w:color w:val="7F7F7F"/>
          <w:sz w:val="24"/>
          <w:szCs w:val="24"/>
          <w:lang w:val="it-IT"/>
        </w:rPr>
      </w:pPr>
    </w:p>
    <w:p w14:paraId="31B3D1B9" w14:textId="77777777" w:rsidR="00396233" w:rsidRDefault="00396233" w:rsidP="00BD0169">
      <w:pPr>
        <w:spacing w:after="120" w:line="360" w:lineRule="auto"/>
        <w:ind w:right="-784"/>
        <w:jc w:val="center"/>
        <w:rPr>
          <w:b/>
          <w:color w:val="7F7F7F"/>
          <w:sz w:val="24"/>
          <w:szCs w:val="24"/>
          <w:lang w:val="it-IT"/>
        </w:rPr>
      </w:pPr>
    </w:p>
    <w:p w14:paraId="5A8174A8" w14:textId="77777777" w:rsidR="00396233" w:rsidRDefault="00396233" w:rsidP="00BD0169">
      <w:pPr>
        <w:spacing w:after="120" w:line="360" w:lineRule="auto"/>
        <w:ind w:right="-784"/>
        <w:jc w:val="center"/>
        <w:rPr>
          <w:b/>
          <w:color w:val="7F7F7F"/>
          <w:sz w:val="24"/>
          <w:szCs w:val="24"/>
          <w:lang w:val="it-IT"/>
        </w:rPr>
      </w:pPr>
    </w:p>
    <w:p w14:paraId="336531B1" w14:textId="77777777" w:rsidR="00396233" w:rsidRPr="009A7FCD" w:rsidRDefault="00396233" w:rsidP="00BD0169">
      <w:pPr>
        <w:spacing w:after="120" w:line="360" w:lineRule="auto"/>
        <w:ind w:right="-784"/>
        <w:jc w:val="center"/>
        <w:rPr>
          <w:b/>
          <w:color w:val="7F7F7F"/>
          <w:sz w:val="24"/>
          <w:szCs w:val="24"/>
          <w:lang w:val="it-IT"/>
        </w:rPr>
      </w:pPr>
    </w:p>
    <w:p w14:paraId="6F4055F9" w14:textId="34684A74" w:rsidR="000536EA" w:rsidRPr="009A7FCD" w:rsidRDefault="00941DE7" w:rsidP="00BE55A6">
      <w:pPr>
        <w:spacing w:after="120" w:line="360" w:lineRule="auto"/>
        <w:ind w:right="-48"/>
        <w:jc w:val="center"/>
        <w:outlineLvl w:val="0"/>
        <w:rPr>
          <w:b/>
          <w:color w:val="7F7F7F"/>
          <w:sz w:val="24"/>
          <w:szCs w:val="24"/>
          <w:lang w:val="it-IT"/>
        </w:rPr>
      </w:pPr>
      <w:r>
        <w:rPr>
          <w:b/>
          <w:color w:val="7F7F7F"/>
          <w:sz w:val="24"/>
          <w:szCs w:val="24"/>
          <w:lang w:val="it-IT"/>
        </w:rPr>
        <w:t>Gennaio</w:t>
      </w:r>
      <w:r w:rsidRPr="00A276E6">
        <w:rPr>
          <w:b/>
          <w:color w:val="7F7F7F"/>
          <w:sz w:val="24"/>
          <w:szCs w:val="24"/>
          <w:lang w:val="it-IT"/>
        </w:rPr>
        <w:t xml:space="preserve">  </w:t>
      </w:r>
      <w:r w:rsidR="006100D0" w:rsidRPr="00A276E6">
        <w:rPr>
          <w:b/>
          <w:color w:val="7F7F7F"/>
          <w:sz w:val="24"/>
          <w:szCs w:val="24"/>
          <w:lang w:val="it-IT"/>
        </w:rPr>
        <w:t>20</w:t>
      </w:r>
      <w:r>
        <w:rPr>
          <w:b/>
          <w:color w:val="7F7F7F"/>
          <w:sz w:val="24"/>
          <w:szCs w:val="24"/>
          <w:lang w:val="it-IT"/>
        </w:rPr>
        <w:t>21</w:t>
      </w:r>
    </w:p>
    <w:p w14:paraId="122F31AA" w14:textId="77777777" w:rsidR="000536EA" w:rsidRPr="009A7FCD" w:rsidRDefault="000536EA" w:rsidP="00BD0169">
      <w:pPr>
        <w:spacing w:after="120" w:line="360" w:lineRule="auto"/>
        <w:ind w:right="-784"/>
        <w:jc w:val="center"/>
        <w:rPr>
          <w:b/>
          <w:i/>
          <w:color w:val="000000"/>
          <w:sz w:val="24"/>
          <w:szCs w:val="24"/>
          <w:lang w:val="it-IT"/>
        </w:rPr>
      </w:pPr>
    </w:p>
    <w:p w14:paraId="3790F224" w14:textId="77777777" w:rsidR="000536EA" w:rsidRDefault="000536EA" w:rsidP="00BD0169">
      <w:pPr>
        <w:spacing w:after="120" w:line="360" w:lineRule="auto"/>
        <w:rPr>
          <w:b/>
          <w:color w:val="000000"/>
          <w:sz w:val="24"/>
          <w:szCs w:val="24"/>
          <w:lang w:val="it-IT"/>
        </w:rPr>
        <w:sectPr w:rsidR="000536EA" w:rsidSect="0013128E">
          <w:headerReference w:type="default" r:id="rId9"/>
          <w:footerReference w:type="even" r:id="rId10"/>
          <w:footerReference w:type="default" r:id="rId11"/>
          <w:headerReference w:type="first" r:id="rId12"/>
          <w:pgSz w:w="11904" w:h="16843"/>
          <w:pgMar w:top="1440" w:right="1440" w:bottom="1440" w:left="1440" w:header="720" w:footer="720" w:gutter="0"/>
          <w:pgNumType w:start="1"/>
          <w:cols w:space="720"/>
          <w:titlePg/>
          <w:docGrid w:linePitch="299"/>
        </w:sectPr>
      </w:pPr>
    </w:p>
    <w:p w14:paraId="4EA62F6F" w14:textId="77777777" w:rsidR="000536EA" w:rsidRPr="009A7FCD" w:rsidRDefault="000536EA" w:rsidP="00BD0169">
      <w:pPr>
        <w:spacing w:after="120" w:line="360" w:lineRule="auto"/>
        <w:rPr>
          <w:b/>
          <w:color w:val="000000"/>
          <w:sz w:val="24"/>
          <w:szCs w:val="24"/>
          <w:lang w:val="it-IT"/>
        </w:rPr>
      </w:pPr>
    </w:p>
    <w:p w14:paraId="5876A5CA" w14:textId="77777777" w:rsidR="000536EA" w:rsidRPr="00BA114C" w:rsidRDefault="000536EA" w:rsidP="00BE55A6">
      <w:pPr>
        <w:pStyle w:val="Titolosommario"/>
        <w:numPr>
          <w:ilvl w:val="0"/>
          <w:numId w:val="0"/>
        </w:numPr>
        <w:spacing w:after="360"/>
        <w:outlineLvl w:val="0"/>
        <w:rPr>
          <w:b/>
        </w:rPr>
      </w:pPr>
      <w:r w:rsidRPr="00BA114C">
        <w:rPr>
          <w:b/>
        </w:rPr>
        <w:t>Sommario</w:t>
      </w:r>
    </w:p>
    <w:p w14:paraId="1FCD04A2" w14:textId="77777777" w:rsidR="003731A3" w:rsidRDefault="000536EA">
      <w:pPr>
        <w:pStyle w:val="Sommario1"/>
        <w:tabs>
          <w:tab w:val="left" w:pos="407"/>
          <w:tab w:val="right" w:leader="dot" w:pos="9014"/>
        </w:tabs>
        <w:rPr>
          <w:rFonts w:asciiTheme="minorHAnsi" w:eastAsiaTheme="minorEastAsia" w:hAnsiTheme="minorHAnsi" w:cstheme="minorBidi"/>
          <w:noProof/>
          <w:sz w:val="24"/>
          <w:szCs w:val="24"/>
          <w:lang w:val="it-IT" w:eastAsia="ja-JP"/>
        </w:rPr>
      </w:pPr>
      <w:r w:rsidRPr="009A7FCD">
        <w:rPr>
          <w:lang w:val="it-IT"/>
        </w:rPr>
        <w:fldChar w:fldCharType="begin"/>
      </w:r>
      <w:r w:rsidRPr="009A7FCD">
        <w:rPr>
          <w:lang w:val="it-IT"/>
        </w:rPr>
        <w:instrText xml:space="preserve"> TOC \o "1-3" \h \z \u </w:instrText>
      </w:r>
      <w:r w:rsidRPr="009A7FCD">
        <w:rPr>
          <w:lang w:val="it-IT"/>
        </w:rPr>
        <w:fldChar w:fldCharType="separate"/>
      </w:r>
      <w:r w:rsidR="003731A3">
        <w:rPr>
          <w:noProof/>
        </w:rPr>
        <w:t>1.</w:t>
      </w:r>
      <w:r w:rsidR="003731A3">
        <w:rPr>
          <w:rFonts w:asciiTheme="minorHAnsi" w:eastAsiaTheme="minorEastAsia" w:hAnsiTheme="minorHAnsi" w:cstheme="minorBidi"/>
          <w:noProof/>
          <w:sz w:val="24"/>
          <w:szCs w:val="24"/>
          <w:lang w:val="it-IT" w:eastAsia="ja-JP"/>
        </w:rPr>
        <w:tab/>
      </w:r>
      <w:r w:rsidR="003731A3">
        <w:rPr>
          <w:noProof/>
        </w:rPr>
        <w:t>PROCEDURE DI ADOZIONE, MODIFICA E DIFFUSIONE DEL MANUALE</w:t>
      </w:r>
      <w:r w:rsidR="003731A3">
        <w:rPr>
          <w:noProof/>
        </w:rPr>
        <w:tab/>
      </w:r>
      <w:r w:rsidR="003731A3">
        <w:rPr>
          <w:noProof/>
        </w:rPr>
        <w:fldChar w:fldCharType="begin"/>
      </w:r>
      <w:r w:rsidR="003731A3">
        <w:rPr>
          <w:noProof/>
        </w:rPr>
        <w:instrText xml:space="preserve"> PAGEREF _Toc472254002 \h </w:instrText>
      </w:r>
      <w:r w:rsidR="003731A3">
        <w:rPr>
          <w:noProof/>
        </w:rPr>
      </w:r>
      <w:r w:rsidR="003731A3">
        <w:rPr>
          <w:noProof/>
        </w:rPr>
        <w:fldChar w:fldCharType="separate"/>
      </w:r>
      <w:r w:rsidR="00630B40">
        <w:rPr>
          <w:noProof/>
        </w:rPr>
        <w:t>1</w:t>
      </w:r>
      <w:r w:rsidR="003731A3">
        <w:rPr>
          <w:noProof/>
        </w:rPr>
        <w:fldChar w:fldCharType="end"/>
      </w:r>
    </w:p>
    <w:p w14:paraId="1737803D" w14:textId="77777777" w:rsidR="003731A3" w:rsidRDefault="003731A3">
      <w:pPr>
        <w:pStyle w:val="Sommario1"/>
        <w:tabs>
          <w:tab w:val="left" w:pos="407"/>
          <w:tab w:val="right" w:leader="dot" w:pos="9014"/>
        </w:tabs>
        <w:rPr>
          <w:rFonts w:asciiTheme="minorHAnsi" w:eastAsiaTheme="minorEastAsia" w:hAnsiTheme="minorHAnsi" w:cstheme="minorBidi"/>
          <w:noProof/>
          <w:sz w:val="24"/>
          <w:szCs w:val="24"/>
          <w:lang w:val="it-IT" w:eastAsia="ja-JP"/>
        </w:rPr>
      </w:pPr>
      <w:r>
        <w:rPr>
          <w:noProof/>
        </w:rPr>
        <w:t>2.</w:t>
      </w:r>
      <w:r>
        <w:rPr>
          <w:rFonts w:asciiTheme="minorHAnsi" w:eastAsiaTheme="minorEastAsia" w:hAnsiTheme="minorHAnsi" w:cstheme="minorBidi"/>
          <w:noProof/>
          <w:sz w:val="24"/>
          <w:szCs w:val="24"/>
          <w:lang w:val="it-IT" w:eastAsia="ja-JP"/>
        </w:rPr>
        <w:tab/>
      </w:r>
      <w:r w:rsidRPr="008D74EB">
        <w:rPr>
          <w:rFonts w:cs="Calibri"/>
          <w:noProof/>
        </w:rPr>
        <w:t>I CONTROLLI DI PRIMO LIVELLO</w:t>
      </w:r>
      <w:r>
        <w:rPr>
          <w:noProof/>
        </w:rPr>
        <w:tab/>
      </w:r>
      <w:r>
        <w:rPr>
          <w:noProof/>
        </w:rPr>
        <w:fldChar w:fldCharType="begin"/>
      </w:r>
      <w:r>
        <w:rPr>
          <w:noProof/>
        </w:rPr>
        <w:instrText xml:space="preserve"> PAGEREF _Toc472254003 \h </w:instrText>
      </w:r>
      <w:r>
        <w:rPr>
          <w:noProof/>
        </w:rPr>
      </w:r>
      <w:r>
        <w:rPr>
          <w:noProof/>
        </w:rPr>
        <w:fldChar w:fldCharType="separate"/>
      </w:r>
      <w:r w:rsidR="00630B40">
        <w:rPr>
          <w:noProof/>
        </w:rPr>
        <w:t>3</w:t>
      </w:r>
      <w:r>
        <w:rPr>
          <w:noProof/>
        </w:rPr>
        <w:fldChar w:fldCharType="end"/>
      </w:r>
    </w:p>
    <w:p w14:paraId="473F5F47"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2.1</w:t>
      </w:r>
      <w:r>
        <w:rPr>
          <w:rFonts w:asciiTheme="minorHAnsi" w:eastAsiaTheme="minorEastAsia" w:hAnsiTheme="minorHAnsi" w:cstheme="minorBidi"/>
          <w:noProof/>
          <w:sz w:val="24"/>
          <w:szCs w:val="24"/>
          <w:lang w:val="it-IT" w:eastAsia="ja-JP"/>
        </w:rPr>
        <w:tab/>
      </w:r>
      <w:r>
        <w:rPr>
          <w:noProof/>
        </w:rPr>
        <w:t>Obiettivi del controllo</w:t>
      </w:r>
      <w:r>
        <w:rPr>
          <w:noProof/>
        </w:rPr>
        <w:tab/>
      </w:r>
      <w:r>
        <w:rPr>
          <w:noProof/>
        </w:rPr>
        <w:fldChar w:fldCharType="begin"/>
      </w:r>
      <w:r>
        <w:rPr>
          <w:noProof/>
        </w:rPr>
        <w:instrText xml:space="preserve"> PAGEREF _Toc472254004 \h </w:instrText>
      </w:r>
      <w:r>
        <w:rPr>
          <w:noProof/>
        </w:rPr>
      </w:r>
      <w:r>
        <w:rPr>
          <w:noProof/>
        </w:rPr>
        <w:fldChar w:fldCharType="separate"/>
      </w:r>
      <w:r w:rsidR="00630B40">
        <w:rPr>
          <w:noProof/>
        </w:rPr>
        <w:t>3</w:t>
      </w:r>
      <w:r>
        <w:rPr>
          <w:noProof/>
        </w:rPr>
        <w:fldChar w:fldCharType="end"/>
      </w:r>
    </w:p>
    <w:p w14:paraId="65370CB2"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2.2</w:t>
      </w:r>
      <w:r>
        <w:rPr>
          <w:rFonts w:asciiTheme="minorHAnsi" w:eastAsiaTheme="minorEastAsia" w:hAnsiTheme="minorHAnsi" w:cstheme="minorBidi"/>
          <w:noProof/>
          <w:sz w:val="24"/>
          <w:szCs w:val="24"/>
          <w:lang w:val="it-IT" w:eastAsia="ja-JP"/>
        </w:rPr>
        <w:tab/>
      </w:r>
      <w:r>
        <w:rPr>
          <w:noProof/>
        </w:rPr>
        <w:t>Organizzazione dei controlli</w:t>
      </w:r>
      <w:r>
        <w:rPr>
          <w:noProof/>
        </w:rPr>
        <w:tab/>
      </w:r>
      <w:r>
        <w:rPr>
          <w:noProof/>
        </w:rPr>
        <w:fldChar w:fldCharType="begin"/>
      </w:r>
      <w:r>
        <w:rPr>
          <w:noProof/>
        </w:rPr>
        <w:instrText xml:space="preserve"> PAGEREF _Toc472254005 \h </w:instrText>
      </w:r>
      <w:r>
        <w:rPr>
          <w:noProof/>
        </w:rPr>
      </w:r>
      <w:r>
        <w:rPr>
          <w:noProof/>
        </w:rPr>
        <w:fldChar w:fldCharType="separate"/>
      </w:r>
      <w:r w:rsidR="00630B40">
        <w:rPr>
          <w:noProof/>
        </w:rPr>
        <w:t>3</w:t>
      </w:r>
      <w:r>
        <w:rPr>
          <w:noProof/>
        </w:rPr>
        <w:fldChar w:fldCharType="end"/>
      </w:r>
    </w:p>
    <w:p w14:paraId="0BEEE3B5"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2.2.1</w:t>
      </w:r>
      <w:r>
        <w:rPr>
          <w:rFonts w:asciiTheme="minorHAnsi" w:eastAsiaTheme="minorEastAsia" w:hAnsiTheme="minorHAnsi" w:cstheme="minorBidi"/>
          <w:noProof/>
          <w:sz w:val="24"/>
          <w:szCs w:val="24"/>
          <w:lang w:val="it-IT" w:eastAsia="ja-JP"/>
        </w:rPr>
        <w:tab/>
      </w:r>
      <w:r>
        <w:rPr>
          <w:noProof/>
        </w:rPr>
        <w:t>Aspetti generali</w:t>
      </w:r>
      <w:r>
        <w:rPr>
          <w:noProof/>
        </w:rPr>
        <w:tab/>
      </w:r>
      <w:r>
        <w:rPr>
          <w:noProof/>
        </w:rPr>
        <w:fldChar w:fldCharType="begin"/>
      </w:r>
      <w:r>
        <w:rPr>
          <w:noProof/>
        </w:rPr>
        <w:instrText xml:space="preserve"> PAGEREF _Toc472254006 \h </w:instrText>
      </w:r>
      <w:r>
        <w:rPr>
          <w:noProof/>
        </w:rPr>
      </w:r>
      <w:r>
        <w:rPr>
          <w:noProof/>
        </w:rPr>
        <w:fldChar w:fldCharType="separate"/>
      </w:r>
      <w:r w:rsidR="00630B40">
        <w:rPr>
          <w:noProof/>
        </w:rPr>
        <w:t>3</w:t>
      </w:r>
      <w:r>
        <w:rPr>
          <w:noProof/>
        </w:rPr>
        <w:fldChar w:fldCharType="end"/>
      </w:r>
    </w:p>
    <w:p w14:paraId="66A23E77"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2.2.2</w:t>
      </w:r>
      <w:r>
        <w:rPr>
          <w:rFonts w:asciiTheme="minorHAnsi" w:eastAsiaTheme="minorEastAsia" w:hAnsiTheme="minorHAnsi" w:cstheme="minorBidi"/>
          <w:noProof/>
          <w:sz w:val="24"/>
          <w:szCs w:val="24"/>
          <w:lang w:val="it-IT" w:eastAsia="ja-JP"/>
        </w:rPr>
        <w:tab/>
      </w:r>
      <w:r>
        <w:rPr>
          <w:noProof/>
        </w:rPr>
        <w:t>Funzioni del Dipartimento Regionale della Programmazione in materia di controlli</w:t>
      </w:r>
      <w:r>
        <w:rPr>
          <w:noProof/>
        </w:rPr>
        <w:tab/>
      </w:r>
      <w:r>
        <w:rPr>
          <w:noProof/>
        </w:rPr>
        <w:fldChar w:fldCharType="begin"/>
      </w:r>
      <w:r>
        <w:rPr>
          <w:noProof/>
        </w:rPr>
        <w:instrText xml:space="preserve"> PAGEREF _Toc472254007 \h </w:instrText>
      </w:r>
      <w:r>
        <w:rPr>
          <w:noProof/>
        </w:rPr>
      </w:r>
      <w:r>
        <w:rPr>
          <w:noProof/>
        </w:rPr>
        <w:fldChar w:fldCharType="separate"/>
      </w:r>
      <w:r w:rsidR="00630B40">
        <w:rPr>
          <w:noProof/>
        </w:rPr>
        <w:t>4</w:t>
      </w:r>
      <w:r>
        <w:rPr>
          <w:noProof/>
        </w:rPr>
        <w:fldChar w:fldCharType="end"/>
      </w:r>
    </w:p>
    <w:p w14:paraId="79433F68"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2.2.3</w:t>
      </w:r>
      <w:r>
        <w:rPr>
          <w:rFonts w:asciiTheme="minorHAnsi" w:eastAsiaTheme="minorEastAsia" w:hAnsiTheme="minorHAnsi" w:cstheme="minorBidi"/>
          <w:noProof/>
          <w:sz w:val="24"/>
          <w:szCs w:val="24"/>
          <w:lang w:val="it-IT" w:eastAsia="ja-JP"/>
        </w:rPr>
        <w:tab/>
      </w:r>
      <w:r>
        <w:rPr>
          <w:noProof/>
        </w:rPr>
        <w:t>Dipartimenti responsabili degli interventi – Centri di Responsabilità</w:t>
      </w:r>
      <w:r>
        <w:rPr>
          <w:noProof/>
        </w:rPr>
        <w:tab/>
      </w:r>
      <w:r>
        <w:rPr>
          <w:noProof/>
        </w:rPr>
        <w:fldChar w:fldCharType="begin"/>
      </w:r>
      <w:r>
        <w:rPr>
          <w:noProof/>
        </w:rPr>
        <w:instrText xml:space="preserve"> PAGEREF _Toc472254008 \h </w:instrText>
      </w:r>
      <w:r>
        <w:rPr>
          <w:noProof/>
        </w:rPr>
      </w:r>
      <w:r>
        <w:rPr>
          <w:noProof/>
        </w:rPr>
        <w:fldChar w:fldCharType="separate"/>
      </w:r>
      <w:r w:rsidR="00630B40">
        <w:rPr>
          <w:noProof/>
        </w:rPr>
        <w:t>4</w:t>
      </w:r>
      <w:r>
        <w:rPr>
          <w:noProof/>
        </w:rPr>
        <w:fldChar w:fldCharType="end"/>
      </w:r>
    </w:p>
    <w:p w14:paraId="23E4735E"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2.3</w:t>
      </w:r>
      <w:r>
        <w:rPr>
          <w:rFonts w:asciiTheme="minorHAnsi" w:eastAsiaTheme="minorEastAsia" w:hAnsiTheme="minorHAnsi" w:cstheme="minorBidi"/>
          <w:noProof/>
          <w:sz w:val="24"/>
          <w:szCs w:val="24"/>
          <w:lang w:val="it-IT" w:eastAsia="ja-JP"/>
        </w:rPr>
        <w:tab/>
      </w:r>
      <w:r>
        <w:rPr>
          <w:noProof/>
        </w:rPr>
        <w:t>Modalità e tempi dei controlli di primo livello</w:t>
      </w:r>
      <w:r>
        <w:rPr>
          <w:noProof/>
        </w:rPr>
        <w:tab/>
      </w:r>
      <w:r>
        <w:rPr>
          <w:noProof/>
        </w:rPr>
        <w:fldChar w:fldCharType="begin"/>
      </w:r>
      <w:r>
        <w:rPr>
          <w:noProof/>
        </w:rPr>
        <w:instrText xml:space="preserve"> PAGEREF _Toc472254009 \h </w:instrText>
      </w:r>
      <w:r>
        <w:rPr>
          <w:noProof/>
        </w:rPr>
      </w:r>
      <w:r>
        <w:rPr>
          <w:noProof/>
        </w:rPr>
        <w:fldChar w:fldCharType="separate"/>
      </w:r>
      <w:r w:rsidR="00630B40">
        <w:rPr>
          <w:noProof/>
        </w:rPr>
        <w:t>8</w:t>
      </w:r>
      <w:r>
        <w:rPr>
          <w:noProof/>
        </w:rPr>
        <w:fldChar w:fldCharType="end"/>
      </w:r>
    </w:p>
    <w:p w14:paraId="0E2A96EC"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2.3.1</w:t>
      </w:r>
      <w:r>
        <w:rPr>
          <w:rFonts w:asciiTheme="minorHAnsi" w:eastAsiaTheme="minorEastAsia" w:hAnsiTheme="minorHAnsi" w:cstheme="minorBidi"/>
          <w:noProof/>
          <w:sz w:val="24"/>
          <w:szCs w:val="24"/>
          <w:lang w:val="it-IT" w:eastAsia="ja-JP"/>
        </w:rPr>
        <w:tab/>
      </w:r>
      <w:r>
        <w:rPr>
          <w:noProof/>
        </w:rPr>
        <w:t>Tipologie di controllo</w:t>
      </w:r>
      <w:r>
        <w:rPr>
          <w:noProof/>
        </w:rPr>
        <w:tab/>
      </w:r>
      <w:r>
        <w:rPr>
          <w:noProof/>
        </w:rPr>
        <w:fldChar w:fldCharType="begin"/>
      </w:r>
      <w:r>
        <w:rPr>
          <w:noProof/>
        </w:rPr>
        <w:instrText xml:space="preserve"> PAGEREF _Toc472254010 \h </w:instrText>
      </w:r>
      <w:r>
        <w:rPr>
          <w:noProof/>
        </w:rPr>
      </w:r>
      <w:r>
        <w:rPr>
          <w:noProof/>
        </w:rPr>
        <w:fldChar w:fldCharType="separate"/>
      </w:r>
      <w:r w:rsidR="00630B40">
        <w:rPr>
          <w:noProof/>
        </w:rPr>
        <w:t>8</w:t>
      </w:r>
      <w:r>
        <w:rPr>
          <w:noProof/>
        </w:rPr>
        <w:fldChar w:fldCharType="end"/>
      </w:r>
    </w:p>
    <w:p w14:paraId="12EC90F0"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2.3.2</w:t>
      </w:r>
      <w:r>
        <w:rPr>
          <w:rFonts w:asciiTheme="minorHAnsi" w:eastAsiaTheme="minorEastAsia" w:hAnsiTheme="minorHAnsi" w:cstheme="minorBidi"/>
          <w:noProof/>
          <w:sz w:val="24"/>
          <w:szCs w:val="24"/>
          <w:lang w:val="it-IT" w:eastAsia="ja-JP"/>
        </w:rPr>
        <w:tab/>
      </w:r>
      <w:r>
        <w:rPr>
          <w:noProof/>
        </w:rPr>
        <w:t>Sviluppo temporale dei controlli</w:t>
      </w:r>
      <w:r>
        <w:rPr>
          <w:noProof/>
        </w:rPr>
        <w:tab/>
      </w:r>
      <w:r>
        <w:rPr>
          <w:noProof/>
        </w:rPr>
        <w:fldChar w:fldCharType="begin"/>
      </w:r>
      <w:r>
        <w:rPr>
          <w:noProof/>
        </w:rPr>
        <w:instrText xml:space="preserve"> PAGEREF _Toc472254011 \h </w:instrText>
      </w:r>
      <w:r>
        <w:rPr>
          <w:noProof/>
        </w:rPr>
      </w:r>
      <w:r>
        <w:rPr>
          <w:noProof/>
        </w:rPr>
        <w:fldChar w:fldCharType="separate"/>
      </w:r>
      <w:r w:rsidR="00630B40">
        <w:rPr>
          <w:noProof/>
        </w:rPr>
        <w:t>9</w:t>
      </w:r>
      <w:r>
        <w:rPr>
          <w:noProof/>
        </w:rPr>
        <w:fldChar w:fldCharType="end"/>
      </w:r>
    </w:p>
    <w:p w14:paraId="1880F951"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2.4</w:t>
      </w:r>
      <w:r>
        <w:rPr>
          <w:rFonts w:asciiTheme="minorHAnsi" w:eastAsiaTheme="minorEastAsia" w:hAnsiTheme="minorHAnsi" w:cstheme="minorBidi"/>
          <w:noProof/>
          <w:sz w:val="24"/>
          <w:szCs w:val="24"/>
          <w:lang w:val="it-IT" w:eastAsia="ja-JP"/>
        </w:rPr>
        <w:tab/>
      </w:r>
      <w:r>
        <w:rPr>
          <w:noProof/>
        </w:rPr>
        <w:t>I controlli documentali sulle domande di rimborso</w:t>
      </w:r>
      <w:r>
        <w:rPr>
          <w:noProof/>
        </w:rPr>
        <w:tab/>
      </w:r>
      <w:r>
        <w:rPr>
          <w:noProof/>
        </w:rPr>
        <w:fldChar w:fldCharType="begin"/>
      </w:r>
      <w:r>
        <w:rPr>
          <w:noProof/>
        </w:rPr>
        <w:instrText xml:space="preserve"> PAGEREF _Toc472254012 \h </w:instrText>
      </w:r>
      <w:r>
        <w:rPr>
          <w:noProof/>
        </w:rPr>
      </w:r>
      <w:r>
        <w:rPr>
          <w:noProof/>
        </w:rPr>
        <w:fldChar w:fldCharType="separate"/>
      </w:r>
      <w:r w:rsidR="00630B40">
        <w:rPr>
          <w:noProof/>
        </w:rPr>
        <w:t>10</w:t>
      </w:r>
      <w:r>
        <w:rPr>
          <w:noProof/>
        </w:rPr>
        <w:fldChar w:fldCharType="end"/>
      </w:r>
    </w:p>
    <w:p w14:paraId="26E95FC2"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2.4.1</w:t>
      </w:r>
      <w:r>
        <w:rPr>
          <w:rFonts w:asciiTheme="minorHAnsi" w:eastAsiaTheme="minorEastAsia" w:hAnsiTheme="minorHAnsi" w:cstheme="minorBidi"/>
          <w:noProof/>
          <w:sz w:val="24"/>
          <w:szCs w:val="24"/>
          <w:lang w:val="it-IT" w:eastAsia="ja-JP"/>
        </w:rPr>
        <w:tab/>
      </w:r>
      <w:r>
        <w:rPr>
          <w:noProof/>
        </w:rPr>
        <w:t>Aspetti generali</w:t>
      </w:r>
      <w:r>
        <w:rPr>
          <w:noProof/>
        </w:rPr>
        <w:tab/>
      </w:r>
      <w:r>
        <w:rPr>
          <w:noProof/>
        </w:rPr>
        <w:fldChar w:fldCharType="begin"/>
      </w:r>
      <w:r>
        <w:rPr>
          <w:noProof/>
        </w:rPr>
        <w:instrText xml:space="preserve"> PAGEREF _Toc472254013 \h </w:instrText>
      </w:r>
      <w:r>
        <w:rPr>
          <w:noProof/>
        </w:rPr>
      </w:r>
      <w:r>
        <w:rPr>
          <w:noProof/>
        </w:rPr>
        <w:fldChar w:fldCharType="separate"/>
      </w:r>
      <w:r w:rsidR="00630B40">
        <w:rPr>
          <w:noProof/>
        </w:rPr>
        <w:t>10</w:t>
      </w:r>
      <w:r>
        <w:rPr>
          <w:noProof/>
        </w:rPr>
        <w:fldChar w:fldCharType="end"/>
      </w:r>
    </w:p>
    <w:p w14:paraId="620B6C51"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2.4.2</w:t>
      </w:r>
      <w:r>
        <w:rPr>
          <w:rFonts w:asciiTheme="minorHAnsi" w:eastAsiaTheme="minorEastAsia" w:hAnsiTheme="minorHAnsi" w:cstheme="minorBidi"/>
          <w:noProof/>
          <w:sz w:val="24"/>
          <w:szCs w:val="24"/>
          <w:lang w:val="it-IT" w:eastAsia="ja-JP"/>
        </w:rPr>
        <w:tab/>
      </w:r>
      <w:r>
        <w:rPr>
          <w:noProof/>
        </w:rPr>
        <w:t>Verifiche della selezione dei progetti</w:t>
      </w:r>
      <w:r>
        <w:rPr>
          <w:noProof/>
        </w:rPr>
        <w:tab/>
      </w:r>
      <w:r>
        <w:rPr>
          <w:noProof/>
        </w:rPr>
        <w:fldChar w:fldCharType="begin"/>
      </w:r>
      <w:r>
        <w:rPr>
          <w:noProof/>
        </w:rPr>
        <w:instrText xml:space="preserve"> PAGEREF _Toc472254014 \h </w:instrText>
      </w:r>
      <w:r>
        <w:rPr>
          <w:noProof/>
        </w:rPr>
      </w:r>
      <w:r>
        <w:rPr>
          <w:noProof/>
        </w:rPr>
        <w:fldChar w:fldCharType="separate"/>
      </w:r>
      <w:r w:rsidR="00630B40">
        <w:rPr>
          <w:noProof/>
        </w:rPr>
        <w:t>11</w:t>
      </w:r>
      <w:r>
        <w:rPr>
          <w:noProof/>
        </w:rPr>
        <w:fldChar w:fldCharType="end"/>
      </w:r>
    </w:p>
    <w:p w14:paraId="6B474D45"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2.4.3</w:t>
      </w:r>
      <w:r>
        <w:rPr>
          <w:rFonts w:asciiTheme="minorHAnsi" w:eastAsiaTheme="minorEastAsia" w:hAnsiTheme="minorHAnsi" w:cstheme="minorBidi"/>
          <w:noProof/>
          <w:sz w:val="24"/>
          <w:szCs w:val="24"/>
          <w:lang w:val="it-IT" w:eastAsia="ja-JP"/>
        </w:rPr>
        <w:tab/>
      </w:r>
      <w:r>
        <w:rPr>
          <w:noProof/>
        </w:rPr>
        <w:t>Verifiche durante l’attuazione</w:t>
      </w:r>
      <w:r>
        <w:rPr>
          <w:noProof/>
        </w:rPr>
        <w:tab/>
      </w:r>
      <w:r>
        <w:rPr>
          <w:noProof/>
        </w:rPr>
        <w:fldChar w:fldCharType="begin"/>
      </w:r>
      <w:r>
        <w:rPr>
          <w:noProof/>
        </w:rPr>
        <w:instrText xml:space="preserve"> PAGEREF _Toc472254015 \h </w:instrText>
      </w:r>
      <w:r>
        <w:rPr>
          <w:noProof/>
        </w:rPr>
      </w:r>
      <w:r>
        <w:rPr>
          <w:noProof/>
        </w:rPr>
        <w:fldChar w:fldCharType="separate"/>
      </w:r>
      <w:r w:rsidR="00630B40">
        <w:rPr>
          <w:noProof/>
        </w:rPr>
        <w:t>12</w:t>
      </w:r>
      <w:r>
        <w:rPr>
          <w:noProof/>
        </w:rPr>
        <w:fldChar w:fldCharType="end"/>
      </w:r>
    </w:p>
    <w:p w14:paraId="296C34D9"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2.5</w:t>
      </w:r>
      <w:r>
        <w:rPr>
          <w:rFonts w:asciiTheme="minorHAnsi" w:eastAsiaTheme="minorEastAsia" w:hAnsiTheme="minorHAnsi" w:cstheme="minorBidi"/>
          <w:noProof/>
          <w:sz w:val="24"/>
          <w:szCs w:val="24"/>
          <w:lang w:val="it-IT" w:eastAsia="ja-JP"/>
        </w:rPr>
        <w:tab/>
      </w:r>
      <w:r>
        <w:rPr>
          <w:noProof/>
        </w:rPr>
        <w:t>I controlli in loco</w:t>
      </w:r>
      <w:r>
        <w:rPr>
          <w:noProof/>
        </w:rPr>
        <w:tab/>
      </w:r>
      <w:r>
        <w:rPr>
          <w:noProof/>
        </w:rPr>
        <w:fldChar w:fldCharType="begin"/>
      </w:r>
      <w:r>
        <w:rPr>
          <w:noProof/>
        </w:rPr>
        <w:instrText xml:space="preserve"> PAGEREF _Toc472254016 \h </w:instrText>
      </w:r>
      <w:r>
        <w:rPr>
          <w:noProof/>
        </w:rPr>
      </w:r>
      <w:r>
        <w:rPr>
          <w:noProof/>
        </w:rPr>
        <w:fldChar w:fldCharType="separate"/>
      </w:r>
      <w:r w:rsidR="00630B40">
        <w:rPr>
          <w:noProof/>
        </w:rPr>
        <w:t>16</w:t>
      </w:r>
      <w:r>
        <w:rPr>
          <w:noProof/>
        </w:rPr>
        <w:fldChar w:fldCharType="end"/>
      </w:r>
    </w:p>
    <w:p w14:paraId="37342826"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2.5.1</w:t>
      </w:r>
      <w:r>
        <w:rPr>
          <w:rFonts w:asciiTheme="minorHAnsi" w:eastAsiaTheme="minorEastAsia" w:hAnsiTheme="minorHAnsi" w:cstheme="minorBidi"/>
          <w:noProof/>
          <w:sz w:val="24"/>
          <w:szCs w:val="24"/>
          <w:lang w:val="it-IT" w:eastAsia="ja-JP"/>
        </w:rPr>
        <w:tab/>
      </w:r>
      <w:r>
        <w:rPr>
          <w:noProof/>
        </w:rPr>
        <w:t>Aspetti generali</w:t>
      </w:r>
      <w:r>
        <w:rPr>
          <w:noProof/>
        </w:rPr>
        <w:tab/>
      </w:r>
      <w:r>
        <w:rPr>
          <w:noProof/>
        </w:rPr>
        <w:fldChar w:fldCharType="begin"/>
      </w:r>
      <w:r>
        <w:rPr>
          <w:noProof/>
        </w:rPr>
        <w:instrText xml:space="preserve"> PAGEREF _Toc472254017 \h </w:instrText>
      </w:r>
      <w:r>
        <w:rPr>
          <w:noProof/>
        </w:rPr>
      </w:r>
      <w:r>
        <w:rPr>
          <w:noProof/>
        </w:rPr>
        <w:fldChar w:fldCharType="separate"/>
      </w:r>
      <w:r w:rsidR="00630B40">
        <w:rPr>
          <w:noProof/>
        </w:rPr>
        <w:t>16</w:t>
      </w:r>
      <w:r>
        <w:rPr>
          <w:noProof/>
        </w:rPr>
        <w:fldChar w:fldCharType="end"/>
      </w:r>
    </w:p>
    <w:p w14:paraId="66F4FFEF"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2.5.2</w:t>
      </w:r>
      <w:r>
        <w:rPr>
          <w:rFonts w:asciiTheme="minorHAnsi" w:eastAsiaTheme="minorEastAsia" w:hAnsiTheme="minorHAnsi" w:cstheme="minorBidi"/>
          <w:noProof/>
          <w:sz w:val="24"/>
          <w:szCs w:val="24"/>
          <w:lang w:val="it-IT" w:eastAsia="ja-JP"/>
        </w:rPr>
        <w:tab/>
      </w:r>
      <w:r>
        <w:rPr>
          <w:noProof/>
        </w:rPr>
        <w:t>Fasi dell’attività di verifica sul posto</w:t>
      </w:r>
      <w:r>
        <w:rPr>
          <w:noProof/>
        </w:rPr>
        <w:tab/>
      </w:r>
      <w:r>
        <w:rPr>
          <w:noProof/>
        </w:rPr>
        <w:fldChar w:fldCharType="begin"/>
      </w:r>
      <w:r>
        <w:rPr>
          <w:noProof/>
        </w:rPr>
        <w:instrText xml:space="preserve"> PAGEREF _Toc472254018 \h </w:instrText>
      </w:r>
      <w:r>
        <w:rPr>
          <w:noProof/>
        </w:rPr>
      </w:r>
      <w:r>
        <w:rPr>
          <w:noProof/>
        </w:rPr>
        <w:fldChar w:fldCharType="separate"/>
      </w:r>
      <w:r w:rsidR="00630B40">
        <w:rPr>
          <w:noProof/>
        </w:rPr>
        <w:t>17</w:t>
      </w:r>
      <w:r>
        <w:rPr>
          <w:noProof/>
        </w:rPr>
        <w:fldChar w:fldCharType="end"/>
      </w:r>
    </w:p>
    <w:p w14:paraId="600B74A0"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2.5.3</w:t>
      </w:r>
      <w:r>
        <w:rPr>
          <w:rFonts w:asciiTheme="minorHAnsi" w:eastAsiaTheme="minorEastAsia" w:hAnsiTheme="minorHAnsi" w:cstheme="minorBidi"/>
          <w:noProof/>
          <w:sz w:val="24"/>
          <w:szCs w:val="24"/>
          <w:lang w:val="it-IT" w:eastAsia="ja-JP"/>
        </w:rPr>
        <w:tab/>
      </w:r>
      <w:r>
        <w:rPr>
          <w:noProof/>
        </w:rPr>
        <w:t>Oggetto delle verifiche sul posto</w:t>
      </w:r>
      <w:r>
        <w:rPr>
          <w:noProof/>
        </w:rPr>
        <w:tab/>
      </w:r>
      <w:r>
        <w:rPr>
          <w:noProof/>
        </w:rPr>
        <w:fldChar w:fldCharType="begin"/>
      </w:r>
      <w:r>
        <w:rPr>
          <w:noProof/>
        </w:rPr>
        <w:instrText xml:space="preserve"> PAGEREF _Toc472254019 \h </w:instrText>
      </w:r>
      <w:r>
        <w:rPr>
          <w:noProof/>
        </w:rPr>
      </w:r>
      <w:r>
        <w:rPr>
          <w:noProof/>
        </w:rPr>
        <w:fldChar w:fldCharType="separate"/>
      </w:r>
      <w:r w:rsidR="00630B40">
        <w:rPr>
          <w:noProof/>
        </w:rPr>
        <w:t>17</w:t>
      </w:r>
      <w:r>
        <w:rPr>
          <w:noProof/>
        </w:rPr>
        <w:fldChar w:fldCharType="end"/>
      </w:r>
    </w:p>
    <w:p w14:paraId="3286012E"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2.5.4</w:t>
      </w:r>
      <w:r>
        <w:rPr>
          <w:rFonts w:asciiTheme="minorHAnsi" w:eastAsiaTheme="minorEastAsia" w:hAnsiTheme="minorHAnsi" w:cstheme="minorBidi"/>
          <w:noProof/>
          <w:sz w:val="24"/>
          <w:szCs w:val="24"/>
          <w:lang w:val="it-IT" w:eastAsia="ja-JP"/>
        </w:rPr>
        <w:tab/>
      </w:r>
      <w:r>
        <w:rPr>
          <w:noProof/>
        </w:rPr>
        <w:t>Articolazione temporale delle verifiche in loco</w:t>
      </w:r>
      <w:r>
        <w:rPr>
          <w:noProof/>
        </w:rPr>
        <w:tab/>
      </w:r>
      <w:r>
        <w:rPr>
          <w:noProof/>
        </w:rPr>
        <w:fldChar w:fldCharType="begin"/>
      </w:r>
      <w:r>
        <w:rPr>
          <w:noProof/>
        </w:rPr>
        <w:instrText xml:space="preserve"> PAGEREF _Toc472254020 \h </w:instrText>
      </w:r>
      <w:r>
        <w:rPr>
          <w:noProof/>
        </w:rPr>
      </w:r>
      <w:r>
        <w:rPr>
          <w:noProof/>
        </w:rPr>
        <w:fldChar w:fldCharType="separate"/>
      </w:r>
      <w:r w:rsidR="00630B40">
        <w:rPr>
          <w:noProof/>
        </w:rPr>
        <w:t>18</w:t>
      </w:r>
      <w:r>
        <w:rPr>
          <w:noProof/>
        </w:rPr>
        <w:fldChar w:fldCharType="end"/>
      </w:r>
    </w:p>
    <w:p w14:paraId="59E8207E"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2.5.5</w:t>
      </w:r>
      <w:r>
        <w:rPr>
          <w:rFonts w:asciiTheme="minorHAnsi" w:eastAsiaTheme="minorEastAsia" w:hAnsiTheme="minorHAnsi" w:cstheme="minorBidi"/>
          <w:noProof/>
          <w:sz w:val="24"/>
          <w:szCs w:val="24"/>
          <w:lang w:val="it-IT" w:eastAsia="ja-JP"/>
        </w:rPr>
        <w:tab/>
      </w:r>
      <w:r>
        <w:rPr>
          <w:noProof/>
        </w:rPr>
        <w:t>Verifiche in loco preventive</w:t>
      </w:r>
      <w:r>
        <w:rPr>
          <w:noProof/>
        </w:rPr>
        <w:tab/>
      </w:r>
      <w:r>
        <w:rPr>
          <w:noProof/>
        </w:rPr>
        <w:fldChar w:fldCharType="begin"/>
      </w:r>
      <w:r>
        <w:rPr>
          <w:noProof/>
        </w:rPr>
        <w:instrText xml:space="preserve"> PAGEREF _Toc472254021 \h </w:instrText>
      </w:r>
      <w:r>
        <w:rPr>
          <w:noProof/>
        </w:rPr>
      </w:r>
      <w:r>
        <w:rPr>
          <w:noProof/>
        </w:rPr>
        <w:fldChar w:fldCharType="separate"/>
      </w:r>
      <w:r w:rsidR="00630B40">
        <w:rPr>
          <w:noProof/>
        </w:rPr>
        <w:t>19</w:t>
      </w:r>
      <w:r>
        <w:rPr>
          <w:noProof/>
        </w:rPr>
        <w:fldChar w:fldCharType="end"/>
      </w:r>
    </w:p>
    <w:p w14:paraId="3933795C"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2.5.6</w:t>
      </w:r>
      <w:r>
        <w:rPr>
          <w:rFonts w:asciiTheme="minorHAnsi" w:eastAsiaTheme="minorEastAsia" w:hAnsiTheme="minorHAnsi" w:cstheme="minorBidi"/>
          <w:noProof/>
          <w:sz w:val="24"/>
          <w:szCs w:val="24"/>
          <w:lang w:val="it-IT" w:eastAsia="ja-JP"/>
        </w:rPr>
        <w:tab/>
      </w:r>
      <w:r>
        <w:rPr>
          <w:noProof/>
        </w:rPr>
        <w:t>Esiti delle verifiche in loco</w:t>
      </w:r>
      <w:r>
        <w:rPr>
          <w:noProof/>
        </w:rPr>
        <w:tab/>
      </w:r>
      <w:r>
        <w:rPr>
          <w:noProof/>
        </w:rPr>
        <w:fldChar w:fldCharType="begin"/>
      </w:r>
      <w:r>
        <w:rPr>
          <w:noProof/>
        </w:rPr>
        <w:instrText xml:space="preserve"> PAGEREF _Toc472254022 \h </w:instrText>
      </w:r>
      <w:r>
        <w:rPr>
          <w:noProof/>
        </w:rPr>
      </w:r>
      <w:r>
        <w:rPr>
          <w:noProof/>
        </w:rPr>
        <w:fldChar w:fldCharType="separate"/>
      </w:r>
      <w:r w:rsidR="00630B40">
        <w:rPr>
          <w:noProof/>
        </w:rPr>
        <w:t>19</w:t>
      </w:r>
      <w:r>
        <w:rPr>
          <w:noProof/>
        </w:rPr>
        <w:fldChar w:fldCharType="end"/>
      </w:r>
    </w:p>
    <w:p w14:paraId="06C3945E"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2.6</w:t>
      </w:r>
      <w:r>
        <w:rPr>
          <w:rFonts w:asciiTheme="minorHAnsi" w:eastAsiaTheme="minorEastAsia" w:hAnsiTheme="minorHAnsi" w:cstheme="minorBidi"/>
          <w:noProof/>
          <w:sz w:val="24"/>
          <w:szCs w:val="24"/>
          <w:lang w:val="it-IT" w:eastAsia="ja-JP"/>
        </w:rPr>
        <w:tab/>
      </w:r>
      <w:r>
        <w:rPr>
          <w:noProof/>
        </w:rPr>
        <w:t>Il campionamento per i controlli in loco</w:t>
      </w:r>
      <w:r>
        <w:rPr>
          <w:noProof/>
        </w:rPr>
        <w:tab/>
      </w:r>
      <w:r>
        <w:rPr>
          <w:noProof/>
        </w:rPr>
        <w:fldChar w:fldCharType="begin"/>
      </w:r>
      <w:r>
        <w:rPr>
          <w:noProof/>
        </w:rPr>
        <w:instrText xml:space="preserve"> PAGEREF _Toc472254023 \h </w:instrText>
      </w:r>
      <w:r>
        <w:rPr>
          <w:noProof/>
        </w:rPr>
      </w:r>
      <w:r>
        <w:rPr>
          <w:noProof/>
        </w:rPr>
        <w:fldChar w:fldCharType="separate"/>
      </w:r>
      <w:r w:rsidR="00630B40">
        <w:rPr>
          <w:noProof/>
        </w:rPr>
        <w:t>20</w:t>
      </w:r>
      <w:r>
        <w:rPr>
          <w:noProof/>
        </w:rPr>
        <w:fldChar w:fldCharType="end"/>
      </w:r>
    </w:p>
    <w:p w14:paraId="181F9ABD"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2.6.1</w:t>
      </w:r>
      <w:r>
        <w:rPr>
          <w:rFonts w:asciiTheme="minorHAnsi" w:eastAsiaTheme="minorEastAsia" w:hAnsiTheme="minorHAnsi" w:cstheme="minorBidi"/>
          <w:noProof/>
          <w:sz w:val="24"/>
          <w:szCs w:val="24"/>
          <w:lang w:val="it-IT" w:eastAsia="ja-JP"/>
        </w:rPr>
        <w:tab/>
      </w:r>
      <w:r>
        <w:rPr>
          <w:noProof/>
        </w:rPr>
        <w:t>Metodologia</w:t>
      </w:r>
      <w:r>
        <w:rPr>
          <w:noProof/>
        </w:rPr>
        <w:tab/>
      </w:r>
      <w:r>
        <w:rPr>
          <w:noProof/>
        </w:rPr>
        <w:fldChar w:fldCharType="begin"/>
      </w:r>
      <w:r>
        <w:rPr>
          <w:noProof/>
        </w:rPr>
        <w:instrText xml:space="preserve"> PAGEREF _Toc472254024 \h </w:instrText>
      </w:r>
      <w:r>
        <w:rPr>
          <w:noProof/>
        </w:rPr>
      </w:r>
      <w:r>
        <w:rPr>
          <w:noProof/>
        </w:rPr>
        <w:fldChar w:fldCharType="separate"/>
      </w:r>
      <w:r w:rsidR="00630B40">
        <w:rPr>
          <w:noProof/>
        </w:rPr>
        <w:t>20</w:t>
      </w:r>
      <w:r>
        <w:rPr>
          <w:noProof/>
        </w:rPr>
        <w:fldChar w:fldCharType="end"/>
      </w:r>
    </w:p>
    <w:p w14:paraId="0F800E2B"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2.6.2</w:t>
      </w:r>
      <w:r>
        <w:rPr>
          <w:rFonts w:asciiTheme="minorHAnsi" w:eastAsiaTheme="minorEastAsia" w:hAnsiTheme="minorHAnsi" w:cstheme="minorBidi"/>
          <w:noProof/>
          <w:sz w:val="24"/>
          <w:szCs w:val="24"/>
          <w:lang w:val="it-IT" w:eastAsia="ja-JP"/>
        </w:rPr>
        <w:tab/>
      </w:r>
      <w:r>
        <w:rPr>
          <w:noProof/>
        </w:rPr>
        <w:t>Campionamento</w:t>
      </w:r>
      <w:r>
        <w:rPr>
          <w:noProof/>
        </w:rPr>
        <w:tab/>
      </w:r>
      <w:r>
        <w:rPr>
          <w:noProof/>
        </w:rPr>
        <w:fldChar w:fldCharType="begin"/>
      </w:r>
      <w:r>
        <w:rPr>
          <w:noProof/>
        </w:rPr>
        <w:instrText xml:space="preserve"> PAGEREF _Toc472254025 \h </w:instrText>
      </w:r>
      <w:r>
        <w:rPr>
          <w:noProof/>
        </w:rPr>
      </w:r>
      <w:r>
        <w:rPr>
          <w:noProof/>
        </w:rPr>
        <w:fldChar w:fldCharType="separate"/>
      </w:r>
      <w:r w:rsidR="00630B40">
        <w:rPr>
          <w:noProof/>
        </w:rPr>
        <w:t>28</w:t>
      </w:r>
      <w:r>
        <w:rPr>
          <w:noProof/>
        </w:rPr>
        <w:fldChar w:fldCharType="end"/>
      </w:r>
    </w:p>
    <w:p w14:paraId="3EAC425E"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2.7</w:t>
      </w:r>
      <w:r>
        <w:rPr>
          <w:rFonts w:asciiTheme="minorHAnsi" w:eastAsiaTheme="minorEastAsia" w:hAnsiTheme="minorHAnsi" w:cstheme="minorBidi"/>
          <w:noProof/>
          <w:sz w:val="24"/>
          <w:szCs w:val="24"/>
          <w:lang w:val="it-IT" w:eastAsia="ja-JP"/>
        </w:rPr>
        <w:tab/>
      </w:r>
      <w:r>
        <w:rPr>
          <w:noProof/>
        </w:rPr>
        <w:t>Il sistema informativo</w:t>
      </w:r>
      <w:r>
        <w:rPr>
          <w:noProof/>
        </w:rPr>
        <w:tab/>
      </w:r>
      <w:r>
        <w:rPr>
          <w:noProof/>
        </w:rPr>
        <w:fldChar w:fldCharType="begin"/>
      </w:r>
      <w:r>
        <w:rPr>
          <w:noProof/>
        </w:rPr>
        <w:instrText xml:space="preserve"> PAGEREF _Toc472254026 \h </w:instrText>
      </w:r>
      <w:r>
        <w:rPr>
          <w:noProof/>
        </w:rPr>
      </w:r>
      <w:r>
        <w:rPr>
          <w:noProof/>
        </w:rPr>
        <w:fldChar w:fldCharType="separate"/>
      </w:r>
      <w:r w:rsidR="00630B40">
        <w:rPr>
          <w:noProof/>
        </w:rPr>
        <w:t>28</w:t>
      </w:r>
      <w:r>
        <w:rPr>
          <w:noProof/>
        </w:rPr>
        <w:fldChar w:fldCharType="end"/>
      </w:r>
    </w:p>
    <w:p w14:paraId="717AD335" w14:textId="77777777" w:rsidR="003731A3" w:rsidRDefault="003731A3">
      <w:pPr>
        <w:pStyle w:val="Sommario1"/>
        <w:tabs>
          <w:tab w:val="left" w:pos="407"/>
          <w:tab w:val="right" w:leader="dot" w:pos="9014"/>
        </w:tabs>
        <w:rPr>
          <w:rFonts w:asciiTheme="minorHAnsi" w:eastAsiaTheme="minorEastAsia" w:hAnsiTheme="minorHAnsi" w:cstheme="minorBidi"/>
          <w:noProof/>
          <w:sz w:val="24"/>
          <w:szCs w:val="24"/>
          <w:lang w:val="it-IT" w:eastAsia="ja-JP"/>
        </w:rPr>
      </w:pPr>
      <w:r>
        <w:rPr>
          <w:noProof/>
        </w:rPr>
        <w:t>3.</w:t>
      </w:r>
      <w:r>
        <w:rPr>
          <w:rFonts w:asciiTheme="minorHAnsi" w:eastAsiaTheme="minorEastAsia" w:hAnsiTheme="minorHAnsi" w:cstheme="minorBidi"/>
          <w:noProof/>
          <w:sz w:val="24"/>
          <w:szCs w:val="24"/>
          <w:lang w:val="it-IT" w:eastAsia="ja-JP"/>
        </w:rPr>
        <w:tab/>
      </w:r>
      <w:r>
        <w:rPr>
          <w:noProof/>
        </w:rPr>
        <w:t>LE ALTRE TIPOLOGIE DI CONTROLLO</w:t>
      </w:r>
      <w:r>
        <w:rPr>
          <w:noProof/>
        </w:rPr>
        <w:tab/>
      </w:r>
      <w:r>
        <w:rPr>
          <w:noProof/>
        </w:rPr>
        <w:fldChar w:fldCharType="begin"/>
      </w:r>
      <w:r>
        <w:rPr>
          <w:noProof/>
        </w:rPr>
        <w:instrText xml:space="preserve"> PAGEREF _Toc472254027 \h </w:instrText>
      </w:r>
      <w:r>
        <w:rPr>
          <w:noProof/>
        </w:rPr>
      </w:r>
      <w:r>
        <w:rPr>
          <w:noProof/>
        </w:rPr>
        <w:fldChar w:fldCharType="separate"/>
      </w:r>
      <w:r w:rsidR="00630B40">
        <w:rPr>
          <w:noProof/>
        </w:rPr>
        <w:t>33</w:t>
      </w:r>
      <w:r>
        <w:rPr>
          <w:noProof/>
        </w:rPr>
        <w:fldChar w:fldCharType="end"/>
      </w:r>
    </w:p>
    <w:p w14:paraId="100587E6"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3.1</w:t>
      </w:r>
      <w:r>
        <w:rPr>
          <w:rFonts w:asciiTheme="minorHAnsi" w:eastAsiaTheme="minorEastAsia" w:hAnsiTheme="minorHAnsi" w:cstheme="minorBidi"/>
          <w:noProof/>
          <w:sz w:val="24"/>
          <w:szCs w:val="24"/>
          <w:lang w:val="it-IT" w:eastAsia="ja-JP"/>
        </w:rPr>
        <w:tab/>
      </w:r>
      <w:r>
        <w:rPr>
          <w:noProof/>
        </w:rPr>
        <w:t>I controlli di sistema</w:t>
      </w:r>
      <w:r>
        <w:rPr>
          <w:noProof/>
        </w:rPr>
        <w:tab/>
      </w:r>
      <w:r>
        <w:rPr>
          <w:noProof/>
        </w:rPr>
        <w:fldChar w:fldCharType="begin"/>
      </w:r>
      <w:r>
        <w:rPr>
          <w:noProof/>
        </w:rPr>
        <w:instrText xml:space="preserve"> PAGEREF _Toc472254028 \h </w:instrText>
      </w:r>
      <w:r>
        <w:rPr>
          <w:noProof/>
        </w:rPr>
      </w:r>
      <w:r>
        <w:rPr>
          <w:noProof/>
        </w:rPr>
        <w:fldChar w:fldCharType="separate"/>
      </w:r>
      <w:r w:rsidR="00630B40">
        <w:rPr>
          <w:noProof/>
        </w:rPr>
        <w:t>33</w:t>
      </w:r>
      <w:r>
        <w:rPr>
          <w:noProof/>
        </w:rPr>
        <w:fldChar w:fldCharType="end"/>
      </w:r>
    </w:p>
    <w:p w14:paraId="3F3B4EE8"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3.2</w:t>
      </w:r>
      <w:r>
        <w:rPr>
          <w:rFonts w:asciiTheme="minorHAnsi" w:eastAsiaTheme="minorEastAsia" w:hAnsiTheme="minorHAnsi" w:cstheme="minorBidi"/>
          <w:noProof/>
          <w:sz w:val="24"/>
          <w:szCs w:val="24"/>
          <w:lang w:val="it-IT" w:eastAsia="ja-JP"/>
        </w:rPr>
        <w:tab/>
      </w:r>
      <w:r>
        <w:rPr>
          <w:noProof/>
        </w:rPr>
        <w:t>I controlli di qualità dell’UMC/UC</w:t>
      </w:r>
      <w:r>
        <w:rPr>
          <w:noProof/>
        </w:rPr>
        <w:tab/>
      </w:r>
      <w:r>
        <w:rPr>
          <w:noProof/>
        </w:rPr>
        <w:fldChar w:fldCharType="begin"/>
      </w:r>
      <w:r>
        <w:rPr>
          <w:noProof/>
        </w:rPr>
        <w:instrText xml:space="preserve"> PAGEREF _Toc472254029 \h </w:instrText>
      </w:r>
      <w:r>
        <w:rPr>
          <w:noProof/>
        </w:rPr>
      </w:r>
      <w:r>
        <w:rPr>
          <w:noProof/>
        </w:rPr>
        <w:fldChar w:fldCharType="separate"/>
      </w:r>
      <w:r w:rsidR="00630B40">
        <w:rPr>
          <w:noProof/>
        </w:rPr>
        <w:t>34</w:t>
      </w:r>
      <w:r>
        <w:rPr>
          <w:noProof/>
        </w:rPr>
        <w:fldChar w:fldCharType="end"/>
      </w:r>
    </w:p>
    <w:p w14:paraId="614EF7A4" w14:textId="77777777" w:rsidR="003731A3" w:rsidRDefault="003731A3">
      <w:pPr>
        <w:pStyle w:val="Sommario1"/>
        <w:tabs>
          <w:tab w:val="left" w:pos="407"/>
          <w:tab w:val="right" w:leader="dot" w:pos="9014"/>
        </w:tabs>
        <w:rPr>
          <w:rFonts w:asciiTheme="minorHAnsi" w:eastAsiaTheme="minorEastAsia" w:hAnsiTheme="minorHAnsi" w:cstheme="minorBidi"/>
          <w:noProof/>
          <w:sz w:val="24"/>
          <w:szCs w:val="24"/>
          <w:lang w:val="it-IT" w:eastAsia="ja-JP"/>
        </w:rPr>
      </w:pPr>
      <w:r>
        <w:rPr>
          <w:noProof/>
        </w:rPr>
        <w:t>4.</w:t>
      </w:r>
      <w:r>
        <w:rPr>
          <w:rFonts w:asciiTheme="minorHAnsi" w:eastAsiaTheme="minorEastAsia" w:hAnsiTheme="minorHAnsi" w:cstheme="minorBidi"/>
          <w:noProof/>
          <w:sz w:val="24"/>
          <w:szCs w:val="24"/>
          <w:lang w:val="it-IT" w:eastAsia="ja-JP"/>
        </w:rPr>
        <w:tab/>
      </w:r>
      <w:r>
        <w:rPr>
          <w:noProof/>
        </w:rPr>
        <w:t>ELEMENTI SPECIFICI DI CONTROLLO</w:t>
      </w:r>
      <w:r>
        <w:rPr>
          <w:noProof/>
        </w:rPr>
        <w:tab/>
      </w:r>
      <w:r>
        <w:rPr>
          <w:noProof/>
        </w:rPr>
        <w:fldChar w:fldCharType="begin"/>
      </w:r>
      <w:r>
        <w:rPr>
          <w:noProof/>
        </w:rPr>
        <w:instrText xml:space="preserve"> PAGEREF _Toc472254030 \h </w:instrText>
      </w:r>
      <w:r>
        <w:rPr>
          <w:noProof/>
        </w:rPr>
      </w:r>
      <w:r>
        <w:rPr>
          <w:noProof/>
        </w:rPr>
        <w:fldChar w:fldCharType="separate"/>
      </w:r>
      <w:r w:rsidR="00630B40">
        <w:rPr>
          <w:noProof/>
        </w:rPr>
        <w:t>35</w:t>
      </w:r>
      <w:r>
        <w:rPr>
          <w:noProof/>
        </w:rPr>
        <w:fldChar w:fldCharType="end"/>
      </w:r>
    </w:p>
    <w:p w14:paraId="2D7F34DB"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4.1</w:t>
      </w:r>
      <w:r>
        <w:rPr>
          <w:rFonts w:asciiTheme="minorHAnsi" w:eastAsiaTheme="minorEastAsia" w:hAnsiTheme="minorHAnsi" w:cstheme="minorBidi"/>
          <w:noProof/>
          <w:sz w:val="24"/>
          <w:szCs w:val="24"/>
          <w:lang w:val="it-IT" w:eastAsia="ja-JP"/>
        </w:rPr>
        <w:tab/>
      </w:r>
      <w:r>
        <w:rPr>
          <w:noProof/>
        </w:rPr>
        <w:t>Appalti pubblici</w:t>
      </w:r>
      <w:r>
        <w:rPr>
          <w:noProof/>
        </w:rPr>
        <w:tab/>
      </w:r>
      <w:r>
        <w:rPr>
          <w:noProof/>
        </w:rPr>
        <w:fldChar w:fldCharType="begin"/>
      </w:r>
      <w:r>
        <w:rPr>
          <w:noProof/>
        </w:rPr>
        <w:instrText xml:space="preserve"> PAGEREF _Toc472254031 \h </w:instrText>
      </w:r>
      <w:r>
        <w:rPr>
          <w:noProof/>
        </w:rPr>
      </w:r>
      <w:r>
        <w:rPr>
          <w:noProof/>
        </w:rPr>
        <w:fldChar w:fldCharType="separate"/>
      </w:r>
      <w:r w:rsidR="00630B40">
        <w:rPr>
          <w:noProof/>
        </w:rPr>
        <w:t>35</w:t>
      </w:r>
      <w:r>
        <w:rPr>
          <w:noProof/>
        </w:rPr>
        <w:fldChar w:fldCharType="end"/>
      </w:r>
    </w:p>
    <w:p w14:paraId="041B8D14"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4.2</w:t>
      </w:r>
      <w:r>
        <w:rPr>
          <w:rFonts w:asciiTheme="minorHAnsi" w:eastAsiaTheme="minorEastAsia" w:hAnsiTheme="minorHAnsi" w:cstheme="minorBidi"/>
          <w:noProof/>
          <w:sz w:val="24"/>
          <w:szCs w:val="24"/>
          <w:lang w:val="it-IT" w:eastAsia="ja-JP"/>
        </w:rPr>
        <w:tab/>
      </w:r>
      <w:r>
        <w:rPr>
          <w:noProof/>
        </w:rPr>
        <w:t>Aiuti di stato</w:t>
      </w:r>
      <w:r>
        <w:rPr>
          <w:noProof/>
        </w:rPr>
        <w:tab/>
      </w:r>
      <w:r>
        <w:rPr>
          <w:noProof/>
        </w:rPr>
        <w:fldChar w:fldCharType="begin"/>
      </w:r>
      <w:r>
        <w:rPr>
          <w:noProof/>
        </w:rPr>
        <w:instrText xml:space="preserve"> PAGEREF _Toc472254032 \h </w:instrText>
      </w:r>
      <w:r>
        <w:rPr>
          <w:noProof/>
        </w:rPr>
      </w:r>
      <w:r>
        <w:rPr>
          <w:noProof/>
        </w:rPr>
        <w:fldChar w:fldCharType="separate"/>
      </w:r>
      <w:r w:rsidR="00630B40">
        <w:rPr>
          <w:noProof/>
        </w:rPr>
        <w:t>37</w:t>
      </w:r>
      <w:r>
        <w:rPr>
          <w:noProof/>
        </w:rPr>
        <w:fldChar w:fldCharType="end"/>
      </w:r>
    </w:p>
    <w:p w14:paraId="2FFFF1BD"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4.3</w:t>
      </w:r>
      <w:r>
        <w:rPr>
          <w:rFonts w:asciiTheme="minorHAnsi" w:eastAsiaTheme="minorEastAsia" w:hAnsiTheme="minorHAnsi" w:cstheme="minorBidi"/>
          <w:noProof/>
          <w:sz w:val="24"/>
          <w:szCs w:val="24"/>
          <w:lang w:val="it-IT" w:eastAsia="ja-JP"/>
        </w:rPr>
        <w:tab/>
      </w:r>
      <w:r>
        <w:rPr>
          <w:noProof/>
        </w:rPr>
        <w:t>Progetti generatori d’entrate nette</w:t>
      </w:r>
      <w:r>
        <w:rPr>
          <w:noProof/>
        </w:rPr>
        <w:tab/>
      </w:r>
      <w:r>
        <w:rPr>
          <w:noProof/>
        </w:rPr>
        <w:fldChar w:fldCharType="begin"/>
      </w:r>
      <w:r>
        <w:rPr>
          <w:noProof/>
        </w:rPr>
        <w:instrText xml:space="preserve"> PAGEREF _Toc472254033 \h </w:instrText>
      </w:r>
      <w:r>
        <w:rPr>
          <w:noProof/>
        </w:rPr>
      </w:r>
      <w:r>
        <w:rPr>
          <w:noProof/>
        </w:rPr>
        <w:fldChar w:fldCharType="separate"/>
      </w:r>
      <w:r w:rsidR="00630B40">
        <w:rPr>
          <w:noProof/>
        </w:rPr>
        <w:t>40</w:t>
      </w:r>
      <w:r>
        <w:rPr>
          <w:noProof/>
        </w:rPr>
        <w:fldChar w:fldCharType="end"/>
      </w:r>
    </w:p>
    <w:p w14:paraId="08E99F5A"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4.4</w:t>
      </w:r>
      <w:r>
        <w:rPr>
          <w:rFonts w:asciiTheme="minorHAnsi" w:eastAsiaTheme="minorEastAsia" w:hAnsiTheme="minorHAnsi" w:cstheme="minorBidi"/>
          <w:noProof/>
          <w:sz w:val="24"/>
          <w:szCs w:val="24"/>
          <w:lang w:val="it-IT" w:eastAsia="ja-JP"/>
        </w:rPr>
        <w:tab/>
      </w:r>
      <w:r>
        <w:rPr>
          <w:noProof/>
        </w:rPr>
        <w:t>Stabilità delle operazioni</w:t>
      </w:r>
      <w:r>
        <w:rPr>
          <w:noProof/>
        </w:rPr>
        <w:tab/>
      </w:r>
      <w:r>
        <w:rPr>
          <w:noProof/>
        </w:rPr>
        <w:fldChar w:fldCharType="begin"/>
      </w:r>
      <w:r>
        <w:rPr>
          <w:noProof/>
        </w:rPr>
        <w:instrText xml:space="preserve"> PAGEREF _Toc472254034 \h </w:instrText>
      </w:r>
      <w:r>
        <w:rPr>
          <w:noProof/>
        </w:rPr>
      </w:r>
      <w:r>
        <w:rPr>
          <w:noProof/>
        </w:rPr>
        <w:fldChar w:fldCharType="separate"/>
      </w:r>
      <w:r w:rsidR="00630B40">
        <w:rPr>
          <w:noProof/>
        </w:rPr>
        <w:t>42</w:t>
      </w:r>
      <w:r>
        <w:rPr>
          <w:noProof/>
        </w:rPr>
        <w:fldChar w:fldCharType="end"/>
      </w:r>
    </w:p>
    <w:p w14:paraId="0593024F"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lastRenderedPageBreak/>
        <w:t>4.5</w:t>
      </w:r>
      <w:r>
        <w:rPr>
          <w:rFonts w:asciiTheme="minorHAnsi" w:eastAsiaTheme="minorEastAsia" w:hAnsiTheme="minorHAnsi" w:cstheme="minorBidi"/>
          <w:noProof/>
          <w:sz w:val="24"/>
          <w:szCs w:val="24"/>
          <w:lang w:val="it-IT" w:eastAsia="ja-JP"/>
        </w:rPr>
        <w:tab/>
      </w:r>
      <w:r>
        <w:rPr>
          <w:noProof/>
        </w:rPr>
        <w:t>Sviluppo sostenibile</w:t>
      </w:r>
      <w:r>
        <w:rPr>
          <w:noProof/>
        </w:rPr>
        <w:tab/>
      </w:r>
      <w:r>
        <w:rPr>
          <w:noProof/>
        </w:rPr>
        <w:fldChar w:fldCharType="begin"/>
      </w:r>
      <w:r>
        <w:rPr>
          <w:noProof/>
        </w:rPr>
        <w:instrText xml:space="preserve"> PAGEREF _Toc472254035 \h </w:instrText>
      </w:r>
      <w:r>
        <w:rPr>
          <w:noProof/>
        </w:rPr>
      </w:r>
      <w:r>
        <w:rPr>
          <w:noProof/>
        </w:rPr>
        <w:fldChar w:fldCharType="separate"/>
      </w:r>
      <w:r w:rsidR="00630B40">
        <w:rPr>
          <w:noProof/>
        </w:rPr>
        <w:t>43</w:t>
      </w:r>
      <w:r>
        <w:rPr>
          <w:noProof/>
        </w:rPr>
        <w:fldChar w:fldCharType="end"/>
      </w:r>
    </w:p>
    <w:p w14:paraId="73CC5688"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4.6</w:t>
      </w:r>
      <w:r>
        <w:rPr>
          <w:rFonts w:asciiTheme="minorHAnsi" w:eastAsiaTheme="minorEastAsia" w:hAnsiTheme="minorHAnsi" w:cstheme="minorBidi"/>
          <w:noProof/>
          <w:sz w:val="24"/>
          <w:szCs w:val="24"/>
          <w:lang w:val="it-IT" w:eastAsia="ja-JP"/>
        </w:rPr>
        <w:tab/>
      </w:r>
      <w:r>
        <w:rPr>
          <w:noProof/>
        </w:rPr>
        <w:t>Parità fra uomini e donne e non discriminazione</w:t>
      </w:r>
      <w:r>
        <w:rPr>
          <w:noProof/>
        </w:rPr>
        <w:tab/>
      </w:r>
      <w:r>
        <w:rPr>
          <w:noProof/>
        </w:rPr>
        <w:fldChar w:fldCharType="begin"/>
      </w:r>
      <w:r>
        <w:rPr>
          <w:noProof/>
        </w:rPr>
        <w:instrText xml:space="preserve"> PAGEREF _Toc472254036 \h </w:instrText>
      </w:r>
      <w:r>
        <w:rPr>
          <w:noProof/>
        </w:rPr>
      </w:r>
      <w:r>
        <w:rPr>
          <w:noProof/>
        </w:rPr>
        <w:fldChar w:fldCharType="separate"/>
      </w:r>
      <w:r w:rsidR="00630B40">
        <w:rPr>
          <w:noProof/>
        </w:rPr>
        <w:t>45</w:t>
      </w:r>
      <w:r>
        <w:rPr>
          <w:noProof/>
        </w:rPr>
        <w:fldChar w:fldCharType="end"/>
      </w:r>
    </w:p>
    <w:p w14:paraId="01208457"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4.7</w:t>
      </w:r>
      <w:r>
        <w:rPr>
          <w:rFonts w:asciiTheme="minorHAnsi" w:eastAsiaTheme="minorEastAsia" w:hAnsiTheme="minorHAnsi" w:cstheme="minorBidi"/>
          <w:noProof/>
          <w:sz w:val="24"/>
          <w:szCs w:val="24"/>
          <w:lang w:val="it-IT" w:eastAsia="ja-JP"/>
        </w:rPr>
        <w:tab/>
      </w:r>
      <w:r>
        <w:rPr>
          <w:noProof/>
        </w:rPr>
        <w:t>Informazione e comunicazione</w:t>
      </w:r>
      <w:r>
        <w:rPr>
          <w:noProof/>
        </w:rPr>
        <w:tab/>
      </w:r>
      <w:r>
        <w:rPr>
          <w:noProof/>
        </w:rPr>
        <w:fldChar w:fldCharType="begin"/>
      </w:r>
      <w:r>
        <w:rPr>
          <w:noProof/>
        </w:rPr>
        <w:instrText xml:space="preserve"> PAGEREF _Toc472254037 \h </w:instrText>
      </w:r>
      <w:r>
        <w:rPr>
          <w:noProof/>
        </w:rPr>
      </w:r>
      <w:r>
        <w:rPr>
          <w:noProof/>
        </w:rPr>
        <w:fldChar w:fldCharType="separate"/>
      </w:r>
      <w:r w:rsidR="00630B40">
        <w:rPr>
          <w:noProof/>
        </w:rPr>
        <w:t>45</w:t>
      </w:r>
      <w:r>
        <w:rPr>
          <w:noProof/>
        </w:rPr>
        <w:fldChar w:fldCharType="end"/>
      </w:r>
    </w:p>
    <w:p w14:paraId="5781A47E"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4.8</w:t>
      </w:r>
      <w:r>
        <w:rPr>
          <w:rFonts w:asciiTheme="minorHAnsi" w:eastAsiaTheme="minorEastAsia" w:hAnsiTheme="minorHAnsi" w:cstheme="minorBidi"/>
          <w:noProof/>
          <w:sz w:val="24"/>
          <w:szCs w:val="24"/>
          <w:lang w:val="it-IT" w:eastAsia="ja-JP"/>
        </w:rPr>
        <w:tab/>
      </w:r>
      <w:r>
        <w:rPr>
          <w:noProof/>
        </w:rPr>
        <w:t>Controlli sulle operazioni finanziate mediante costi semplificati</w:t>
      </w:r>
      <w:r>
        <w:rPr>
          <w:noProof/>
        </w:rPr>
        <w:tab/>
      </w:r>
      <w:r>
        <w:rPr>
          <w:noProof/>
        </w:rPr>
        <w:fldChar w:fldCharType="begin"/>
      </w:r>
      <w:r>
        <w:rPr>
          <w:noProof/>
        </w:rPr>
        <w:instrText xml:space="preserve"> PAGEREF _Toc472254038 \h </w:instrText>
      </w:r>
      <w:r>
        <w:rPr>
          <w:noProof/>
        </w:rPr>
      </w:r>
      <w:r>
        <w:rPr>
          <w:noProof/>
        </w:rPr>
        <w:fldChar w:fldCharType="separate"/>
      </w:r>
      <w:r w:rsidR="00630B40">
        <w:rPr>
          <w:noProof/>
        </w:rPr>
        <w:t>48</w:t>
      </w:r>
      <w:r>
        <w:rPr>
          <w:noProof/>
        </w:rPr>
        <w:fldChar w:fldCharType="end"/>
      </w:r>
    </w:p>
    <w:p w14:paraId="23905A08"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4.9</w:t>
      </w:r>
      <w:r>
        <w:rPr>
          <w:rFonts w:asciiTheme="minorHAnsi" w:eastAsiaTheme="minorEastAsia" w:hAnsiTheme="minorHAnsi" w:cstheme="minorBidi"/>
          <w:noProof/>
          <w:sz w:val="24"/>
          <w:szCs w:val="24"/>
          <w:lang w:val="it-IT" w:eastAsia="ja-JP"/>
        </w:rPr>
        <w:tab/>
      </w:r>
      <w:r>
        <w:rPr>
          <w:noProof/>
        </w:rPr>
        <w:t>Verifica degli indicatori</w:t>
      </w:r>
      <w:r>
        <w:rPr>
          <w:noProof/>
        </w:rPr>
        <w:tab/>
      </w:r>
      <w:r>
        <w:rPr>
          <w:noProof/>
        </w:rPr>
        <w:fldChar w:fldCharType="begin"/>
      </w:r>
      <w:r>
        <w:rPr>
          <w:noProof/>
        </w:rPr>
        <w:instrText xml:space="preserve"> PAGEREF _Toc472254039 \h </w:instrText>
      </w:r>
      <w:r>
        <w:rPr>
          <w:noProof/>
        </w:rPr>
      </w:r>
      <w:r>
        <w:rPr>
          <w:noProof/>
        </w:rPr>
        <w:fldChar w:fldCharType="separate"/>
      </w:r>
      <w:r w:rsidR="00630B40">
        <w:rPr>
          <w:noProof/>
        </w:rPr>
        <w:t>50</w:t>
      </w:r>
      <w:r>
        <w:rPr>
          <w:noProof/>
        </w:rPr>
        <w:fldChar w:fldCharType="end"/>
      </w:r>
    </w:p>
    <w:p w14:paraId="73DAA531" w14:textId="77777777" w:rsidR="003731A3" w:rsidRDefault="003731A3">
      <w:pPr>
        <w:pStyle w:val="Sommario2"/>
        <w:tabs>
          <w:tab w:val="left" w:pos="850"/>
          <w:tab w:val="right" w:leader="dot" w:pos="9014"/>
        </w:tabs>
        <w:rPr>
          <w:rFonts w:asciiTheme="minorHAnsi" w:eastAsiaTheme="minorEastAsia" w:hAnsiTheme="minorHAnsi" w:cstheme="minorBidi"/>
          <w:noProof/>
          <w:sz w:val="24"/>
          <w:szCs w:val="24"/>
          <w:lang w:val="it-IT" w:eastAsia="ja-JP"/>
        </w:rPr>
      </w:pPr>
      <w:r>
        <w:rPr>
          <w:noProof/>
        </w:rPr>
        <w:t>4.10</w:t>
      </w:r>
      <w:r>
        <w:rPr>
          <w:rFonts w:asciiTheme="minorHAnsi" w:eastAsiaTheme="minorEastAsia" w:hAnsiTheme="minorHAnsi" w:cstheme="minorBidi"/>
          <w:noProof/>
          <w:sz w:val="24"/>
          <w:szCs w:val="24"/>
          <w:lang w:val="it-IT" w:eastAsia="ja-JP"/>
        </w:rPr>
        <w:tab/>
      </w:r>
      <w:r>
        <w:rPr>
          <w:noProof/>
        </w:rPr>
        <w:t>Strumenti finanziari</w:t>
      </w:r>
      <w:r>
        <w:rPr>
          <w:noProof/>
        </w:rPr>
        <w:tab/>
      </w:r>
      <w:r>
        <w:rPr>
          <w:noProof/>
        </w:rPr>
        <w:fldChar w:fldCharType="begin"/>
      </w:r>
      <w:r>
        <w:rPr>
          <w:noProof/>
        </w:rPr>
        <w:instrText xml:space="preserve"> PAGEREF _Toc472254040 \h </w:instrText>
      </w:r>
      <w:r>
        <w:rPr>
          <w:noProof/>
        </w:rPr>
      </w:r>
      <w:r>
        <w:rPr>
          <w:noProof/>
        </w:rPr>
        <w:fldChar w:fldCharType="separate"/>
      </w:r>
      <w:r w:rsidR="00630B40">
        <w:rPr>
          <w:noProof/>
        </w:rPr>
        <w:t>51</w:t>
      </w:r>
      <w:r>
        <w:rPr>
          <w:noProof/>
        </w:rPr>
        <w:fldChar w:fldCharType="end"/>
      </w:r>
    </w:p>
    <w:p w14:paraId="26004329" w14:textId="77777777" w:rsidR="003731A3" w:rsidRDefault="003731A3">
      <w:pPr>
        <w:pStyle w:val="Sommario1"/>
        <w:tabs>
          <w:tab w:val="left" w:pos="407"/>
          <w:tab w:val="right" w:leader="dot" w:pos="9014"/>
        </w:tabs>
        <w:rPr>
          <w:rFonts w:asciiTheme="minorHAnsi" w:eastAsiaTheme="minorEastAsia" w:hAnsiTheme="minorHAnsi" w:cstheme="minorBidi"/>
          <w:noProof/>
          <w:sz w:val="24"/>
          <w:szCs w:val="24"/>
          <w:lang w:val="it-IT" w:eastAsia="ja-JP"/>
        </w:rPr>
      </w:pPr>
      <w:r>
        <w:rPr>
          <w:noProof/>
        </w:rPr>
        <w:t>5.</w:t>
      </w:r>
      <w:r>
        <w:rPr>
          <w:rFonts w:asciiTheme="minorHAnsi" w:eastAsiaTheme="minorEastAsia" w:hAnsiTheme="minorHAnsi" w:cstheme="minorBidi"/>
          <w:noProof/>
          <w:sz w:val="24"/>
          <w:szCs w:val="24"/>
          <w:lang w:val="it-IT" w:eastAsia="ja-JP"/>
        </w:rPr>
        <w:tab/>
      </w:r>
      <w:r>
        <w:rPr>
          <w:noProof/>
        </w:rPr>
        <w:t>APPLICAZIONE DELLA NORMATIVA IN MATERIA DI SPESE AMMISSIBILI E RELATIVE MODALITÀ DI RENDICONTAZIONE</w:t>
      </w:r>
      <w:r>
        <w:rPr>
          <w:noProof/>
        </w:rPr>
        <w:tab/>
      </w:r>
      <w:r>
        <w:rPr>
          <w:noProof/>
        </w:rPr>
        <w:fldChar w:fldCharType="begin"/>
      </w:r>
      <w:r>
        <w:rPr>
          <w:noProof/>
        </w:rPr>
        <w:instrText xml:space="preserve"> PAGEREF _Toc472254041 \h </w:instrText>
      </w:r>
      <w:r>
        <w:rPr>
          <w:noProof/>
        </w:rPr>
      </w:r>
      <w:r>
        <w:rPr>
          <w:noProof/>
        </w:rPr>
        <w:fldChar w:fldCharType="separate"/>
      </w:r>
      <w:r w:rsidR="00630B40">
        <w:rPr>
          <w:noProof/>
        </w:rPr>
        <w:t>53</w:t>
      </w:r>
      <w:r>
        <w:rPr>
          <w:noProof/>
        </w:rPr>
        <w:fldChar w:fldCharType="end"/>
      </w:r>
    </w:p>
    <w:p w14:paraId="731D4732"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5.1</w:t>
      </w:r>
      <w:r>
        <w:rPr>
          <w:rFonts w:asciiTheme="minorHAnsi" w:eastAsiaTheme="minorEastAsia" w:hAnsiTheme="minorHAnsi" w:cstheme="minorBidi"/>
          <w:noProof/>
          <w:sz w:val="24"/>
          <w:szCs w:val="24"/>
          <w:lang w:val="it-IT" w:eastAsia="ja-JP"/>
        </w:rPr>
        <w:tab/>
      </w:r>
      <w:r>
        <w:rPr>
          <w:noProof/>
        </w:rPr>
        <w:t>Criteri generali</w:t>
      </w:r>
      <w:r>
        <w:rPr>
          <w:noProof/>
        </w:rPr>
        <w:tab/>
      </w:r>
      <w:r>
        <w:rPr>
          <w:noProof/>
        </w:rPr>
        <w:fldChar w:fldCharType="begin"/>
      </w:r>
      <w:r>
        <w:rPr>
          <w:noProof/>
        </w:rPr>
        <w:instrText xml:space="preserve"> PAGEREF _Toc472254042 \h </w:instrText>
      </w:r>
      <w:r>
        <w:rPr>
          <w:noProof/>
        </w:rPr>
      </w:r>
      <w:r>
        <w:rPr>
          <w:noProof/>
        </w:rPr>
        <w:fldChar w:fldCharType="separate"/>
      </w:r>
      <w:r w:rsidR="00630B40">
        <w:rPr>
          <w:noProof/>
        </w:rPr>
        <w:t>53</w:t>
      </w:r>
      <w:r>
        <w:rPr>
          <w:noProof/>
        </w:rPr>
        <w:fldChar w:fldCharType="end"/>
      </w:r>
    </w:p>
    <w:p w14:paraId="4541380F"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5.1.1</w:t>
      </w:r>
      <w:r>
        <w:rPr>
          <w:rFonts w:asciiTheme="minorHAnsi" w:eastAsiaTheme="minorEastAsia" w:hAnsiTheme="minorHAnsi" w:cstheme="minorBidi"/>
          <w:noProof/>
          <w:sz w:val="24"/>
          <w:szCs w:val="24"/>
          <w:lang w:val="it-IT" w:eastAsia="ja-JP"/>
        </w:rPr>
        <w:tab/>
      </w:r>
      <w:r>
        <w:rPr>
          <w:noProof/>
        </w:rPr>
        <w:t>Effettività</w:t>
      </w:r>
      <w:r>
        <w:rPr>
          <w:noProof/>
        </w:rPr>
        <w:tab/>
      </w:r>
      <w:r>
        <w:rPr>
          <w:noProof/>
        </w:rPr>
        <w:fldChar w:fldCharType="begin"/>
      </w:r>
      <w:r>
        <w:rPr>
          <w:noProof/>
        </w:rPr>
        <w:instrText xml:space="preserve"> PAGEREF _Toc472254043 \h </w:instrText>
      </w:r>
      <w:r>
        <w:rPr>
          <w:noProof/>
        </w:rPr>
      </w:r>
      <w:r>
        <w:rPr>
          <w:noProof/>
        </w:rPr>
        <w:fldChar w:fldCharType="separate"/>
      </w:r>
      <w:r w:rsidR="00630B40">
        <w:rPr>
          <w:noProof/>
        </w:rPr>
        <w:t>54</w:t>
      </w:r>
      <w:r>
        <w:rPr>
          <w:noProof/>
        </w:rPr>
        <w:fldChar w:fldCharType="end"/>
      </w:r>
    </w:p>
    <w:p w14:paraId="72106AB1"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5.1.2</w:t>
      </w:r>
      <w:r>
        <w:rPr>
          <w:rFonts w:asciiTheme="minorHAnsi" w:eastAsiaTheme="minorEastAsia" w:hAnsiTheme="minorHAnsi" w:cstheme="minorBidi"/>
          <w:noProof/>
          <w:sz w:val="24"/>
          <w:szCs w:val="24"/>
          <w:lang w:val="it-IT" w:eastAsia="ja-JP"/>
        </w:rPr>
        <w:tab/>
      </w:r>
      <w:r>
        <w:rPr>
          <w:noProof/>
        </w:rPr>
        <w:t>Legittimità</w:t>
      </w:r>
      <w:r>
        <w:rPr>
          <w:noProof/>
        </w:rPr>
        <w:tab/>
      </w:r>
      <w:r>
        <w:rPr>
          <w:noProof/>
        </w:rPr>
        <w:fldChar w:fldCharType="begin"/>
      </w:r>
      <w:r>
        <w:rPr>
          <w:noProof/>
        </w:rPr>
        <w:instrText xml:space="preserve"> PAGEREF _Toc472254044 \h </w:instrText>
      </w:r>
      <w:r>
        <w:rPr>
          <w:noProof/>
        </w:rPr>
      </w:r>
      <w:r>
        <w:rPr>
          <w:noProof/>
        </w:rPr>
        <w:fldChar w:fldCharType="separate"/>
      </w:r>
      <w:r w:rsidR="00630B40">
        <w:rPr>
          <w:noProof/>
        </w:rPr>
        <w:t>54</w:t>
      </w:r>
      <w:r>
        <w:rPr>
          <w:noProof/>
        </w:rPr>
        <w:fldChar w:fldCharType="end"/>
      </w:r>
    </w:p>
    <w:p w14:paraId="7ADA00EF"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5.1.3</w:t>
      </w:r>
      <w:r>
        <w:rPr>
          <w:rFonts w:asciiTheme="minorHAnsi" w:eastAsiaTheme="minorEastAsia" w:hAnsiTheme="minorHAnsi" w:cstheme="minorBidi"/>
          <w:noProof/>
          <w:sz w:val="24"/>
          <w:szCs w:val="24"/>
          <w:lang w:val="it-IT" w:eastAsia="ja-JP"/>
        </w:rPr>
        <w:tab/>
      </w:r>
      <w:r>
        <w:rPr>
          <w:noProof/>
        </w:rPr>
        <w:t>Temporalità</w:t>
      </w:r>
      <w:r>
        <w:rPr>
          <w:noProof/>
        </w:rPr>
        <w:tab/>
      </w:r>
      <w:r>
        <w:rPr>
          <w:noProof/>
        </w:rPr>
        <w:fldChar w:fldCharType="begin"/>
      </w:r>
      <w:r>
        <w:rPr>
          <w:noProof/>
        </w:rPr>
        <w:instrText xml:space="preserve"> PAGEREF _Toc472254045 \h </w:instrText>
      </w:r>
      <w:r>
        <w:rPr>
          <w:noProof/>
        </w:rPr>
      </w:r>
      <w:r>
        <w:rPr>
          <w:noProof/>
        </w:rPr>
        <w:fldChar w:fldCharType="separate"/>
      </w:r>
      <w:r w:rsidR="00630B40">
        <w:rPr>
          <w:noProof/>
        </w:rPr>
        <w:t>54</w:t>
      </w:r>
      <w:r>
        <w:rPr>
          <w:noProof/>
        </w:rPr>
        <w:fldChar w:fldCharType="end"/>
      </w:r>
    </w:p>
    <w:p w14:paraId="1862BBC0"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5.1.4</w:t>
      </w:r>
      <w:r>
        <w:rPr>
          <w:rFonts w:asciiTheme="minorHAnsi" w:eastAsiaTheme="minorEastAsia" w:hAnsiTheme="minorHAnsi" w:cstheme="minorBidi"/>
          <w:noProof/>
          <w:sz w:val="24"/>
          <w:szCs w:val="24"/>
          <w:lang w:val="it-IT" w:eastAsia="ja-JP"/>
        </w:rPr>
        <w:tab/>
      </w:r>
      <w:r>
        <w:rPr>
          <w:noProof/>
        </w:rPr>
        <w:t>Prova documentale</w:t>
      </w:r>
      <w:r>
        <w:rPr>
          <w:noProof/>
        </w:rPr>
        <w:tab/>
      </w:r>
      <w:r>
        <w:rPr>
          <w:noProof/>
        </w:rPr>
        <w:fldChar w:fldCharType="begin"/>
      </w:r>
      <w:r>
        <w:rPr>
          <w:noProof/>
        </w:rPr>
        <w:instrText xml:space="preserve"> PAGEREF _Toc472254046 \h </w:instrText>
      </w:r>
      <w:r>
        <w:rPr>
          <w:noProof/>
        </w:rPr>
      </w:r>
      <w:r>
        <w:rPr>
          <w:noProof/>
        </w:rPr>
        <w:fldChar w:fldCharType="separate"/>
      </w:r>
      <w:r w:rsidR="00630B40">
        <w:rPr>
          <w:noProof/>
        </w:rPr>
        <w:t>55</w:t>
      </w:r>
      <w:r>
        <w:rPr>
          <w:noProof/>
        </w:rPr>
        <w:fldChar w:fldCharType="end"/>
      </w:r>
    </w:p>
    <w:p w14:paraId="1EC97005"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5.1.5</w:t>
      </w:r>
      <w:r>
        <w:rPr>
          <w:rFonts w:asciiTheme="minorHAnsi" w:eastAsiaTheme="minorEastAsia" w:hAnsiTheme="minorHAnsi" w:cstheme="minorBidi"/>
          <w:noProof/>
          <w:sz w:val="24"/>
          <w:szCs w:val="24"/>
          <w:lang w:val="it-IT" w:eastAsia="ja-JP"/>
        </w:rPr>
        <w:tab/>
      </w:r>
      <w:r>
        <w:rPr>
          <w:noProof/>
        </w:rPr>
        <w:t>Tracciabilità</w:t>
      </w:r>
      <w:r>
        <w:rPr>
          <w:noProof/>
        </w:rPr>
        <w:tab/>
      </w:r>
      <w:r>
        <w:rPr>
          <w:noProof/>
        </w:rPr>
        <w:fldChar w:fldCharType="begin"/>
      </w:r>
      <w:r>
        <w:rPr>
          <w:noProof/>
        </w:rPr>
        <w:instrText xml:space="preserve"> PAGEREF _Toc472254047 \h </w:instrText>
      </w:r>
      <w:r>
        <w:rPr>
          <w:noProof/>
        </w:rPr>
      </w:r>
      <w:r>
        <w:rPr>
          <w:noProof/>
        </w:rPr>
        <w:fldChar w:fldCharType="separate"/>
      </w:r>
      <w:r w:rsidR="00630B40">
        <w:rPr>
          <w:noProof/>
        </w:rPr>
        <w:t>55</w:t>
      </w:r>
      <w:r>
        <w:rPr>
          <w:noProof/>
        </w:rPr>
        <w:fldChar w:fldCharType="end"/>
      </w:r>
    </w:p>
    <w:p w14:paraId="30DB3D4B"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5.1.6</w:t>
      </w:r>
      <w:r>
        <w:rPr>
          <w:rFonts w:asciiTheme="minorHAnsi" w:eastAsiaTheme="minorEastAsia" w:hAnsiTheme="minorHAnsi" w:cstheme="minorBidi"/>
          <w:noProof/>
          <w:sz w:val="24"/>
          <w:szCs w:val="24"/>
          <w:lang w:val="it-IT" w:eastAsia="ja-JP"/>
        </w:rPr>
        <w:tab/>
      </w:r>
      <w:r>
        <w:rPr>
          <w:noProof/>
        </w:rPr>
        <w:t>Pertinenza</w:t>
      </w:r>
      <w:r>
        <w:rPr>
          <w:noProof/>
        </w:rPr>
        <w:tab/>
      </w:r>
      <w:r>
        <w:rPr>
          <w:noProof/>
        </w:rPr>
        <w:fldChar w:fldCharType="begin"/>
      </w:r>
      <w:r>
        <w:rPr>
          <w:noProof/>
        </w:rPr>
        <w:instrText xml:space="preserve"> PAGEREF _Toc472254048 \h </w:instrText>
      </w:r>
      <w:r>
        <w:rPr>
          <w:noProof/>
        </w:rPr>
      </w:r>
      <w:r>
        <w:rPr>
          <w:noProof/>
        </w:rPr>
        <w:fldChar w:fldCharType="separate"/>
      </w:r>
      <w:r w:rsidR="00630B40">
        <w:rPr>
          <w:noProof/>
        </w:rPr>
        <w:t>55</w:t>
      </w:r>
      <w:r>
        <w:rPr>
          <w:noProof/>
        </w:rPr>
        <w:fldChar w:fldCharType="end"/>
      </w:r>
    </w:p>
    <w:p w14:paraId="65CB390A"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5.1.7</w:t>
      </w:r>
      <w:r>
        <w:rPr>
          <w:rFonts w:asciiTheme="minorHAnsi" w:eastAsiaTheme="minorEastAsia" w:hAnsiTheme="minorHAnsi" w:cstheme="minorBidi"/>
          <w:noProof/>
          <w:sz w:val="24"/>
          <w:szCs w:val="24"/>
          <w:lang w:val="it-IT" w:eastAsia="ja-JP"/>
        </w:rPr>
        <w:tab/>
      </w:r>
      <w:r>
        <w:rPr>
          <w:noProof/>
        </w:rPr>
        <w:t>Localizzazione</w:t>
      </w:r>
      <w:r>
        <w:rPr>
          <w:noProof/>
        </w:rPr>
        <w:tab/>
      </w:r>
      <w:r>
        <w:rPr>
          <w:noProof/>
        </w:rPr>
        <w:fldChar w:fldCharType="begin"/>
      </w:r>
      <w:r>
        <w:rPr>
          <w:noProof/>
        </w:rPr>
        <w:instrText xml:space="preserve"> PAGEREF _Toc472254049 \h </w:instrText>
      </w:r>
      <w:r>
        <w:rPr>
          <w:noProof/>
        </w:rPr>
      </w:r>
      <w:r>
        <w:rPr>
          <w:noProof/>
        </w:rPr>
        <w:fldChar w:fldCharType="separate"/>
      </w:r>
      <w:r w:rsidR="00630B40">
        <w:rPr>
          <w:noProof/>
        </w:rPr>
        <w:t>56</w:t>
      </w:r>
      <w:r>
        <w:rPr>
          <w:noProof/>
        </w:rPr>
        <w:fldChar w:fldCharType="end"/>
      </w:r>
    </w:p>
    <w:p w14:paraId="405829D2"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5.1.8</w:t>
      </w:r>
      <w:r>
        <w:rPr>
          <w:rFonts w:asciiTheme="minorHAnsi" w:eastAsiaTheme="minorEastAsia" w:hAnsiTheme="minorHAnsi" w:cstheme="minorBidi"/>
          <w:noProof/>
          <w:sz w:val="24"/>
          <w:szCs w:val="24"/>
          <w:lang w:val="it-IT" w:eastAsia="ja-JP"/>
        </w:rPr>
        <w:tab/>
      </w:r>
      <w:r>
        <w:rPr>
          <w:noProof/>
        </w:rPr>
        <w:t>Non cumulabilità</w:t>
      </w:r>
      <w:r>
        <w:rPr>
          <w:noProof/>
        </w:rPr>
        <w:tab/>
      </w:r>
      <w:r>
        <w:rPr>
          <w:noProof/>
        </w:rPr>
        <w:fldChar w:fldCharType="begin"/>
      </w:r>
      <w:r>
        <w:rPr>
          <w:noProof/>
        </w:rPr>
        <w:instrText xml:space="preserve"> PAGEREF _Toc472254050 \h </w:instrText>
      </w:r>
      <w:r>
        <w:rPr>
          <w:noProof/>
        </w:rPr>
      </w:r>
      <w:r>
        <w:rPr>
          <w:noProof/>
        </w:rPr>
        <w:fldChar w:fldCharType="separate"/>
      </w:r>
      <w:r w:rsidR="00630B40">
        <w:rPr>
          <w:noProof/>
        </w:rPr>
        <w:t>56</w:t>
      </w:r>
      <w:r>
        <w:rPr>
          <w:noProof/>
        </w:rPr>
        <w:fldChar w:fldCharType="end"/>
      </w:r>
    </w:p>
    <w:p w14:paraId="11493A6E"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5.1.9</w:t>
      </w:r>
      <w:r>
        <w:rPr>
          <w:rFonts w:asciiTheme="minorHAnsi" w:eastAsiaTheme="minorEastAsia" w:hAnsiTheme="minorHAnsi" w:cstheme="minorBidi"/>
          <w:noProof/>
          <w:sz w:val="24"/>
          <w:szCs w:val="24"/>
          <w:lang w:val="it-IT" w:eastAsia="ja-JP"/>
        </w:rPr>
        <w:tab/>
      </w:r>
      <w:r>
        <w:rPr>
          <w:noProof/>
        </w:rPr>
        <w:t>Stabilità</w:t>
      </w:r>
      <w:r>
        <w:rPr>
          <w:noProof/>
        </w:rPr>
        <w:tab/>
      </w:r>
      <w:r>
        <w:rPr>
          <w:noProof/>
        </w:rPr>
        <w:fldChar w:fldCharType="begin"/>
      </w:r>
      <w:r>
        <w:rPr>
          <w:noProof/>
        </w:rPr>
        <w:instrText xml:space="preserve"> PAGEREF _Toc472254051 \h </w:instrText>
      </w:r>
      <w:r>
        <w:rPr>
          <w:noProof/>
        </w:rPr>
      </w:r>
      <w:r>
        <w:rPr>
          <w:noProof/>
        </w:rPr>
        <w:fldChar w:fldCharType="separate"/>
      </w:r>
      <w:r w:rsidR="00630B40">
        <w:rPr>
          <w:noProof/>
        </w:rPr>
        <w:t>57</w:t>
      </w:r>
      <w:r>
        <w:rPr>
          <w:noProof/>
        </w:rPr>
        <w:fldChar w:fldCharType="end"/>
      </w:r>
    </w:p>
    <w:p w14:paraId="415338F8"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5.2</w:t>
      </w:r>
      <w:r>
        <w:rPr>
          <w:rFonts w:asciiTheme="minorHAnsi" w:eastAsiaTheme="minorEastAsia" w:hAnsiTheme="minorHAnsi" w:cstheme="minorBidi"/>
          <w:noProof/>
          <w:sz w:val="24"/>
          <w:szCs w:val="24"/>
          <w:lang w:val="it-IT" w:eastAsia="ja-JP"/>
        </w:rPr>
        <w:tab/>
      </w:r>
      <w:r>
        <w:rPr>
          <w:noProof/>
        </w:rPr>
        <w:t>Ammortamento</w:t>
      </w:r>
      <w:r>
        <w:rPr>
          <w:noProof/>
        </w:rPr>
        <w:tab/>
      </w:r>
      <w:r>
        <w:rPr>
          <w:noProof/>
        </w:rPr>
        <w:fldChar w:fldCharType="begin"/>
      </w:r>
      <w:r>
        <w:rPr>
          <w:noProof/>
        </w:rPr>
        <w:instrText xml:space="preserve"> PAGEREF _Toc472254052 \h </w:instrText>
      </w:r>
      <w:r>
        <w:rPr>
          <w:noProof/>
        </w:rPr>
      </w:r>
      <w:r>
        <w:rPr>
          <w:noProof/>
        </w:rPr>
        <w:fldChar w:fldCharType="separate"/>
      </w:r>
      <w:r w:rsidR="00630B40">
        <w:rPr>
          <w:noProof/>
        </w:rPr>
        <w:t>57</w:t>
      </w:r>
      <w:r>
        <w:rPr>
          <w:noProof/>
        </w:rPr>
        <w:fldChar w:fldCharType="end"/>
      </w:r>
    </w:p>
    <w:p w14:paraId="30BD65F9"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5.3</w:t>
      </w:r>
      <w:r>
        <w:rPr>
          <w:rFonts w:asciiTheme="minorHAnsi" w:eastAsiaTheme="minorEastAsia" w:hAnsiTheme="minorHAnsi" w:cstheme="minorBidi"/>
          <w:noProof/>
          <w:sz w:val="24"/>
          <w:szCs w:val="24"/>
          <w:lang w:val="it-IT" w:eastAsia="ja-JP"/>
        </w:rPr>
        <w:tab/>
      </w:r>
      <w:r>
        <w:rPr>
          <w:noProof/>
        </w:rPr>
        <w:t>Contributi in natura</w:t>
      </w:r>
      <w:r>
        <w:rPr>
          <w:noProof/>
        </w:rPr>
        <w:tab/>
      </w:r>
      <w:r>
        <w:rPr>
          <w:noProof/>
        </w:rPr>
        <w:fldChar w:fldCharType="begin"/>
      </w:r>
      <w:r>
        <w:rPr>
          <w:noProof/>
        </w:rPr>
        <w:instrText xml:space="preserve"> PAGEREF _Toc472254053 \h </w:instrText>
      </w:r>
      <w:r>
        <w:rPr>
          <w:noProof/>
        </w:rPr>
      </w:r>
      <w:r>
        <w:rPr>
          <w:noProof/>
        </w:rPr>
        <w:fldChar w:fldCharType="separate"/>
      </w:r>
      <w:r w:rsidR="00630B40">
        <w:rPr>
          <w:noProof/>
        </w:rPr>
        <w:t>58</w:t>
      </w:r>
      <w:r>
        <w:rPr>
          <w:noProof/>
        </w:rPr>
        <w:fldChar w:fldCharType="end"/>
      </w:r>
    </w:p>
    <w:p w14:paraId="6CFDE02A"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5.4</w:t>
      </w:r>
      <w:r>
        <w:rPr>
          <w:rFonts w:asciiTheme="minorHAnsi" w:eastAsiaTheme="minorEastAsia" w:hAnsiTheme="minorHAnsi" w:cstheme="minorBidi"/>
          <w:noProof/>
          <w:sz w:val="24"/>
          <w:szCs w:val="24"/>
          <w:lang w:val="it-IT" w:eastAsia="ja-JP"/>
        </w:rPr>
        <w:tab/>
      </w:r>
      <w:r>
        <w:rPr>
          <w:noProof/>
        </w:rPr>
        <w:t>Premi</w:t>
      </w:r>
      <w:r>
        <w:rPr>
          <w:noProof/>
        </w:rPr>
        <w:tab/>
      </w:r>
      <w:r>
        <w:rPr>
          <w:noProof/>
        </w:rPr>
        <w:fldChar w:fldCharType="begin"/>
      </w:r>
      <w:r>
        <w:rPr>
          <w:noProof/>
        </w:rPr>
        <w:instrText xml:space="preserve"> PAGEREF _Toc472254054 \h </w:instrText>
      </w:r>
      <w:r>
        <w:rPr>
          <w:noProof/>
        </w:rPr>
      </w:r>
      <w:r>
        <w:rPr>
          <w:noProof/>
        </w:rPr>
        <w:fldChar w:fldCharType="separate"/>
      </w:r>
      <w:r w:rsidR="00630B40">
        <w:rPr>
          <w:noProof/>
        </w:rPr>
        <w:t>58</w:t>
      </w:r>
      <w:r>
        <w:rPr>
          <w:noProof/>
        </w:rPr>
        <w:fldChar w:fldCharType="end"/>
      </w:r>
    </w:p>
    <w:p w14:paraId="628D9BE0"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5.5</w:t>
      </w:r>
      <w:r>
        <w:rPr>
          <w:rFonts w:asciiTheme="minorHAnsi" w:eastAsiaTheme="minorEastAsia" w:hAnsiTheme="minorHAnsi" w:cstheme="minorBidi"/>
          <w:noProof/>
          <w:sz w:val="24"/>
          <w:szCs w:val="24"/>
          <w:lang w:val="it-IT" w:eastAsia="ja-JP"/>
        </w:rPr>
        <w:tab/>
      </w:r>
      <w:r>
        <w:rPr>
          <w:noProof/>
        </w:rPr>
        <w:t>Spese connesse al credito di imposta</w:t>
      </w:r>
      <w:r>
        <w:rPr>
          <w:noProof/>
        </w:rPr>
        <w:tab/>
      </w:r>
      <w:r>
        <w:rPr>
          <w:noProof/>
        </w:rPr>
        <w:fldChar w:fldCharType="begin"/>
      </w:r>
      <w:r>
        <w:rPr>
          <w:noProof/>
        </w:rPr>
        <w:instrText xml:space="preserve"> PAGEREF _Toc472254055 \h </w:instrText>
      </w:r>
      <w:r>
        <w:rPr>
          <w:noProof/>
        </w:rPr>
      </w:r>
      <w:r>
        <w:rPr>
          <w:noProof/>
        </w:rPr>
        <w:fldChar w:fldCharType="separate"/>
      </w:r>
      <w:r w:rsidR="00630B40">
        <w:rPr>
          <w:noProof/>
        </w:rPr>
        <w:t>59</w:t>
      </w:r>
      <w:r>
        <w:rPr>
          <w:noProof/>
        </w:rPr>
        <w:fldChar w:fldCharType="end"/>
      </w:r>
    </w:p>
    <w:p w14:paraId="6DA1BA83"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5.6</w:t>
      </w:r>
      <w:r>
        <w:rPr>
          <w:rFonts w:asciiTheme="minorHAnsi" w:eastAsiaTheme="minorEastAsia" w:hAnsiTheme="minorHAnsi" w:cstheme="minorBidi"/>
          <w:noProof/>
          <w:sz w:val="24"/>
          <w:szCs w:val="24"/>
          <w:lang w:val="it-IT" w:eastAsia="ja-JP"/>
        </w:rPr>
        <w:tab/>
      </w:r>
      <w:r>
        <w:rPr>
          <w:noProof/>
        </w:rPr>
        <w:t>Spese connesse all’esonero contributivo</w:t>
      </w:r>
      <w:r>
        <w:rPr>
          <w:noProof/>
        </w:rPr>
        <w:tab/>
      </w:r>
      <w:r>
        <w:rPr>
          <w:noProof/>
        </w:rPr>
        <w:fldChar w:fldCharType="begin"/>
      </w:r>
      <w:r>
        <w:rPr>
          <w:noProof/>
        </w:rPr>
        <w:instrText xml:space="preserve"> PAGEREF _Toc472254056 \h </w:instrText>
      </w:r>
      <w:r>
        <w:rPr>
          <w:noProof/>
        </w:rPr>
      </w:r>
      <w:r>
        <w:rPr>
          <w:noProof/>
        </w:rPr>
        <w:fldChar w:fldCharType="separate"/>
      </w:r>
      <w:r w:rsidR="00630B40">
        <w:rPr>
          <w:noProof/>
        </w:rPr>
        <w:t>59</w:t>
      </w:r>
      <w:r>
        <w:rPr>
          <w:noProof/>
        </w:rPr>
        <w:fldChar w:fldCharType="end"/>
      </w:r>
    </w:p>
    <w:p w14:paraId="707D2122"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5.7</w:t>
      </w:r>
      <w:r>
        <w:rPr>
          <w:rFonts w:asciiTheme="minorHAnsi" w:eastAsiaTheme="minorEastAsia" w:hAnsiTheme="minorHAnsi" w:cstheme="minorBidi"/>
          <w:noProof/>
          <w:sz w:val="24"/>
          <w:szCs w:val="24"/>
          <w:lang w:val="it-IT" w:eastAsia="ja-JP"/>
        </w:rPr>
        <w:tab/>
      </w:r>
      <w:r>
        <w:rPr>
          <w:noProof/>
        </w:rPr>
        <w:t>Spese generali</w:t>
      </w:r>
      <w:r>
        <w:rPr>
          <w:noProof/>
        </w:rPr>
        <w:tab/>
      </w:r>
      <w:r>
        <w:rPr>
          <w:noProof/>
        </w:rPr>
        <w:fldChar w:fldCharType="begin"/>
      </w:r>
      <w:r>
        <w:rPr>
          <w:noProof/>
        </w:rPr>
        <w:instrText xml:space="preserve"> PAGEREF _Toc472254057 \h </w:instrText>
      </w:r>
      <w:r>
        <w:rPr>
          <w:noProof/>
        </w:rPr>
      </w:r>
      <w:r>
        <w:rPr>
          <w:noProof/>
        </w:rPr>
        <w:fldChar w:fldCharType="separate"/>
      </w:r>
      <w:r w:rsidR="00630B40">
        <w:rPr>
          <w:noProof/>
        </w:rPr>
        <w:t>60</w:t>
      </w:r>
      <w:r>
        <w:rPr>
          <w:noProof/>
        </w:rPr>
        <w:fldChar w:fldCharType="end"/>
      </w:r>
    </w:p>
    <w:p w14:paraId="0B6D04C6"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5.8</w:t>
      </w:r>
      <w:r>
        <w:rPr>
          <w:rFonts w:asciiTheme="minorHAnsi" w:eastAsiaTheme="minorEastAsia" w:hAnsiTheme="minorHAnsi" w:cstheme="minorBidi"/>
          <w:noProof/>
          <w:sz w:val="24"/>
          <w:szCs w:val="24"/>
          <w:lang w:val="it-IT" w:eastAsia="ja-JP"/>
        </w:rPr>
        <w:tab/>
      </w:r>
      <w:r>
        <w:rPr>
          <w:noProof/>
        </w:rPr>
        <w:t>Oneri finanziari e di altro genere e spese legali</w:t>
      </w:r>
      <w:r>
        <w:rPr>
          <w:noProof/>
        </w:rPr>
        <w:tab/>
      </w:r>
      <w:r>
        <w:rPr>
          <w:noProof/>
        </w:rPr>
        <w:fldChar w:fldCharType="begin"/>
      </w:r>
      <w:r>
        <w:rPr>
          <w:noProof/>
        </w:rPr>
        <w:instrText xml:space="preserve"> PAGEREF _Toc472254058 \h </w:instrText>
      </w:r>
      <w:r>
        <w:rPr>
          <w:noProof/>
        </w:rPr>
      </w:r>
      <w:r>
        <w:rPr>
          <w:noProof/>
        </w:rPr>
        <w:fldChar w:fldCharType="separate"/>
      </w:r>
      <w:r w:rsidR="00630B40">
        <w:rPr>
          <w:noProof/>
        </w:rPr>
        <w:t>61</w:t>
      </w:r>
      <w:r>
        <w:rPr>
          <w:noProof/>
        </w:rPr>
        <w:fldChar w:fldCharType="end"/>
      </w:r>
    </w:p>
    <w:p w14:paraId="705CD74D"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5.9</w:t>
      </w:r>
      <w:r>
        <w:rPr>
          <w:rFonts w:asciiTheme="minorHAnsi" w:eastAsiaTheme="minorEastAsia" w:hAnsiTheme="minorHAnsi" w:cstheme="minorBidi"/>
          <w:noProof/>
          <w:sz w:val="24"/>
          <w:szCs w:val="24"/>
          <w:lang w:val="it-IT" w:eastAsia="ja-JP"/>
        </w:rPr>
        <w:tab/>
      </w:r>
      <w:r>
        <w:rPr>
          <w:noProof/>
        </w:rPr>
        <w:t>Acquisto di materiale usato</w:t>
      </w:r>
      <w:r>
        <w:rPr>
          <w:noProof/>
        </w:rPr>
        <w:tab/>
      </w:r>
      <w:r>
        <w:rPr>
          <w:noProof/>
        </w:rPr>
        <w:fldChar w:fldCharType="begin"/>
      </w:r>
      <w:r>
        <w:rPr>
          <w:noProof/>
        </w:rPr>
        <w:instrText xml:space="preserve"> PAGEREF _Toc472254059 \h </w:instrText>
      </w:r>
      <w:r>
        <w:rPr>
          <w:noProof/>
        </w:rPr>
      </w:r>
      <w:r>
        <w:rPr>
          <w:noProof/>
        </w:rPr>
        <w:fldChar w:fldCharType="separate"/>
      </w:r>
      <w:r w:rsidR="00630B40">
        <w:rPr>
          <w:noProof/>
        </w:rPr>
        <w:t>61</w:t>
      </w:r>
      <w:r>
        <w:rPr>
          <w:noProof/>
        </w:rPr>
        <w:fldChar w:fldCharType="end"/>
      </w:r>
    </w:p>
    <w:p w14:paraId="34BC87BB" w14:textId="77777777" w:rsidR="003731A3" w:rsidRDefault="003731A3">
      <w:pPr>
        <w:pStyle w:val="Sommario2"/>
        <w:tabs>
          <w:tab w:val="left" w:pos="850"/>
          <w:tab w:val="right" w:leader="dot" w:pos="9014"/>
        </w:tabs>
        <w:rPr>
          <w:rFonts w:asciiTheme="minorHAnsi" w:eastAsiaTheme="minorEastAsia" w:hAnsiTheme="minorHAnsi" w:cstheme="minorBidi"/>
          <w:noProof/>
          <w:sz w:val="24"/>
          <w:szCs w:val="24"/>
          <w:lang w:val="it-IT" w:eastAsia="ja-JP"/>
        </w:rPr>
      </w:pPr>
      <w:r>
        <w:rPr>
          <w:noProof/>
        </w:rPr>
        <w:t>5.10</w:t>
      </w:r>
      <w:r>
        <w:rPr>
          <w:rFonts w:asciiTheme="minorHAnsi" w:eastAsiaTheme="minorEastAsia" w:hAnsiTheme="minorHAnsi" w:cstheme="minorBidi"/>
          <w:noProof/>
          <w:sz w:val="24"/>
          <w:szCs w:val="24"/>
          <w:lang w:val="it-IT" w:eastAsia="ja-JP"/>
        </w:rPr>
        <w:tab/>
      </w:r>
      <w:r>
        <w:rPr>
          <w:noProof/>
        </w:rPr>
        <w:t>Acquisto di terreni</w:t>
      </w:r>
      <w:r>
        <w:rPr>
          <w:noProof/>
        </w:rPr>
        <w:tab/>
      </w:r>
      <w:r>
        <w:rPr>
          <w:noProof/>
        </w:rPr>
        <w:fldChar w:fldCharType="begin"/>
      </w:r>
      <w:r>
        <w:rPr>
          <w:noProof/>
        </w:rPr>
        <w:instrText xml:space="preserve"> PAGEREF _Toc472254060 \h </w:instrText>
      </w:r>
      <w:r>
        <w:rPr>
          <w:noProof/>
        </w:rPr>
      </w:r>
      <w:r>
        <w:rPr>
          <w:noProof/>
        </w:rPr>
        <w:fldChar w:fldCharType="separate"/>
      </w:r>
      <w:r w:rsidR="00630B40">
        <w:rPr>
          <w:noProof/>
        </w:rPr>
        <w:t>61</w:t>
      </w:r>
      <w:r>
        <w:rPr>
          <w:noProof/>
        </w:rPr>
        <w:fldChar w:fldCharType="end"/>
      </w:r>
    </w:p>
    <w:p w14:paraId="3FAFD3FF" w14:textId="77777777" w:rsidR="003731A3" w:rsidRDefault="003731A3">
      <w:pPr>
        <w:pStyle w:val="Sommario2"/>
        <w:tabs>
          <w:tab w:val="left" w:pos="850"/>
          <w:tab w:val="right" w:leader="dot" w:pos="9014"/>
        </w:tabs>
        <w:rPr>
          <w:rFonts w:asciiTheme="minorHAnsi" w:eastAsiaTheme="minorEastAsia" w:hAnsiTheme="minorHAnsi" w:cstheme="minorBidi"/>
          <w:noProof/>
          <w:sz w:val="24"/>
          <w:szCs w:val="24"/>
          <w:lang w:val="it-IT" w:eastAsia="ja-JP"/>
        </w:rPr>
      </w:pPr>
      <w:r>
        <w:rPr>
          <w:noProof/>
        </w:rPr>
        <w:t>5.11</w:t>
      </w:r>
      <w:r>
        <w:rPr>
          <w:rFonts w:asciiTheme="minorHAnsi" w:eastAsiaTheme="minorEastAsia" w:hAnsiTheme="minorHAnsi" w:cstheme="minorBidi"/>
          <w:noProof/>
          <w:sz w:val="24"/>
          <w:szCs w:val="24"/>
          <w:lang w:val="it-IT" w:eastAsia="ja-JP"/>
        </w:rPr>
        <w:tab/>
      </w:r>
      <w:r>
        <w:rPr>
          <w:noProof/>
        </w:rPr>
        <w:t>Acquisto di edifici</w:t>
      </w:r>
      <w:r>
        <w:rPr>
          <w:noProof/>
        </w:rPr>
        <w:tab/>
      </w:r>
      <w:r>
        <w:rPr>
          <w:noProof/>
        </w:rPr>
        <w:fldChar w:fldCharType="begin"/>
      </w:r>
      <w:r>
        <w:rPr>
          <w:noProof/>
        </w:rPr>
        <w:instrText xml:space="preserve"> PAGEREF _Toc472254061 \h </w:instrText>
      </w:r>
      <w:r>
        <w:rPr>
          <w:noProof/>
        </w:rPr>
      </w:r>
      <w:r>
        <w:rPr>
          <w:noProof/>
        </w:rPr>
        <w:fldChar w:fldCharType="separate"/>
      </w:r>
      <w:r w:rsidR="00630B40">
        <w:rPr>
          <w:noProof/>
        </w:rPr>
        <w:t>62</w:t>
      </w:r>
      <w:r>
        <w:rPr>
          <w:noProof/>
        </w:rPr>
        <w:fldChar w:fldCharType="end"/>
      </w:r>
    </w:p>
    <w:p w14:paraId="5764A6EA" w14:textId="77777777" w:rsidR="003731A3" w:rsidRDefault="003731A3">
      <w:pPr>
        <w:pStyle w:val="Sommario2"/>
        <w:tabs>
          <w:tab w:val="left" w:pos="850"/>
          <w:tab w:val="right" w:leader="dot" w:pos="9014"/>
        </w:tabs>
        <w:rPr>
          <w:rFonts w:asciiTheme="minorHAnsi" w:eastAsiaTheme="minorEastAsia" w:hAnsiTheme="minorHAnsi" w:cstheme="minorBidi"/>
          <w:noProof/>
          <w:sz w:val="24"/>
          <w:szCs w:val="24"/>
          <w:lang w:val="it-IT" w:eastAsia="ja-JP"/>
        </w:rPr>
      </w:pPr>
      <w:r>
        <w:rPr>
          <w:noProof/>
        </w:rPr>
        <w:t>5.12</w:t>
      </w:r>
      <w:r>
        <w:rPr>
          <w:rFonts w:asciiTheme="minorHAnsi" w:eastAsiaTheme="minorEastAsia" w:hAnsiTheme="minorHAnsi" w:cstheme="minorBidi"/>
          <w:noProof/>
          <w:sz w:val="24"/>
          <w:szCs w:val="24"/>
          <w:lang w:val="it-IT" w:eastAsia="ja-JP"/>
        </w:rPr>
        <w:tab/>
      </w:r>
      <w:r>
        <w:rPr>
          <w:noProof/>
        </w:rPr>
        <w:t>IVA, oneri e altre imposte e tasse</w:t>
      </w:r>
      <w:r>
        <w:rPr>
          <w:noProof/>
        </w:rPr>
        <w:tab/>
      </w:r>
      <w:r>
        <w:rPr>
          <w:noProof/>
        </w:rPr>
        <w:fldChar w:fldCharType="begin"/>
      </w:r>
      <w:r>
        <w:rPr>
          <w:noProof/>
        </w:rPr>
        <w:instrText xml:space="preserve"> PAGEREF _Toc472254062 \h </w:instrText>
      </w:r>
      <w:r>
        <w:rPr>
          <w:noProof/>
        </w:rPr>
      </w:r>
      <w:r>
        <w:rPr>
          <w:noProof/>
        </w:rPr>
        <w:fldChar w:fldCharType="separate"/>
      </w:r>
      <w:r w:rsidR="00630B40">
        <w:rPr>
          <w:noProof/>
        </w:rPr>
        <w:t>62</w:t>
      </w:r>
      <w:r>
        <w:rPr>
          <w:noProof/>
        </w:rPr>
        <w:fldChar w:fldCharType="end"/>
      </w:r>
    </w:p>
    <w:p w14:paraId="4B645193" w14:textId="77777777" w:rsidR="003731A3" w:rsidRDefault="003731A3">
      <w:pPr>
        <w:pStyle w:val="Sommario2"/>
        <w:tabs>
          <w:tab w:val="left" w:pos="850"/>
          <w:tab w:val="right" w:leader="dot" w:pos="9014"/>
        </w:tabs>
        <w:rPr>
          <w:rFonts w:asciiTheme="minorHAnsi" w:eastAsiaTheme="minorEastAsia" w:hAnsiTheme="minorHAnsi" w:cstheme="minorBidi"/>
          <w:noProof/>
          <w:sz w:val="24"/>
          <w:szCs w:val="24"/>
          <w:lang w:val="it-IT" w:eastAsia="ja-JP"/>
        </w:rPr>
      </w:pPr>
      <w:r>
        <w:rPr>
          <w:noProof/>
        </w:rPr>
        <w:t>5.13</w:t>
      </w:r>
      <w:r>
        <w:rPr>
          <w:rFonts w:asciiTheme="minorHAnsi" w:eastAsiaTheme="minorEastAsia" w:hAnsiTheme="minorHAnsi" w:cstheme="minorBidi"/>
          <w:noProof/>
          <w:sz w:val="24"/>
          <w:szCs w:val="24"/>
          <w:lang w:val="it-IT" w:eastAsia="ja-JP"/>
        </w:rPr>
        <w:tab/>
      </w:r>
      <w:r>
        <w:rPr>
          <w:noProof/>
        </w:rPr>
        <w:t>Locazione finanziaria (leasing)</w:t>
      </w:r>
      <w:r>
        <w:rPr>
          <w:noProof/>
        </w:rPr>
        <w:tab/>
      </w:r>
      <w:r>
        <w:rPr>
          <w:noProof/>
        </w:rPr>
        <w:fldChar w:fldCharType="begin"/>
      </w:r>
      <w:r>
        <w:rPr>
          <w:noProof/>
        </w:rPr>
        <w:instrText xml:space="preserve"> PAGEREF _Toc472254063 \h </w:instrText>
      </w:r>
      <w:r>
        <w:rPr>
          <w:noProof/>
        </w:rPr>
      </w:r>
      <w:r>
        <w:rPr>
          <w:noProof/>
        </w:rPr>
        <w:fldChar w:fldCharType="separate"/>
      </w:r>
      <w:r w:rsidR="00630B40">
        <w:rPr>
          <w:noProof/>
        </w:rPr>
        <w:t>63</w:t>
      </w:r>
      <w:r>
        <w:rPr>
          <w:noProof/>
        </w:rPr>
        <w:fldChar w:fldCharType="end"/>
      </w:r>
    </w:p>
    <w:p w14:paraId="629A43D3" w14:textId="77777777" w:rsidR="003731A3" w:rsidRDefault="003731A3">
      <w:pPr>
        <w:pStyle w:val="Sommario2"/>
        <w:tabs>
          <w:tab w:val="left" w:pos="850"/>
          <w:tab w:val="right" w:leader="dot" w:pos="9014"/>
        </w:tabs>
        <w:rPr>
          <w:rFonts w:asciiTheme="minorHAnsi" w:eastAsiaTheme="minorEastAsia" w:hAnsiTheme="minorHAnsi" w:cstheme="minorBidi"/>
          <w:noProof/>
          <w:sz w:val="24"/>
          <w:szCs w:val="24"/>
          <w:lang w:val="it-IT" w:eastAsia="ja-JP"/>
        </w:rPr>
      </w:pPr>
      <w:r>
        <w:rPr>
          <w:noProof/>
        </w:rPr>
        <w:t>5.14</w:t>
      </w:r>
      <w:r>
        <w:rPr>
          <w:rFonts w:asciiTheme="minorHAnsi" w:eastAsiaTheme="minorEastAsia" w:hAnsiTheme="minorHAnsi" w:cstheme="minorBidi"/>
          <w:noProof/>
          <w:sz w:val="24"/>
          <w:szCs w:val="24"/>
          <w:lang w:val="it-IT" w:eastAsia="ja-JP"/>
        </w:rPr>
        <w:tab/>
      </w:r>
      <w:r>
        <w:rPr>
          <w:noProof/>
        </w:rPr>
        <w:t>Spese di assistenza tecnica</w:t>
      </w:r>
      <w:r>
        <w:rPr>
          <w:noProof/>
        </w:rPr>
        <w:tab/>
      </w:r>
      <w:r>
        <w:rPr>
          <w:noProof/>
        </w:rPr>
        <w:fldChar w:fldCharType="begin"/>
      </w:r>
      <w:r>
        <w:rPr>
          <w:noProof/>
        </w:rPr>
        <w:instrText xml:space="preserve"> PAGEREF _Toc472254064 \h </w:instrText>
      </w:r>
      <w:r>
        <w:rPr>
          <w:noProof/>
        </w:rPr>
      </w:r>
      <w:r>
        <w:rPr>
          <w:noProof/>
        </w:rPr>
        <w:fldChar w:fldCharType="separate"/>
      </w:r>
      <w:r w:rsidR="00630B40">
        <w:rPr>
          <w:noProof/>
        </w:rPr>
        <w:t>64</w:t>
      </w:r>
      <w:r>
        <w:rPr>
          <w:noProof/>
        </w:rPr>
        <w:fldChar w:fldCharType="end"/>
      </w:r>
    </w:p>
    <w:p w14:paraId="5328E42C" w14:textId="77777777" w:rsidR="003731A3" w:rsidRDefault="003731A3">
      <w:pPr>
        <w:pStyle w:val="Sommario2"/>
        <w:tabs>
          <w:tab w:val="left" w:pos="850"/>
          <w:tab w:val="right" w:leader="dot" w:pos="9014"/>
        </w:tabs>
        <w:rPr>
          <w:rFonts w:asciiTheme="minorHAnsi" w:eastAsiaTheme="minorEastAsia" w:hAnsiTheme="minorHAnsi" w:cstheme="minorBidi"/>
          <w:noProof/>
          <w:sz w:val="24"/>
          <w:szCs w:val="24"/>
          <w:lang w:val="it-IT" w:eastAsia="ja-JP"/>
        </w:rPr>
      </w:pPr>
      <w:r>
        <w:rPr>
          <w:noProof/>
        </w:rPr>
        <w:t>5.15</w:t>
      </w:r>
      <w:r>
        <w:rPr>
          <w:rFonts w:asciiTheme="minorHAnsi" w:eastAsiaTheme="minorEastAsia" w:hAnsiTheme="minorHAnsi" w:cstheme="minorBidi"/>
          <w:noProof/>
          <w:sz w:val="24"/>
          <w:szCs w:val="24"/>
          <w:lang w:val="it-IT" w:eastAsia="ja-JP"/>
        </w:rPr>
        <w:tab/>
      </w:r>
      <w:r>
        <w:rPr>
          <w:noProof/>
        </w:rPr>
        <w:t>Altre spese connesse alle singole operazioni</w:t>
      </w:r>
      <w:r>
        <w:rPr>
          <w:noProof/>
        </w:rPr>
        <w:tab/>
      </w:r>
      <w:r>
        <w:rPr>
          <w:noProof/>
        </w:rPr>
        <w:fldChar w:fldCharType="begin"/>
      </w:r>
      <w:r>
        <w:rPr>
          <w:noProof/>
        </w:rPr>
        <w:instrText xml:space="preserve"> PAGEREF _Toc472254065 \h </w:instrText>
      </w:r>
      <w:r>
        <w:rPr>
          <w:noProof/>
        </w:rPr>
      </w:r>
      <w:r>
        <w:rPr>
          <w:noProof/>
        </w:rPr>
        <w:fldChar w:fldCharType="separate"/>
      </w:r>
      <w:r w:rsidR="00630B40">
        <w:rPr>
          <w:noProof/>
        </w:rPr>
        <w:t>65</w:t>
      </w:r>
      <w:r>
        <w:rPr>
          <w:noProof/>
        </w:rPr>
        <w:fldChar w:fldCharType="end"/>
      </w:r>
    </w:p>
    <w:p w14:paraId="62C642C0" w14:textId="77777777" w:rsidR="003731A3" w:rsidRDefault="003731A3">
      <w:pPr>
        <w:pStyle w:val="Sommario3"/>
        <w:tabs>
          <w:tab w:val="left" w:pos="1237"/>
          <w:tab w:val="right" w:leader="dot" w:pos="9014"/>
        </w:tabs>
        <w:rPr>
          <w:rFonts w:asciiTheme="minorHAnsi" w:eastAsiaTheme="minorEastAsia" w:hAnsiTheme="minorHAnsi" w:cstheme="minorBidi"/>
          <w:noProof/>
          <w:sz w:val="24"/>
          <w:szCs w:val="24"/>
          <w:lang w:val="it-IT" w:eastAsia="ja-JP"/>
        </w:rPr>
      </w:pPr>
      <w:r>
        <w:rPr>
          <w:noProof/>
        </w:rPr>
        <w:t>5.15.1</w:t>
      </w:r>
      <w:r>
        <w:rPr>
          <w:rFonts w:asciiTheme="minorHAnsi" w:eastAsiaTheme="minorEastAsia" w:hAnsiTheme="minorHAnsi" w:cstheme="minorBidi"/>
          <w:noProof/>
          <w:sz w:val="24"/>
          <w:szCs w:val="24"/>
          <w:lang w:val="it-IT" w:eastAsia="ja-JP"/>
        </w:rPr>
        <w:tab/>
      </w:r>
      <w:r>
        <w:rPr>
          <w:noProof/>
        </w:rPr>
        <w:t>Personale</w:t>
      </w:r>
      <w:r>
        <w:rPr>
          <w:noProof/>
        </w:rPr>
        <w:tab/>
      </w:r>
      <w:r>
        <w:rPr>
          <w:noProof/>
        </w:rPr>
        <w:fldChar w:fldCharType="begin"/>
      </w:r>
      <w:r>
        <w:rPr>
          <w:noProof/>
        </w:rPr>
        <w:instrText xml:space="preserve"> PAGEREF _Toc472254066 \h </w:instrText>
      </w:r>
      <w:r>
        <w:rPr>
          <w:noProof/>
        </w:rPr>
      </w:r>
      <w:r>
        <w:rPr>
          <w:noProof/>
        </w:rPr>
        <w:fldChar w:fldCharType="separate"/>
      </w:r>
      <w:r w:rsidR="00630B40">
        <w:rPr>
          <w:noProof/>
        </w:rPr>
        <w:t>66</w:t>
      </w:r>
      <w:r>
        <w:rPr>
          <w:noProof/>
        </w:rPr>
        <w:fldChar w:fldCharType="end"/>
      </w:r>
    </w:p>
    <w:p w14:paraId="6AFBA6A0" w14:textId="77777777" w:rsidR="003731A3" w:rsidRDefault="003731A3">
      <w:pPr>
        <w:pStyle w:val="Sommario3"/>
        <w:tabs>
          <w:tab w:val="left" w:pos="1237"/>
          <w:tab w:val="right" w:leader="dot" w:pos="9014"/>
        </w:tabs>
        <w:rPr>
          <w:rFonts w:asciiTheme="minorHAnsi" w:eastAsiaTheme="minorEastAsia" w:hAnsiTheme="minorHAnsi" w:cstheme="minorBidi"/>
          <w:noProof/>
          <w:sz w:val="24"/>
          <w:szCs w:val="24"/>
          <w:lang w:val="it-IT" w:eastAsia="ja-JP"/>
        </w:rPr>
      </w:pPr>
      <w:r>
        <w:rPr>
          <w:noProof/>
        </w:rPr>
        <w:t>5.15.2</w:t>
      </w:r>
      <w:r>
        <w:rPr>
          <w:rFonts w:asciiTheme="minorHAnsi" w:eastAsiaTheme="minorEastAsia" w:hAnsiTheme="minorHAnsi" w:cstheme="minorBidi"/>
          <w:noProof/>
          <w:sz w:val="24"/>
          <w:szCs w:val="24"/>
          <w:lang w:val="it-IT" w:eastAsia="ja-JP"/>
        </w:rPr>
        <w:tab/>
      </w:r>
      <w:r>
        <w:rPr>
          <w:noProof/>
        </w:rPr>
        <w:t>Spese di viaggio</w:t>
      </w:r>
      <w:r>
        <w:rPr>
          <w:noProof/>
        </w:rPr>
        <w:tab/>
      </w:r>
      <w:r>
        <w:rPr>
          <w:noProof/>
        </w:rPr>
        <w:fldChar w:fldCharType="begin"/>
      </w:r>
      <w:r>
        <w:rPr>
          <w:noProof/>
        </w:rPr>
        <w:instrText xml:space="preserve"> PAGEREF _Toc472254067 \h </w:instrText>
      </w:r>
      <w:r>
        <w:rPr>
          <w:noProof/>
        </w:rPr>
      </w:r>
      <w:r>
        <w:rPr>
          <w:noProof/>
        </w:rPr>
        <w:fldChar w:fldCharType="separate"/>
      </w:r>
      <w:r w:rsidR="00630B40">
        <w:rPr>
          <w:noProof/>
        </w:rPr>
        <w:t>67</w:t>
      </w:r>
      <w:r>
        <w:rPr>
          <w:noProof/>
        </w:rPr>
        <w:fldChar w:fldCharType="end"/>
      </w:r>
    </w:p>
    <w:p w14:paraId="53343106" w14:textId="77777777" w:rsidR="003731A3" w:rsidRDefault="003731A3">
      <w:pPr>
        <w:pStyle w:val="Sommario3"/>
        <w:tabs>
          <w:tab w:val="left" w:pos="1237"/>
          <w:tab w:val="right" w:leader="dot" w:pos="9014"/>
        </w:tabs>
        <w:rPr>
          <w:rFonts w:asciiTheme="minorHAnsi" w:eastAsiaTheme="minorEastAsia" w:hAnsiTheme="minorHAnsi" w:cstheme="minorBidi"/>
          <w:noProof/>
          <w:sz w:val="24"/>
          <w:szCs w:val="24"/>
          <w:lang w:val="it-IT" w:eastAsia="ja-JP"/>
        </w:rPr>
      </w:pPr>
      <w:r>
        <w:rPr>
          <w:noProof/>
        </w:rPr>
        <w:t>5.15.3</w:t>
      </w:r>
      <w:r>
        <w:rPr>
          <w:rFonts w:asciiTheme="minorHAnsi" w:eastAsiaTheme="minorEastAsia" w:hAnsiTheme="minorHAnsi" w:cstheme="minorBidi"/>
          <w:noProof/>
          <w:sz w:val="24"/>
          <w:szCs w:val="24"/>
          <w:lang w:val="it-IT" w:eastAsia="ja-JP"/>
        </w:rPr>
        <w:tab/>
      </w:r>
      <w:r>
        <w:rPr>
          <w:noProof/>
        </w:rPr>
        <w:t>Investimenti</w:t>
      </w:r>
      <w:r>
        <w:rPr>
          <w:noProof/>
        </w:rPr>
        <w:tab/>
      </w:r>
      <w:r>
        <w:rPr>
          <w:noProof/>
        </w:rPr>
        <w:fldChar w:fldCharType="begin"/>
      </w:r>
      <w:r>
        <w:rPr>
          <w:noProof/>
        </w:rPr>
        <w:instrText xml:space="preserve"> PAGEREF _Toc472254068 \h </w:instrText>
      </w:r>
      <w:r>
        <w:rPr>
          <w:noProof/>
        </w:rPr>
      </w:r>
      <w:r>
        <w:rPr>
          <w:noProof/>
        </w:rPr>
        <w:fldChar w:fldCharType="separate"/>
      </w:r>
      <w:r w:rsidR="00630B40">
        <w:rPr>
          <w:noProof/>
        </w:rPr>
        <w:t>67</w:t>
      </w:r>
      <w:r>
        <w:rPr>
          <w:noProof/>
        </w:rPr>
        <w:fldChar w:fldCharType="end"/>
      </w:r>
    </w:p>
    <w:p w14:paraId="14499869" w14:textId="77777777" w:rsidR="003731A3" w:rsidRDefault="003731A3">
      <w:pPr>
        <w:pStyle w:val="Sommario3"/>
        <w:tabs>
          <w:tab w:val="left" w:pos="1237"/>
          <w:tab w:val="right" w:leader="dot" w:pos="9014"/>
        </w:tabs>
        <w:rPr>
          <w:rFonts w:asciiTheme="minorHAnsi" w:eastAsiaTheme="minorEastAsia" w:hAnsiTheme="minorHAnsi" w:cstheme="minorBidi"/>
          <w:noProof/>
          <w:sz w:val="24"/>
          <w:szCs w:val="24"/>
          <w:lang w:val="it-IT" w:eastAsia="ja-JP"/>
        </w:rPr>
      </w:pPr>
      <w:r>
        <w:rPr>
          <w:noProof/>
        </w:rPr>
        <w:t>5.15.4</w:t>
      </w:r>
      <w:r>
        <w:rPr>
          <w:rFonts w:asciiTheme="minorHAnsi" w:eastAsiaTheme="minorEastAsia" w:hAnsiTheme="minorHAnsi" w:cstheme="minorBidi"/>
          <w:noProof/>
          <w:sz w:val="24"/>
          <w:szCs w:val="24"/>
          <w:lang w:val="it-IT" w:eastAsia="ja-JP"/>
        </w:rPr>
        <w:tab/>
      </w:r>
      <w:r>
        <w:rPr>
          <w:noProof/>
        </w:rPr>
        <w:t>Investimenti infrastrutturali</w:t>
      </w:r>
      <w:r>
        <w:rPr>
          <w:noProof/>
        </w:rPr>
        <w:tab/>
      </w:r>
      <w:r>
        <w:rPr>
          <w:noProof/>
        </w:rPr>
        <w:fldChar w:fldCharType="begin"/>
      </w:r>
      <w:r>
        <w:rPr>
          <w:noProof/>
        </w:rPr>
        <w:instrText xml:space="preserve"> PAGEREF _Toc472254069 \h </w:instrText>
      </w:r>
      <w:r>
        <w:rPr>
          <w:noProof/>
        </w:rPr>
      </w:r>
      <w:r>
        <w:rPr>
          <w:noProof/>
        </w:rPr>
        <w:fldChar w:fldCharType="separate"/>
      </w:r>
      <w:r w:rsidR="00630B40">
        <w:rPr>
          <w:noProof/>
        </w:rPr>
        <w:t>68</w:t>
      </w:r>
      <w:r>
        <w:rPr>
          <w:noProof/>
        </w:rPr>
        <w:fldChar w:fldCharType="end"/>
      </w:r>
    </w:p>
    <w:p w14:paraId="6668B6D4" w14:textId="77777777" w:rsidR="003731A3" w:rsidRDefault="003731A3">
      <w:pPr>
        <w:pStyle w:val="Sommario3"/>
        <w:tabs>
          <w:tab w:val="left" w:pos="1237"/>
          <w:tab w:val="right" w:leader="dot" w:pos="9014"/>
        </w:tabs>
        <w:rPr>
          <w:rFonts w:asciiTheme="minorHAnsi" w:eastAsiaTheme="minorEastAsia" w:hAnsiTheme="minorHAnsi" w:cstheme="minorBidi"/>
          <w:noProof/>
          <w:sz w:val="24"/>
          <w:szCs w:val="24"/>
          <w:lang w:val="it-IT" w:eastAsia="ja-JP"/>
        </w:rPr>
      </w:pPr>
      <w:r>
        <w:rPr>
          <w:noProof/>
        </w:rPr>
        <w:t>5.15.5</w:t>
      </w:r>
      <w:r>
        <w:rPr>
          <w:rFonts w:asciiTheme="minorHAnsi" w:eastAsiaTheme="minorEastAsia" w:hAnsiTheme="minorHAnsi" w:cstheme="minorBidi"/>
          <w:noProof/>
          <w:sz w:val="24"/>
          <w:szCs w:val="24"/>
          <w:lang w:val="it-IT" w:eastAsia="ja-JP"/>
        </w:rPr>
        <w:tab/>
      </w:r>
      <w:r>
        <w:rPr>
          <w:noProof/>
        </w:rPr>
        <w:t>Spese di progettazione</w:t>
      </w:r>
      <w:r>
        <w:rPr>
          <w:noProof/>
        </w:rPr>
        <w:tab/>
      </w:r>
      <w:r>
        <w:rPr>
          <w:noProof/>
        </w:rPr>
        <w:fldChar w:fldCharType="begin"/>
      </w:r>
      <w:r>
        <w:rPr>
          <w:noProof/>
        </w:rPr>
        <w:instrText xml:space="preserve"> PAGEREF _Toc472254070 \h </w:instrText>
      </w:r>
      <w:r>
        <w:rPr>
          <w:noProof/>
        </w:rPr>
      </w:r>
      <w:r>
        <w:rPr>
          <w:noProof/>
        </w:rPr>
        <w:fldChar w:fldCharType="separate"/>
      </w:r>
      <w:r w:rsidR="00630B40">
        <w:rPr>
          <w:noProof/>
        </w:rPr>
        <w:t>69</w:t>
      </w:r>
      <w:r>
        <w:rPr>
          <w:noProof/>
        </w:rPr>
        <w:fldChar w:fldCharType="end"/>
      </w:r>
    </w:p>
    <w:p w14:paraId="5A3AD62E" w14:textId="77777777" w:rsidR="003731A3" w:rsidRDefault="003731A3">
      <w:pPr>
        <w:pStyle w:val="Sommario3"/>
        <w:tabs>
          <w:tab w:val="left" w:pos="1237"/>
          <w:tab w:val="right" w:leader="dot" w:pos="9014"/>
        </w:tabs>
        <w:rPr>
          <w:rFonts w:asciiTheme="minorHAnsi" w:eastAsiaTheme="minorEastAsia" w:hAnsiTheme="minorHAnsi" w:cstheme="minorBidi"/>
          <w:noProof/>
          <w:sz w:val="24"/>
          <w:szCs w:val="24"/>
          <w:lang w:val="it-IT" w:eastAsia="ja-JP"/>
        </w:rPr>
      </w:pPr>
      <w:r>
        <w:rPr>
          <w:noProof/>
        </w:rPr>
        <w:t>5.15.6</w:t>
      </w:r>
      <w:r>
        <w:rPr>
          <w:rFonts w:asciiTheme="minorHAnsi" w:eastAsiaTheme="minorEastAsia" w:hAnsiTheme="minorHAnsi" w:cstheme="minorBidi"/>
          <w:noProof/>
          <w:sz w:val="24"/>
          <w:szCs w:val="24"/>
          <w:lang w:val="it-IT" w:eastAsia="ja-JP"/>
        </w:rPr>
        <w:tab/>
      </w:r>
      <w:r>
        <w:rPr>
          <w:noProof/>
        </w:rPr>
        <w:t>Servizi esterni (o prestazioni di servizio)</w:t>
      </w:r>
      <w:r>
        <w:rPr>
          <w:noProof/>
        </w:rPr>
        <w:tab/>
      </w:r>
      <w:r>
        <w:rPr>
          <w:noProof/>
        </w:rPr>
        <w:fldChar w:fldCharType="begin"/>
      </w:r>
      <w:r>
        <w:rPr>
          <w:noProof/>
        </w:rPr>
        <w:instrText xml:space="preserve"> PAGEREF _Toc472254071 \h </w:instrText>
      </w:r>
      <w:r>
        <w:rPr>
          <w:noProof/>
        </w:rPr>
      </w:r>
      <w:r>
        <w:rPr>
          <w:noProof/>
        </w:rPr>
        <w:fldChar w:fldCharType="separate"/>
      </w:r>
      <w:r w:rsidR="00630B40">
        <w:rPr>
          <w:noProof/>
        </w:rPr>
        <w:t>74</w:t>
      </w:r>
      <w:r>
        <w:rPr>
          <w:noProof/>
        </w:rPr>
        <w:fldChar w:fldCharType="end"/>
      </w:r>
    </w:p>
    <w:p w14:paraId="1E378385" w14:textId="77777777" w:rsidR="003731A3" w:rsidRDefault="003731A3">
      <w:pPr>
        <w:pStyle w:val="Sommario3"/>
        <w:tabs>
          <w:tab w:val="left" w:pos="1237"/>
          <w:tab w:val="right" w:leader="dot" w:pos="9014"/>
        </w:tabs>
        <w:rPr>
          <w:rFonts w:asciiTheme="minorHAnsi" w:eastAsiaTheme="minorEastAsia" w:hAnsiTheme="minorHAnsi" w:cstheme="minorBidi"/>
          <w:noProof/>
          <w:sz w:val="24"/>
          <w:szCs w:val="24"/>
          <w:lang w:val="it-IT" w:eastAsia="ja-JP"/>
        </w:rPr>
      </w:pPr>
      <w:r>
        <w:rPr>
          <w:noProof/>
        </w:rPr>
        <w:lastRenderedPageBreak/>
        <w:t>5.15.7</w:t>
      </w:r>
      <w:r>
        <w:rPr>
          <w:rFonts w:asciiTheme="minorHAnsi" w:eastAsiaTheme="minorEastAsia" w:hAnsiTheme="minorHAnsi" w:cstheme="minorBidi"/>
          <w:noProof/>
          <w:sz w:val="24"/>
          <w:szCs w:val="24"/>
          <w:lang w:val="it-IT" w:eastAsia="ja-JP"/>
        </w:rPr>
        <w:tab/>
      </w:r>
      <w:r>
        <w:rPr>
          <w:noProof/>
        </w:rPr>
        <w:t>Spese per riunioni</w:t>
      </w:r>
      <w:r>
        <w:rPr>
          <w:noProof/>
        </w:rPr>
        <w:tab/>
      </w:r>
      <w:r>
        <w:rPr>
          <w:noProof/>
        </w:rPr>
        <w:fldChar w:fldCharType="begin"/>
      </w:r>
      <w:r>
        <w:rPr>
          <w:noProof/>
        </w:rPr>
        <w:instrText xml:space="preserve"> PAGEREF _Toc472254072 \h </w:instrText>
      </w:r>
      <w:r>
        <w:rPr>
          <w:noProof/>
        </w:rPr>
      </w:r>
      <w:r>
        <w:rPr>
          <w:noProof/>
        </w:rPr>
        <w:fldChar w:fldCharType="separate"/>
      </w:r>
      <w:r w:rsidR="00630B40">
        <w:rPr>
          <w:noProof/>
        </w:rPr>
        <w:t>74</w:t>
      </w:r>
      <w:r>
        <w:rPr>
          <w:noProof/>
        </w:rPr>
        <w:fldChar w:fldCharType="end"/>
      </w:r>
    </w:p>
    <w:p w14:paraId="52BD52DE" w14:textId="77777777" w:rsidR="003731A3" w:rsidRDefault="003731A3">
      <w:pPr>
        <w:pStyle w:val="Sommario3"/>
        <w:tabs>
          <w:tab w:val="left" w:pos="1237"/>
          <w:tab w:val="right" w:leader="dot" w:pos="9014"/>
        </w:tabs>
        <w:rPr>
          <w:rFonts w:asciiTheme="minorHAnsi" w:eastAsiaTheme="minorEastAsia" w:hAnsiTheme="minorHAnsi" w:cstheme="minorBidi"/>
          <w:noProof/>
          <w:sz w:val="24"/>
          <w:szCs w:val="24"/>
          <w:lang w:val="it-IT" w:eastAsia="ja-JP"/>
        </w:rPr>
      </w:pPr>
      <w:r>
        <w:rPr>
          <w:noProof/>
        </w:rPr>
        <w:t>5.15.8</w:t>
      </w:r>
      <w:r>
        <w:rPr>
          <w:rFonts w:asciiTheme="minorHAnsi" w:eastAsiaTheme="minorEastAsia" w:hAnsiTheme="minorHAnsi" w:cstheme="minorBidi"/>
          <w:noProof/>
          <w:sz w:val="24"/>
          <w:szCs w:val="24"/>
          <w:lang w:val="it-IT" w:eastAsia="ja-JP"/>
        </w:rPr>
        <w:tab/>
      </w:r>
      <w:r>
        <w:rPr>
          <w:noProof/>
        </w:rPr>
        <w:t>Informazione e comunicazione</w:t>
      </w:r>
      <w:r>
        <w:rPr>
          <w:noProof/>
        </w:rPr>
        <w:tab/>
      </w:r>
      <w:r>
        <w:rPr>
          <w:noProof/>
        </w:rPr>
        <w:fldChar w:fldCharType="begin"/>
      </w:r>
      <w:r>
        <w:rPr>
          <w:noProof/>
        </w:rPr>
        <w:instrText xml:space="preserve"> PAGEREF _Toc472254073 \h </w:instrText>
      </w:r>
      <w:r>
        <w:rPr>
          <w:noProof/>
        </w:rPr>
      </w:r>
      <w:r>
        <w:rPr>
          <w:noProof/>
        </w:rPr>
        <w:fldChar w:fldCharType="separate"/>
      </w:r>
      <w:r w:rsidR="00630B40">
        <w:rPr>
          <w:noProof/>
        </w:rPr>
        <w:t>75</w:t>
      </w:r>
      <w:r>
        <w:rPr>
          <w:noProof/>
        </w:rPr>
        <w:fldChar w:fldCharType="end"/>
      </w:r>
    </w:p>
    <w:p w14:paraId="4420E86A" w14:textId="77777777" w:rsidR="003731A3" w:rsidRDefault="003731A3">
      <w:pPr>
        <w:pStyle w:val="Sommario3"/>
        <w:tabs>
          <w:tab w:val="left" w:pos="1237"/>
          <w:tab w:val="right" w:leader="dot" w:pos="9014"/>
        </w:tabs>
        <w:rPr>
          <w:rFonts w:asciiTheme="minorHAnsi" w:eastAsiaTheme="minorEastAsia" w:hAnsiTheme="minorHAnsi" w:cstheme="minorBidi"/>
          <w:noProof/>
          <w:sz w:val="24"/>
          <w:szCs w:val="24"/>
          <w:lang w:val="it-IT" w:eastAsia="ja-JP"/>
        </w:rPr>
      </w:pPr>
      <w:r>
        <w:rPr>
          <w:noProof/>
        </w:rPr>
        <w:t>5.15.9</w:t>
      </w:r>
      <w:r>
        <w:rPr>
          <w:rFonts w:asciiTheme="minorHAnsi" w:eastAsiaTheme="minorEastAsia" w:hAnsiTheme="minorHAnsi" w:cstheme="minorBidi"/>
          <w:noProof/>
          <w:sz w:val="24"/>
          <w:szCs w:val="24"/>
          <w:lang w:val="it-IT" w:eastAsia="ja-JP"/>
        </w:rPr>
        <w:tab/>
      </w:r>
      <w:r>
        <w:rPr>
          <w:noProof/>
        </w:rPr>
        <w:t>Spese delle autorità pubbliche relative alla realizzazione delle operazioni</w:t>
      </w:r>
      <w:r>
        <w:rPr>
          <w:noProof/>
        </w:rPr>
        <w:tab/>
      </w:r>
      <w:r>
        <w:rPr>
          <w:noProof/>
        </w:rPr>
        <w:fldChar w:fldCharType="begin"/>
      </w:r>
      <w:r>
        <w:rPr>
          <w:noProof/>
        </w:rPr>
        <w:instrText xml:space="preserve"> PAGEREF _Toc472254074 \h </w:instrText>
      </w:r>
      <w:r>
        <w:rPr>
          <w:noProof/>
        </w:rPr>
      </w:r>
      <w:r>
        <w:rPr>
          <w:noProof/>
        </w:rPr>
        <w:fldChar w:fldCharType="separate"/>
      </w:r>
      <w:r w:rsidR="00630B40">
        <w:rPr>
          <w:noProof/>
        </w:rPr>
        <w:t>75</w:t>
      </w:r>
      <w:r>
        <w:rPr>
          <w:noProof/>
        </w:rPr>
        <w:fldChar w:fldCharType="end"/>
      </w:r>
    </w:p>
    <w:p w14:paraId="3D80F536" w14:textId="77777777" w:rsidR="003731A3" w:rsidRDefault="003731A3">
      <w:pPr>
        <w:pStyle w:val="Sommario2"/>
        <w:tabs>
          <w:tab w:val="left" w:pos="850"/>
          <w:tab w:val="right" w:leader="dot" w:pos="9014"/>
        </w:tabs>
        <w:rPr>
          <w:rFonts w:asciiTheme="minorHAnsi" w:eastAsiaTheme="minorEastAsia" w:hAnsiTheme="minorHAnsi" w:cstheme="minorBidi"/>
          <w:noProof/>
          <w:sz w:val="24"/>
          <w:szCs w:val="24"/>
          <w:lang w:val="it-IT" w:eastAsia="ja-JP"/>
        </w:rPr>
      </w:pPr>
      <w:r>
        <w:rPr>
          <w:noProof/>
        </w:rPr>
        <w:t>5.16</w:t>
      </w:r>
      <w:r>
        <w:rPr>
          <w:rFonts w:asciiTheme="minorHAnsi" w:eastAsiaTheme="minorEastAsia" w:hAnsiTheme="minorHAnsi" w:cstheme="minorBidi"/>
          <w:noProof/>
          <w:sz w:val="24"/>
          <w:szCs w:val="24"/>
          <w:lang w:val="it-IT" w:eastAsia="ja-JP"/>
        </w:rPr>
        <w:tab/>
      </w:r>
      <w:r>
        <w:rPr>
          <w:noProof/>
        </w:rPr>
        <w:t>Spese non ammissibili</w:t>
      </w:r>
      <w:r>
        <w:rPr>
          <w:noProof/>
        </w:rPr>
        <w:tab/>
      </w:r>
      <w:r>
        <w:rPr>
          <w:noProof/>
        </w:rPr>
        <w:fldChar w:fldCharType="begin"/>
      </w:r>
      <w:r>
        <w:rPr>
          <w:noProof/>
        </w:rPr>
        <w:instrText xml:space="preserve"> PAGEREF _Toc472254075 \h </w:instrText>
      </w:r>
      <w:r>
        <w:rPr>
          <w:noProof/>
        </w:rPr>
      </w:r>
      <w:r>
        <w:rPr>
          <w:noProof/>
        </w:rPr>
        <w:fldChar w:fldCharType="separate"/>
      </w:r>
      <w:r w:rsidR="00630B40">
        <w:rPr>
          <w:noProof/>
        </w:rPr>
        <w:t>75</w:t>
      </w:r>
      <w:r>
        <w:rPr>
          <w:noProof/>
        </w:rPr>
        <w:fldChar w:fldCharType="end"/>
      </w:r>
    </w:p>
    <w:p w14:paraId="174BF621" w14:textId="77777777" w:rsidR="003731A3" w:rsidRDefault="003731A3">
      <w:pPr>
        <w:pStyle w:val="Sommario2"/>
        <w:tabs>
          <w:tab w:val="left" w:pos="850"/>
          <w:tab w:val="right" w:leader="dot" w:pos="9014"/>
        </w:tabs>
        <w:rPr>
          <w:rFonts w:asciiTheme="minorHAnsi" w:eastAsiaTheme="minorEastAsia" w:hAnsiTheme="minorHAnsi" w:cstheme="minorBidi"/>
          <w:noProof/>
          <w:sz w:val="24"/>
          <w:szCs w:val="24"/>
          <w:lang w:val="it-IT" w:eastAsia="ja-JP"/>
        </w:rPr>
      </w:pPr>
      <w:r>
        <w:rPr>
          <w:noProof/>
        </w:rPr>
        <w:t>5.17</w:t>
      </w:r>
      <w:r>
        <w:rPr>
          <w:rFonts w:asciiTheme="minorHAnsi" w:eastAsiaTheme="minorEastAsia" w:hAnsiTheme="minorHAnsi" w:cstheme="minorBidi"/>
          <w:noProof/>
          <w:sz w:val="24"/>
          <w:szCs w:val="24"/>
          <w:lang w:val="it-IT" w:eastAsia="ja-JP"/>
        </w:rPr>
        <w:tab/>
      </w:r>
      <w:r>
        <w:rPr>
          <w:noProof/>
        </w:rPr>
        <w:t>Procedure volte a garantire misure per la lotta alle frodi</w:t>
      </w:r>
      <w:r>
        <w:rPr>
          <w:noProof/>
        </w:rPr>
        <w:tab/>
      </w:r>
      <w:r>
        <w:rPr>
          <w:noProof/>
        </w:rPr>
        <w:fldChar w:fldCharType="begin"/>
      </w:r>
      <w:r>
        <w:rPr>
          <w:noProof/>
        </w:rPr>
        <w:instrText xml:space="preserve"> PAGEREF _Toc472254076 \h </w:instrText>
      </w:r>
      <w:r>
        <w:rPr>
          <w:noProof/>
        </w:rPr>
      </w:r>
      <w:r>
        <w:rPr>
          <w:noProof/>
        </w:rPr>
        <w:fldChar w:fldCharType="separate"/>
      </w:r>
      <w:r w:rsidR="00630B40">
        <w:rPr>
          <w:noProof/>
        </w:rPr>
        <w:t>76</w:t>
      </w:r>
      <w:r>
        <w:rPr>
          <w:noProof/>
        </w:rPr>
        <w:fldChar w:fldCharType="end"/>
      </w:r>
    </w:p>
    <w:p w14:paraId="582E1DD6" w14:textId="77777777" w:rsidR="003731A3" w:rsidRDefault="003731A3">
      <w:pPr>
        <w:pStyle w:val="Sommario1"/>
        <w:tabs>
          <w:tab w:val="left" w:pos="407"/>
          <w:tab w:val="right" w:leader="dot" w:pos="9014"/>
        </w:tabs>
        <w:rPr>
          <w:rFonts w:asciiTheme="minorHAnsi" w:eastAsiaTheme="minorEastAsia" w:hAnsiTheme="minorHAnsi" w:cstheme="minorBidi"/>
          <w:noProof/>
          <w:sz w:val="24"/>
          <w:szCs w:val="24"/>
          <w:lang w:val="it-IT" w:eastAsia="ja-JP"/>
        </w:rPr>
      </w:pPr>
      <w:r>
        <w:rPr>
          <w:noProof/>
        </w:rPr>
        <w:t>6.</w:t>
      </w:r>
      <w:r>
        <w:rPr>
          <w:rFonts w:asciiTheme="minorHAnsi" w:eastAsiaTheme="minorEastAsia" w:hAnsiTheme="minorHAnsi" w:cstheme="minorBidi"/>
          <w:noProof/>
          <w:sz w:val="24"/>
          <w:szCs w:val="24"/>
          <w:lang w:val="it-IT" w:eastAsia="ja-JP"/>
        </w:rPr>
        <w:tab/>
      </w:r>
      <w:r>
        <w:rPr>
          <w:noProof/>
        </w:rPr>
        <w:t>DICHIARAZIONE DI AFFIDABILIT</w:t>
      </w:r>
      <w:r w:rsidRPr="008D74EB">
        <w:rPr>
          <w:rFonts w:cs="Calibri"/>
          <w:noProof/>
        </w:rPr>
        <w:t>À</w:t>
      </w:r>
      <w:r>
        <w:rPr>
          <w:noProof/>
        </w:rPr>
        <w:t xml:space="preserve"> E RIEPILOGO ANNUALE DELLE RELAZIONI DI AUDIT FINALI E DEI CONTROLLI EFFETTUATI</w:t>
      </w:r>
      <w:r>
        <w:rPr>
          <w:noProof/>
        </w:rPr>
        <w:tab/>
      </w:r>
      <w:r>
        <w:rPr>
          <w:noProof/>
        </w:rPr>
        <w:fldChar w:fldCharType="begin"/>
      </w:r>
      <w:r>
        <w:rPr>
          <w:noProof/>
        </w:rPr>
        <w:instrText xml:space="preserve"> PAGEREF _Toc472254077 \h </w:instrText>
      </w:r>
      <w:r>
        <w:rPr>
          <w:noProof/>
        </w:rPr>
      </w:r>
      <w:r>
        <w:rPr>
          <w:noProof/>
        </w:rPr>
        <w:fldChar w:fldCharType="separate"/>
      </w:r>
      <w:r w:rsidR="00630B40">
        <w:rPr>
          <w:noProof/>
        </w:rPr>
        <w:t>79</w:t>
      </w:r>
      <w:r>
        <w:rPr>
          <w:noProof/>
        </w:rPr>
        <w:fldChar w:fldCharType="end"/>
      </w:r>
    </w:p>
    <w:p w14:paraId="7C3B9060"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6.1</w:t>
      </w:r>
      <w:r>
        <w:rPr>
          <w:rFonts w:asciiTheme="minorHAnsi" w:eastAsiaTheme="minorEastAsia" w:hAnsiTheme="minorHAnsi" w:cstheme="minorBidi"/>
          <w:noProof/>
          <w:sz w:val="24"/>
          <w:szCs w:val="24"/>
          <w:lang w:val="it-IT" w:eastAsia="ja-JP"/>
        </w:rPr>
        <w:tab/>
      </w:r>
      <w:r>
        <w:rPr>
          <w:noProof/>
        </w:rPr>
        <w:t>La dichiarazione di affidabilità di gestione</w:t>
      </w:r>
      <w:r>
        <w:rPr>
          <w:noProof/>
        </w:rPr>
        <w:tab/>
      </w:r>
      <w:r>
        <w:rPr>
          <w:noProof/>
        </w:rPr>
        <w:fldChar w:fldCharType="begin"/>
      </w:r>
      <w:r>
        <w:rPr>
          <w:noProof/>
        </w:rPr>
        <w:instrText xml:space="preserve"> PAGEREF _Toc472254078 \h </w:instrText>
      </w:r>
      <w:r>
        <w:rPr>
          <w:noProof/>
        </w:rPr>
      </w:r>
      <w:r>
        <w:rPr>
          <w:noProof/>
        </w:rPr>
        <w:fldChar w:fldCharType="separate"/>
      </w:r>
      <w:r w:rsidR="00630B40">
        <w:rPr>
          <w:noProof/>
        </w:rPr>
        <w:t>79</w:t>
      </w:r>
      <w:r>
        <w:rPr>
          <w:noProof/>
        </w:rPr>
        <w:fldChar w:fldCharType="end"/>
      </w:r>
    </w:p>
    <w:p w14:paraId="141EB9D3"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6.2</w:t>
      </w:r>
      <w:r>
        <w:rPr>
          <w:rFonts w:asciiTheme="minorHAnsi" w:eastAsiaTheme="minorEastAsia" w:hAnsiTheme="minorHAnsi" w:cstheme="minorBidi"/>
          <w:noProof/>
          <w:sz w:val="24"/>
          <w:szCs w:val="24"/>
          <w:lang w:val="it-IT" w:eastAsia="ja-JP"/>
        </w:rPr>
        <w:tab/>
      </w:r>
      <w:r>
        <w:rPr>
          <w:noProof/>
        </w:rPr>
        <w:t>Riepilogo annuale</w:t>
      </w:r>
      <w:r>
        <w:rPr>
          <w:noProof/>
        </w:rPr>
        <w:tab/>
      </w:r>
      <w:r>
        <w:rPr>
          <w:noProof/>
        </w:rPr>
        <w:fldChar w:fldCharType="begin"/>
      </w:r>
      <w:r>
        <w:rPr>
          <w:noProof/>
        </w:rPr>
        <w:instrText xml:space="preserve"> PAGEREF _Toc472254079 \h </w:instrText>
      </w:r>
      <w:r>
        <w:rPr>
          <w:noProof/>
        </w:rPr>
      </w:r>
      <w:r>
        <w:rPr>
          <w:noProof/>
        </w:rPr>
        <w:fldChar w:fldCharType="separate"/>
      </w:r>
      <w:r w:rsidR="00630B40">
        <w:rPr>
          <w:noProof/>
        </w:rPr>
        <w:t>80</w:t>
      </w:r>
      <w:r>
        <w:rPr>
          <w:noProof/>
        </w:rPr>
        <w:fldChar w:fldCharType="end"/>
      </w:r>
    </w:p>
    <w:p w14:paraId="79CB8C5F" w14:textId="77777777" w:rsidR="003731A3" w:rsidRDefault="003731A3">
      <w:pPr>
        <w:pStyle w:val="Sommario1"/>
        <w:tabs>
          <w:tab w:val="left" w:pos="407"/>
          <w:tab w:val="right" w:leader="dot" w:pos="9014"/>
        </w:tabs>
        <w:rPr>
          <w:rFonts w:asciiTheme="minorHAnsi" w:eastAsiaTheme="minorEastAsia" w:hAnsiTheme="minorHAnsi" w:cstheme="minorBidi"/>
          <w:noProof/>
          <w:sz w:val="24"/>
          <w:szCs w:val="24"/>
          <w:lang w:val="it-IT" w:eastAsia="ja-JP"/>
        </w:rPr>
      </w:pPr>
      <w:r>
        <w:rPr>
          <w:noProof/>
        </w:rPr>
        <w:t>7.</w:t>
      </w:r>
      <w:r>
        <w:rPr>
          <w:rFonts w:asciiTheme="minorHAnsi" w:eastAsiaTheme="minorEastAsia" w:hAnsiTheme="minorHAnsi" w:cstheme="minorBidi"/>
          <w:noProof/>
          <w:sz w:val="24"/>
          <w:szCs w:val="24"/>
          <w:lang w:val="it-IT" w:eastAsia="ja-JP"/>
        </w:rPr>
        <w:tab/>
      </w:r>
      <w:r>
        <w:rPr>
          <w:noProof/>
        </w:rPr>
        <w:t>NORMATIVA DI RIFERIMENTO</w:t>
      </w:r>
      <w:r>
        <w:rPr>
          <w:noProof/>
        </w:rPr>
        <w:tab/>
      </w:r>
      <w:r>
        <w:rPr>
          <w:noProof/>
        </w:rPr>
        <w:fldChar w:fldCharType="begin"/>
      </w:r>
      <w:r>
        <w:rPr>
          <w:noProof/>
        </w:rPr>
        <w:instrText xml:space="preserve"> PAGEREF _Toc472254080 \h </w:instrText>
      </w:r>
      <w:r>
        <w:rPr>
          <w:noProof/>
        </w:rPr>
      </w:r>
      <w:r>
        <w:rPr>
          <w:noProof/>
        </w:rPr>
        <w:fldChar w:fldCharType="separate"/>
      </w:r>
      <w:r w:rsidR="00630B40">
        <w:rPr>
          <w:noProof/>
        </w:rPr>
        <w:t>82</w:t>
      </w:r>
      <w:r>
        <w:rPr>
          <w:noProof/>
        </w:rPr>
        <w:fldChar w:fldCharType="end"/>
      </w:r>
    </w:p>
    <w:p w14:paraId="10D5059C"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7.1</w:t>
      </w:r>
      <w:r>
        <w:rPr>
          <w:rFonts w:asciiTheme="minorHAnsi" w:eastAsiaTheme="minorEastAsia" w:hAnsiTheme="minorHAnsi" w:cstheme="minorBidi"/>
          <w:noProof/>
          <w:sz w:val="24"/>
          <w:szCs w:val="24"/>
          <w:lang w:val="it-IT" w:eastAsia="ja-JP"/>
        </w:rPr>
        <w:tab/>
      </w:r>
      <w:r>
        <w:rPr>
          <w:noProof/>
        </w:rPr>
        <w:t>Base giuridica comunitaria</w:t>
      </w:r>
      <w:r>
        <w:rPr>
          <w:noProof/>
        </w:rPr>
        <w:tab/>
      </w:r>
      <w:r>
        <w:rPr>
          <w:noProof/>
        </w:rPr>
        <w:fldChar w:fldCharType="begin"/>
      </w:r>
      <w:r>
        <w:rPr>
          <w:noProof/>
        </w:rPr>
        <w:instrText xml:space="preserve"> PAGEREF _Toc472254081 \h </w:instrText>
      </w:r>
      <w:r>
        <w:rPr>
          <w:noProof/>
        </w:rPr>
      </w:r>
      <w:r>
        <w:rPr>
          <w:noProof/>
        </w:rPr>
        <w:fldChar w:fldCharType="separate"/>
      </w:r>
      <w:r w:rsidR="00630B40">
        <w:rPr>
          <w:noProof/>
        </w:rPr>
        <w:t>82</w:t>
      </w:r>
      <w:r>
        <w:rPr>
          <w:noProof/>
        </w:rPr>
        <w:fldChar w:fldCharType="end"/>
      </w:r>
    </w:p>
    <w:p w14:paraId="5744F721"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7.1.1</w:t>
      </w:r>
      <w:r>
        <w:rPr>
          <w:rFonts w:asciiTheme="minorHAnsi" w:eastAsiaTheme="minorEastAsia" w:hAnsiTheme="minorHAnsi" w:cstheme="minorBidi"/>
          <w:noProof/>
          <w:sz w:val="24"/>
          <w:szCs w:val="24"/>
          <w:lang w:val="it-IT" w:eastAsia="ja-JP"/>
        </w:rPr>
        <w:tab/>
      </w:r>
      <w:r>
        <w:rPr>
          <w:noProof/>
        </w:rPr>
        <w:t>Norme generali sui fondi e sul funzionamento dell’Unione Europea</w:t>
      </w:r>
      <w:r>
        <w:rPr>
          <w:noProof/>
        </w:rPr>
        <w:tab/>
      </w:r>
      <w:r>
        <w:rPr>
          <w:noProof/>
        </w:rPr>
        <w:fldChar w:fldCharType="begin"/>
      </w:r>
      <w:r>
        <w:rPr>
          <w:noProof/>
        </w:rPr>
        <w:instrText xml:space="preserve"> PAGEREF _Toc472254082 \h </w:instrText>
      </w:r>
      <w:r>
        <w:rPr>
          <w:noProof/>
        </w:rPr>
      </w:r>
      <w:r>
        <w:rPr>
          <w:noProof/>
        </w:rPr>
        <w:fldChar w:fldCharType="separate"/>
      </w:r>
      <w:r w:rsidR="00630B40">
        <w:rPr>
          <w:noProof/>
        </w:rPr>
        <w:t>82</w:t>
      </w:r>
      <w:r>
        <w:rPr>
          <w:noProof/>
        </w:rPr>
        <w:fldChar w:fldCharType="end"/>
      </w:r>
    </w:p>
    <w:p w14:paraId="0BC99571"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7.1.2</w:t>
      </w:r>
      <w:r>
        <w:rPr>
          <w:rFonts w:asciiTheme="minorHAnsi" w:eastAsiaTheme="minorEastAsia" w:hAnsiTheme="minorHAnsi" w:cstheme="minorBidi"/>
          <w:noProof/>
          <w:sz w:val="24"/>
          <w:szCs w:val="24"/>
          <w:lang w:val="it-IT" w:eastAsia="ja-JP"/>
        </w:rPr>
        <w:tab/>
      </w:r>
      <w:r>
        <w:rPr>
          <w:noProof/>
        </w:rPr>
        <w:t>Norme su attuazione, gestione e controllo</w:t>
      </w:r>
      <w:r>
        <w:rPr>
          <w:noProof/>
        </w:rPr>
        <w:tab/>
      </w:r>
      <w:r>
        <w:rPr>
          <w:noProof/>
        </w:rPr>
        <w:fldChar w:fldCharType="begin"/>
      </w:r>
      <w:r>
        <w:rPr>
          <w:noProof/>
        </w:rPr>
        <w:instrText xml:space="preserve"> PAGEREF _Toc472254083 \h </w:instrText>
      </w:r>
      <w:r>
        <w:rPr>
          <w:noProof/>
        </w:rPr>
      </w:r>
      <w:r>
        <w:rPr>
          <w:noProof/>
        </w:rPr>
        <w:fldChar w:fldCharType="separate"/>
      </w:r>
      <w:r w:rsidR="00630B40">
        <w:rPr>
          <w:noProof/>
        </w:rPr>
        <w:t>82</w:t>
      </w:r>
      <w:r>
        <w:rPr>
          <w:noProof/>
        </w:rPr>
        <w:fldChar w:fldCharType="end"/>
      </w:r>
    </w:p>
    <w:p w14:paraId="4F76CB78"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7.1.3</w:t>
      </w:r>
      <w:r>
        <w:rPr>
          <w:rFonts w:asciiTheme="minorHAnsi" w:eastAsiaTheme="minorEastAsia" w:hAnsiTheme="minorHAnsi" w:cstheme="minorBidi"/>
          <w:noProof/>
          <w:sz w:val="24"/>
          <w:szCs w:val="24"/>
          <w:lang w:val="it-IT" w:eastAsia="ja-JP"/>
        </w:rPr>
        <w:tab/>
      </w:r>
      <w:r>
        <w:rPr>
          <w:noProof/>
        </w:rPr>
        <w:t>Norme su aspetti tematici o settoriali rilevanti in materia di controlli</w:t>
      </w:r>
      <w:r>
        <w:rPr>
          <w:noProof/>
        </w:rPr>
        <w:tab/>
      </w:r>
      <w:r>
        <w:rPr>
          <w:noProof/>
        </w:rPr>
        <w:fldChar w:fldCharType="begin"/>
      </w:r>
      <w:r>
        <w:rPr>
          <w:noProof/>
        </w:rPr>
        <w:instrText xml:space="preserve"> PAGEREF _Toc472254084 \h </w:instrText>
      </w:r>
      <w:r>
        <w:rPr>
          <w:noProof/>
        </w:rPr>
      </w:r>
      <w:r>
        <w:rPr>
          <w:noProof/>
        </w:rPr>
        <w:fldChar w:fldCharType="separate"/>
      </w:r>
      <w:r w:rsidR="00630B40">
        <w:rPr>
          <w:noProof/>
        </w:rPr>
        <w:t>84</w:t>
      </w:r>
      <w:r>
        <w:rPr>
          <w:noProof/>
        </w:rPr>
        <w:fldChar w:fldCharType="end"/>
      </w:r>
    </w:p>
    <w:p w14:paraId="1B689602"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7.1.4</w:t>
      </w:r>
      <w:r>
        <w:rPr>
          <w:rFonts w:asciiTheme="minorHAnsi" w:eastAsiaTheme="minorEastAsia" w:hAnsiTheme="minorHAnsi" w:cstheme="minorBidi"/>
          <w:noProof/>
          <w:sz w:val="24"/>
          <w:szCs w:val="24"/>
          <w:lang w:val="it-IT" w:eastAsia="ja-JP"/>
        </w:rPr>
        <w:tab/>
      </w:r>
      <w:r>
        <w:rPr>
          <w:noProof/>
        </w:rPr>
        <w:t>Decisioni sulla programmazione</w:t>
      </w:r>
      <w:r>
        <w:rPr>
          <w:noProof/>
        </w:rPr>
        <w:tab/>
      </w:r>
      <w:r>
        <w:rPr>
          <w:noProof/>
        </w:rPr>
        <w:fldChar w:fldCharType="begin"/>
      </w:r>
      <w:r>
        <w:rPr>
          <w:noProof/>
        </w:rPr>
        <w:instrText xml:space="preserve"> PAGEREF _Toc472254085 \h </w:instrText>
      </w:r>
      <w:r>
        <w:rPr>
          <w:noProof/>
        </w:rPr>
      </w:r>
      <w:r>
        <w:rPr>
          <w:noProof/>
        </w:rPr>
        <w:fldChar w:fldCharType="separate"/>
      </w:r>
      <w:r w:rsidR="00630B40">
        <w:rPr>
          <w:noProof/>
        </w:rPr>
        <w:t>85</w:t>
      </w:r>
      <w:r>
        <w:rPr>
          <w:noProof/>
        </w:rPr>
        <w:fldChar w:fldCharType="end"/>
      </w:r>
    </w:p>
    <w:p w14:paraId="164F9548"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7.2</w:t>
      </w:r>
      <w:r>
        <w:rPr>
          <w:rFonts w:asciiTheme="minorHAnsi" w:eastAsiaTheme="minorEastAsia" w:hAnsiTheme="minorHAnsi" w:cstheme="minorBidi"/>
          <w:noProof/>
          <w:sz w:val="24"/>
          <w:szCs w:val="24"/>
          <w:lang w:val="it-IT" w:eastAsia="ja-JP"/>
        </w:rPr>
        <w:tab/>
      </w:r>
      <w:r>
        <w:rPr>
          <w:noProof/>
        </w:rPr>
        <w:t>Linee Guida e orientamenti comunitari</w:t>
      </w:r>
      <w:r>
        <w:rPr>
          <w:noProof/>
        </w:rPr>
        <w:tab/>
      </w:r>
      <w:r>
        <w:rPr>
          <w:noProof/>
        </w:rPr>
        <w:fldChar w:fldCharType="begin"/>
      </w:r>
      <w:r>
        <w:rPr>
          <w:noProof/>
        </w:rPr>
        <w:instrText xml:space="preserve"> PAGEREF _Toc472254086 \h </w:instrText>
      </w:r>
      <w:r>
        <w:rPr>
          <w:noProof/>
        </w:rPr>
      </w:r>
      <w:r>
        <w:rPr>
          <w:noProof/>
        </w:rPr>
        <w:fldChar w:fldCharType="separate"/>
      </w:r>
      <w:r w:rsidR="00630B40">
        <w:rPr>
          <w:noProof/>
        </w:rPr>
        <w:t>85</w:t>
      </w:r>
      <w:r>
        <w:rPr>
          <w:noProof/>
        </w:rPr>
        <w:fldChar w:fldCharType="end"/>
      </w:r>
    </w:p>
    <w:p w14:paraId="061EBABC"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7.2.1</w:t>
      </w:r>
      <w:r>
        <w:rPr>
          <w:rFonts w:asciiTheme="minorHAnsi" w:eastAsiaTheme="minorEastAsia" w:hAnsiTheme="minorHAnsi" w:cstheme="minorBidi"/>
          <w:noProof/>
          <w:sz w:val="24"/>
          <w:szCs w:val="24"/>
          <w:lang w:val="it-IT" w:eastAsia="ja-JP"/>
        </w:rPr>
        <w:tab/>
      </w:r>
      <w:r>
        <w:rPr>
          <w:noProof/>
        </w:rPr>
        <w:t>Sistemi e procedure di attuazione e gestione</w:t>
      </w:r>
      <w:r>
        <w:rPr>
          <w:noProof/>
        </w:rPr>
        <w:tab/>
      </w:r>
      <w:r>
        <w:rPr>
          <w:noProof/>
        </w:rPr>
        <w:fldChar w:fldCharType="begin"/>
      </w:r>
      <w:r>
        <w:rPr>
          <w:noProof/>
        </w:rPr>
        <w:instrText xml:space="preserve"> PAGEREF _Toc472254087 \h </w:instrText>
      </w:r>
      <w:r>
        <w:rPr>
          <w:noProof/>
        </w:rPr>
      </w:r>
      <w:r>
        <w:rPr>
          <w:noProof/>
        </w:rPr>
        <w:fldChar w:fldCharType="separate"/>
      </w:r>
      <w:r w:rsidR="00630B40">
        <w:rPr>
          <w:noProof/>
        </w:rPr>
        <w:t>85</w:t>
      </w:r>
      <w:r>
        <w:rPr>
          <w:noProof/>
        </w:rPr>
        <w:fldChar w:fldCharType="end"/>
      </w:r>
    </w:p>
    <w:p w14:paraId="63EE6E06"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7.2.2</w:t>
      </w:r>
      <w:r>
        <w:rPr>
          <w:rFonts w:asciiTheme="minorHAnsi" w:eastAsiaTheme="minorEastAsia" w:hAnsiTheme="minorHAnsi" w:cstheme="minorBidi"/>
          <w:noProof/>
          <w:sz w:val="24"/>
          <w:szCs w:val="24"/>
          <w:lang w:val="it-IT" w:eastAsia="ja-JP"/>
        </w:rPr>
        <w:tab/>
      </w:r>
      <w:r>
        <w:rPr>
          <w:noProof/>
        </w:rPr>
        <w:t>Metodi e modalità di controllo, trattamento di irregolarità ed errori</w:t>
      </w:r>
      <w:r>
        <w:rPr>
          <w:noProof/>
        </w:rPr>
        <w:tab/>
      </w:r>
      <w:r>
        <w:rPr>
          <w:noProof/>
        </w:rPr>
        <w:fldChar w:fldCharType="begin"/>
      </w:r>
      <w:r>
        <w:rPr>
          <w:noProof/>
        </w:rPr>
        <w:instrText xml:space="preserve"> PAGEREF _Toc472254088 \h </w:instrText>
      </w:r>
      <w:r>
        <w:rPr>
          <w:noProof/>
        </w:rPr>
      </w:r>
      <w:r>
        <w:rPr>
          <w:noProof/>
        </w:rPr>
        <w:fldChar w:fldCharType="separate"/>
      </w:r>
      <w:r w:rsidR="00630B40">
        <w:rPr>
          <w:noProof/>
        </w:rPr>
        <w:t>85</w:t>
      </w:r>
      <w:r>
        <w:rPr>
          <w:noProof/>
        </w:rPr>
        <w:fldChar w:fldCharType="end"/>
      </w:r>
    </w:p>
    <w:p w14:paraId="4CFFD111"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7.2.3</w:t>
      </w:r>
      <w:r>
        <w:rPr>
          <w:rFonts w:asciiTheme="minorHAnsi" w:eastAsiaTheme="minorEastAsia" w:hAnsiTheme="minorHAnsi" w:cstheme="minorBidi"/>
          <w:noProof/>
          <w:sz w:val="24"/>
          <w:szCs w:val="24"/>
          <w:lang w:val="it-IT" w:eastAsia="ja-JP"/>
        </w:rPr>
        <w:tab/>
      </w:r>
      <w:r>
        <w:rPr>
          <w:noProof/>
        </w:rPr>
        <w:t>Aspetti specifici o tematici</w:t>
      </w:r>
      <w:r>
        <w:rPr>
          <w:noProof/>
        </w:rPr>
        <w:tab/>
      </w:r>
      <w:r>
        <w:rPr>
          <w:noProof/>
        </w:rPr>
        <w:fldChar w:fldCharType="begin"/>
      </w:r>
      <w:r>
        <w:rPr>
          <w:noProof/>
        </w:rPr>
        <w:instrText xml:space="preserve"> PAGEREF _Toc472254089 \h </w:instrText>
      </w:r>
      <w:r>
        <w:rPr>
          <w:noProof/>
        </w:rPr>
      </w:r>
      <w:r>
        <w:rPr>
          <w:noProof/>
        </w:rPr>
        <w:fldChar w:fldCharType="separate"/>
      </w:r>
      <w:r w:rsidR="00630B40">
        <w:rPr>
          <w:noProof/>
        </w:rPr>
        <w:t>86</w:t>
      </w:r>
      <w:r>
        <w:rPr>
          <w:noProof/>
        </w:rPr>
        <w:fldChar w:fldCharType="end"/>
      </w:r>
    </w:p>
    <w:p w14:paraId="0D0460CE"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7.3</w:t>
      </w:r>
      <w:r>
        <w:rPr>
          <w:rFonts w:asciiTheme="minorHAnsi" w:eastAsiaTheme="minorEastAsia" w:hAnsiTheme="minorHAnsi" w:cstheme="minorBidi"/>
          <w:noProof/>
          <w:sz w:val="24"/>
          <w:szCs w:val="24"/>
          <w:lang w:val="it-IT" w:eastAsia="ja-JP"/>
        </w:rPr>
        <w:tab/>
      </w:r>
      <w:r>
        <w:rPr>
          <w:noProof/>
        </w:rPr>
        <w:t>Norme nazionali</w:t>
      </w:r>
      <w:r>
        <w:rPr>
          <w:noProof/>
        </w:rPr>
        <w:tab/>
      </w:r>
      <w:r>
        <w:rPr>
          <w:noProof/>
        </w:rPr>
        <w:fldChar w:fldCharType="begin"/>
      </w:r>
      <w:r>
        <w:rPr>
          <w:noProof/>
        </w:rPr>
        <w:instrText xml:space="preserve"> PAGEREF _Toc472254090 \h </w:instrText>
      </w:r>
      <w:r>
        <w:rPr>
          <w:noProof/>
        </w:rPr>
      </w:r>
      <w:r>
        <w:rPr>
          <w:noProof/>
        </w:rPr>
        <w:fldChar w:fldCharType="separate"/>
      </w:r>
      <w:r w:rsidR="00630B40">
        <w:rPr>
          <w:noProof/>
        </w:rPr>
        <w:t>86</w:t>
      </w:r>
      <w:r>
        <w:rPr>
          <w:noProof/>
        </w:rPr>
        <w:fldChar w:fldCharType="end"/>
      </w:r>
    </w:p>
    <w:p w14:paraId="7C027A53"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7.3.1</w:t>
      </w:r>
      <w:r>
        <w:rPr>
          <w:rFonts w:asciiTheme="minorHAnsi" w:eastAsiaTheme="minorEastAsia" w:hAnsiTheme="minorHAnsi" w:cstheme="minorBidi"/>
          <w:noProof/>
          <w:sz w:val="24"/>
          <w:szCs w:val="24"/>
          <w:lang w:val="it-IT" w:eastAsia="ja-JP"/>
        </w:rPr>
        <w:tab/>
      </w:r>
      <w:r>
        <w:rPr>
          <w:noProof/>
        </w:rPr>
        <w:t>Disposizioni relative alla programmazione dei fondi</w:t>
      </w:r>
      <w:r>
        <w:rPr>
          <w:noProof/>
        </w:rPr>
        <w:tab/>
      </w:r>
      <w:r>
        <w:rPr>
          <w:noProof/>
        </w:rPr>
        <w:fldChar w:fldCharType="begin"/>
      </w:r>
      <w:r>
        <w:rPr>
          <w:noProof/>
        </w:rPr>
        <w:instrText xml:space="preserve"> PAGEREF _Toc472254091 \h </w:instrText>
      </w:r>
      <w:r>
        <w:rPr>
          <w:noProof/>
        </w:rPr>
      </w:r>
      <w:r>
        <w:rPr>
          <w:noProof/>
        </w:rPr>
        <w:fldChar w:fldCharType="separate"/>
      </w:r>
      <w:r w:rsidR="00630B40">
        <w:rPr>
          <w:noProof/>
        </w:rPr>
        <w:t>86</w:t>
      </w:r>
      <w:r>
        <w:rPr>
          <w:noProof/>
        </w:rPr>
        <w:fldChar w:fldCharType="end"/>
      </w:r>
    </w:p>
    <w:p w14:paraId="061BCAE6"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7.3.2</w:t>
      </w:r>
      <w:r>
        <w:rPr>
          <w:rFonts w:asciiTheme="minorHAnsi" w:eastAsiaTheme="minorEastAsia" w:hAnsiTheme="minorHAnsi" w:cstheme="minorBidi"/>
          <w:noProof/>
          <w:sz w:val="24"/>
          <w:szCs w:val="24"/>
          <w:lang w:val="it-IT" w:eastAsia="ja-JP"/>
        </w:rPr>
        <w:tab/>
      </w:r>
      <w:r>
        <w:rPr>
          <w:noProof/>
        </w:rPr>
        <w:t>Norme rilevanti per l’attuazione e gestione dei fondi</w:t>
      </w:r>
      <w:r>
        <w:rPr>
          <w:noProof/>
        </w:rPr>
        <w:tab/>
      </w:r>
      <w:r>
        <w:rPr>
          <w:noProof/>
        </w:rPr>
        <w:fldChar w:fldCharType="begin"/>
      </w:r>
      <w:r>
        <w:rPr>
          <w:noProof/>
        </w:rPr>
        <w:instrText xml:space="preserve"> PAGEREF _Toc472254092 \h </w:instrText>
      </w:r>
      <w:r>
        <w:rPr>
          <w:noProof/>
        </w:rPr>
      </w:r>
      <w:r>
        <w:rPr>
          <w:noProof/>
        </w:rPr>
        <w:fldChar w:fldCharType="separate"/>
      </w:r>
      <w:r w:rsidR="00630B40">
        <w:rPr>
          <w:noProof/>
        </w:rPr>
        <w:t>86</w:t>
      </w:r>
      <w:r>
        <w:rPr>
          <w:noProof/>
        </w:rPr>
        <w:fldChar w:fldCharType="end"/>
      </w:r>
    </w:p>
    <w:p w14:paraId="7343A00F"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7.3.3</w:t>
      </w:r>
      <w:r>
        <w:rPr>
          <w:rFonts w:asciiTheme="minorHAnsi" w:eastAsiaTheme="minorEastAsia" w:hAnsiTheme="minorHAnsi" w:cstheme="minorBidi"/>
          <w:noProof/>
          <w:sz w:val="24"/>
          <w:szCs w:val="24"/>
          <w:lang w:val="it-IT" w:eastAsia="ja-JP"/>
        </w:rPr>
        <w:tab/>
      </w:r>
      <w:r>
        <w:rPr>
          <w:noProof/>
        </w:rPr>
        <w:t>Indirizzi per l’attuazione, la gestione e il controllo dei fondi</w:t>
      </w:r>
      <w:r>
        <w:rPr>
          <w:noProof/>
        </w:rPr>
        <w:tab/>
      </w:r>
      <w:r>
        <w:rPr>
          <w:noProof/>
        </w:rPr>
        <w:fldChar w:fldCharType="begin"/>
      </w:r>
      <w:r>
        <w:rPr>
          <w:noProof/>
        </w:rPr>
        <w:instrText xml:space="preserve"> PAGEREF _Toc472254093 \h </w:instrText>
      </w:r>
      <w:r>
        <w:rPr>
          <w:noProof/>
        </w:rPr>
      </w:r>
      <w:r>
        <w:rPr>
          <w:noProof/>
        </w:rPr>
        <w:fldChar w:fldCharType="separate"/>
      </w:r>
      <w:r w:rsidR="00630B40">
        <w:rPr>
          <w:noProof/>
        </w:rPr>
        <w:t>86</w:t>
      </w:r>
      <w:r>
        <w:rPr>
          <w:noProof/>
        </w:rPr>
        <w:fldChar w:fldCharType="end"/>
      </w:r>
    </w:p>
    <w:p w14:paraId="04605CBC" w14:textId="77777777" w:rsidR="003731A3" w:rsidRDefault="003731A3">
      <w:pPr>
        <w:pStyle w:val="Sommario2"/>
        <w:tabs>
          <w:tab w:val="left" w:pos="739"/>
          <w:tab w:val="right" w:leader="dot" w:pos="9014"/>
        </w:tabs>
        <w:rPr>
          <w:rFonts w:asciiTheme="minorHAnsi" w:eastAsiaTheme="minorEastAsia" w:hAnsiTheme="minorHAnsi" w:cstheme="minorBidi"/>
          <w:noProof/>
          <w:sz w:val="24"/>
          <w:szCs w:val="24"/>
          <w:lang w:val="it-IT" w:eastAsia="ja-JP"/>
        </w:rPr>
      </w:pPr>
      <w:r>
        <w:rPr>
          <w:noProof/>
        </w:rPr>
        <w:t>7.4</w:t>
      </w:r>
      <w:r>
        <w:rPr>
          <w:rFonts w:asciiTheme="minorHAnsi" w:eastAsiaTheme="minorEastAsia" w:hAnsiTheme="minorHAnsi" w:cstheme="minorBidi"/>
          <w:noProof/>
          <w:sz w:val="24"/>
          <w:szCs w:val="24"/>
          <w:lang w:val="it-IT" w:eastAsia="ja-JP"/>
        </w:rPr>
        <w:tab/>
      </w:r>
      <w:r>
        <w:rPr>
          <w:noProof/>
        </w:rPr>
        <w:t>Norme regionali</w:t>
      </w:r>
      <w:r>
        <w:rPr>
          <w:noProof/>
        </w:rPr>
        <w:tab/>
      </w:r>
      <w:r>
        <w:rPr>
          <w:noProof/>
        </w:rPr>
        <w:fldChar w:fldCharType="begin"/>
      </w:r>
      <w:r>
        <w:rPr>
          <w:noProof/>
        </w:rPr>
        <w:instrText xml:space="preserve"> PAGEREF _Toc472254094 \h </w:instrText>
      </w:r>
      <w:r>
        <w:rPr>
          <w:noProof/>
        </w:rPr>
      </w:r>
      <w:r>
        <w:rPr>
          <w:noProof/>
        </w:rPr>
        <w:fldChar w:fldCharType="separate"/>
      </w:r>
      <w:r w:rsidR="00630B40">
        <w:rPr>
          <w:noProof/>
        </w:rPr>
        <w:t>87</w:t>
      </w:r>
      <w:r>
        <w:rPr>
          <w:noProof/>
        </w:rPr>
        <w:fldChar w:fldCharType="end"/>
      </w:r>
    </w:p>
    <w:p w14:paraId="7FD24061"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7.4.1</w:t>
      </w:r>
      <w:r>
        <w:rPr>
          <w:rFonts w:asciiTheme="minorHAnsi" w:eastAsiaTheme="minorEastAsia" w:hAnsiTheme="minorHAnsi" w:cstheme="minorBidi"/>
          <w:noProof/>
          <w:sz w:val="24"/>
          <w:szCs w:val="24"/>
          <w:lang w:val="it-IT" w:eastAsia="ja-JP"/>
        </w:rPr>
        <w:tab/>
      </w:r>
      <w:r>
        <w:rPr>
          <w:noProof/>
        </w:rPr>
        <w:t>Disposizioni relative alla programmazione dei fondi</w:t>
      </w:r>
      <w:r>
        <w:rPr>
          <w:noProof/>
        </w:rPr>
        <w:tab/>
      </w:r>
      <w:r>
        <w:rPr>
          <w:noProof/>
        </w:rPr>
        <w:fldChar w:fldCharType="begin"/>
      </w:r>
      <w:r>
        <w:rPr>
          <w:noProof/>
        </w:rPr>
        <w:instrText xml:space="preserve"> PAGEREF _Toc472254095 \h </w:instrText>
      </w:r>
      <w:r>
        <w:rPr>
          <w:noProof/>
        </w:rPr>
      </w:r>
      <w:r>
        <w:rPr>
          <w:noProof/>
        </w:rPr>
        <w:fldChar w:fldCharType="separate"/>
      </w:r>
      <w:r w:rsidR="00630B40">
        <w:rPr>
          <w:noProof/>
        </w:rPr>
        <w:t>87</w:t>
      </w:r>
      <w:r>
        <w:rPr>
          <w:noProof/>
        </w:rPr>
        <w:fldChar w:fldCharType="end"/>
      </w:r>
    </w:p>
    <w:p w14:paraId="3FFCD042"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7.4.2</w:t>
      </w:r>
      <w:r>
        <w:rPr>
          <w:rFonts w:asciiTheme="minorHAnsi" w:eastAsiaTheme="minorEastAsia" w:hAnsiTheme="minorHAnsi" w:cstheme="minorBidi"/>
          <w:noProof/>
          <w:sz w:val="24"/>
          <w:szCs w:val="24"/>
          <w:lang w:val="it-IT" w:eastAsia="ja-JP"/>
        </w:rPr>
        <w:tab/>
      </w:r>
      <w:r>
        <w:rPr>
          <w:noProof/>
        </w:rPr>
        <w:t>Norme rilevanti per l’attuazione e gestione dei fondi</w:t>
      </w:r>
      <w:r>
        <w:rPr>
          <w:noProof/>
        </w:rPr>
        <w:tab/>
      </w:r>
      <w:r>
        <w:rPr>
          <w:noProof/>
        </w:rPr>
        <w:fldChar w:fldCharType="begin"/>
      </w:r>
      <w:r>
        <w:rPr>
          <w:noProof/>
        </w:rPr>
        <w:instrText xml:space="preserve"> PAGEREF _Toc472254096 \h </w:instrText>
      </w:r>
      <w:r>
        <w:rPr>
          <w:noProof/>
        </w:rPr>
      </w:r>
      <w:r>
        <w:rPr>
          <w:noProof/>
        </w:rPr>
        <w:fldChar w:fldCharType="separate"/>
      </w:r>
      <w:r w:rsidR="00630B40">
        <w:rPr>
          <w:noProof/>
        </w:rPr>
        <w:t>87</w:t>
      </w:r>
      <w:r>
        <w:rPr>
          <w:noProof/>
        </w:rPr>
        <w:fldChar w:fldCharType="end"/>
      </w:r>
    </w:p>
    <w:p w14:paraId="60CE5A1A"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7.4.3</w:t>
      </w:r>
      <w:r>
        <w:rPr>
          <w:rFonts w:asciiTheme="minorHAnsi" w:eastAsiaTheme="minorEastAsia" w:hAnsiTheme="minorHAnsi" w:cstheme="minorBidi"/>
          <w:noProof/>
          <w:sz w:val="24"/>
          <w:szCs w:val="24"/>
          <w:lang w:val="it-IT" w:eastAsia="ja-JP"/>
        </w:rPr>
        <w:tab/>
      </w:r>
      <w:r>
        <w:rPr>
          <w:noProof/>
        </w:rPr>
        <w:t>Indirizzi per l’attuazione, la gestione e il controllo dei fondi</w:t>
      </w:r>
      <w:r>
        <w:rPr>
          <w:noProof/>
        </w:rPr>
        <w:tab/>
      </w:r>
      <w:r>
        <w:rPr>
          <w:noProof/>
        </w:rPr>
        <w:fldChar w:fldCharType="begin"/>
      </w:r>
      <w:r>
        <w:rPr>
          <w:noProof/>
        </w:rPr>
        <w:instrText xml:space="preserve"> PAGEREF _Toc472254097 \h </w:instrText>
      </w:r>
      <w:r>
        <w:rPr>
          <w:noProof/>
        </w:rPr>
      </w:r>
      <w:r>
        <w:rPr>
          <w:noProof/>
        </w:rPr>
        <w:fldChar w:fldCharType="separate"/>
      </w:r>
      <w:r w:rsidR="00630B40">
        <w:rPr>
          <w:noProof/>
        </w:rPr>
        <w:t>87</w:t>
      </w:r>
      <w:r>
        <w:rPr>
          <w:noProof/>
        </w:rPr>
        <w:fldChar w:fldCharType="end"/>
      </w:r>
    </w:p>
    <w:p w14:paraId="67638763"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7.4.4</w:t>
      </w:r>
      <w:r>
        <w:rPr>
          <w:rFonts w:asciiTheme="minorHAnsi" w:eastAsiaTheme="minorEastAsia" w:hAnsiTheme="minorHAnsi" w:cstheme="minorBidi"/>
          <w:noProof/>
          <w:sz w:val="24"/>
          <w:szCs w:val="24"/>
          <w:lang w:val="it-IT" w:eastAsia="ja-JP"/>
        </w:rPr>
        <w:tab/>
      </w:r>
      <w:r>
        <w:rPr>
          <w:noProof/>
        </w:rPr>
        <w:t>Ulteriori atti Regionali</w:t>
      </w:r>
      <w:r>
        <w:rPr>
          <w:noProof/>
        </w:rPr>
        <w:tab/>
      </w:r>
      <w:r>
        <w:rPr>
          <w:noProof/>
        </w:rPr>
        <w:fldChar w:fldCharType="begin"/>
      </w:r>
      <w:r>
        <w:rPr>
          <w:noProof/>
        </w:rPr>
        <w:instrText xml:space="preserve"> PAGEREF _Toc472254098 \h </w:instrText>
      </w:r>
      <w:r>
        <w:rPr>
          <w:noProof/>
        </w:rPr>
      </w:r>
      <w:r>
        <w:rPr>
          <w:noProof/>
        </w:rPr>
        <w:fldChar w:fldCharType="separate"/>
      </w:r>
      <w:r w:rsidR="00630B40">
        <w:rPr>
          <w:noProof/>
        </w:rPr>
        <w:t>87</w:t>
      </w:r>
      <w:r>
        <w:rPr>
          <w:noProof/>
        </w:rPr>
        <w:fldChar w:fldCharType="end"/>
      </w:r>
    </w:p>
    <w:p w14:paraId="704DC90A" w14:textId="77777777" w:rsidR="003731A3" w:rsidRDefault="003731A3">
      <w:pPr>
        <w:pStyle w:val="Sommario3"/>
        <w:tabs>
          <w:tab w:val="left" w:pos="1126"/>
          <w:tab w:val="right" w:leader="dot" w:pos="9014"/>
        </w:tabs>
        <w:rPr>
          <w:rFonts w:asciiTheme="minorHAnsi" w:eastAsiaTheme="minorEastAsia" w:hAnsiTheme="minorHAnsi" w:cstheme="minorBidi"/>
          <w:noProof/>
          <w:sz w:val="24"/>
          <w:szCs w:val="24"/>
          <w:lang w:val="it-IT" w:eastAsia="ja-JP"/>
        </w:rPr>
      </w:pPr>
      <w:r>
        <w:rPr>
          <w:noProof/>
        </w:rPr>
        <w:t>7.4.5</w:t>
      </w:r>
      <w:r>
        <w:rPr>
          <w:rFonts w:asciiTheme="minorHAnsi" w:eastAsiaTheme="minorEastAsia" w:hAnsiTheme="minorHAnsi" w:cstheme="minorBidi"/>
          <w:noProof/>
          <w:sz w:val="24"/>
          <w:szCs w:val="24"/>
          <w:lang w:val="it-IT" w:eastAsia="ja-JP"/>
        </w:rPr>
        <w:tab/>
      </w:r>
      <w:r>
        <w:rPr>
          <w:noProof/>
        </w:rPr>
        <w:t>Quadro normativo Progetti Covid19</w:t>
      </w:r>
      <w:r>
        <w:rPr>
          <w:noProof/>
        </w:rPr>
        <w:tab/>
      </w:r>
      <w:r>
        <w:rPr>
          <w:noProof/>
        </w:rPr>
        <w:fldChar w:fldCharType="begin"/>
      </w:r>
      <w:r>
        <w:rPr>
          <w:noProof/>
        </w:rPr>
        <w:instrText xml:space="preserve"> PAGEREF _Toc472254099 \h </w:instrText>
      </w:r>
      <w:r>
        <w:rPr>
          <w:noProof/>
        </w:rPr>
      </w:r>
      <w:r>
        <w:rPr>
          <w:noProof/>
        </w:rPr>
        <w:fldChar w:fldCharType="separate"/>
      </w:r>
      <w:r w:rsidR="00630B40">
        <w:rPr>
          <w:noProof/>
        </w:rPr>
        <w:t>88</w:t>
      </w:r>
      <w:r>
        <w:rPr>
          <w:noProof/>
        </w:rPr>
        <w:fldChar w:fldCharType="end"/>
      </w:r>
    </w:p>
    <w:p w14:paraId="732669EF" w14:textId="77777777" w:rsidR="003731A3" w:rsidRDefault="003731A3">
      <w:pPr>
        <w:pStyle w:val="Sommario1"/>
        <w:tabs>
          <w:tab w:val="left" w:pos="407"/>
          <w:tab w:val="right" w:leader="dot" w:pos="9014"/>
        </w:tabs>
        <w:rPr>
          <w:rFonts w:asciiTheme="minorHAnsi" w:eastAsiaTheme="minorEastAsia" w:hAnsiTheme="minorHAnsi" w:cstheme="minorBidi"/>
          <w:noProof/>
          <w:sz w:val="24"/>
          <w:szCs w:val="24"/>
          <w:lang w:val="it-IT" w:eastAsia="ja-JP"/>
        </w:rPr>
      </w:pPr>
      <w:r>
        <w:rPr>
          <w:noProof/>
        </w:rPr>
        <w:t>8.</w:t>
      </w:r>
      <w:r>
        <w:rPr>
          <w:rFonts w:asciiTheme="minorHAnsi" w:eastAsiaTheme="minorEastAsia" w:hAnsiTheme="minorHAnsi" w:cstheme="minorBidi"/>
          <w:noProof/>
          <w:sz w:val="24"/>
          <w:szCs w:val="24"/>
          <w:lang w:val="it-IT" w:eastAsia="ja-JP"/>
        </w:rPr>
        <w:tab/>
      </w:r>
      <w:r>
        <w:rPr>
          <w:noProof/>
        </w:rPr>
        <w:t>ALLEGATI</w:t>
      </w:r>
      <w:r>
        <w:rPr>
          <w:noProof/>
        </w:rPr>
        <w:tab/>
      </w:r>
      <w:r>
        <w:rPr>
          <w:noProof/>
        </w:rPr>
        <w:fldChar w:fldCharType="begin"/>
      </w:r>
      <w:r>
        <w:rPr>
          <w:noProof/>
        </w:rPr>
        <w:instrText xml:space="preserve"> PAGEREF _Toc472254100 \h </w:instrText>
      </w:r>
      <w:r>
        <w:rPr>
          <w:noProof/>
        </w:rPr>
      </w:r>
      <w:r>
        <w:rPr>
          <w:noProof/>
        </w:rPr>
        <w:fldChar w:fldCharType="separate"/>
      </w:r>
      <w:r w:rsidR="00630B40">
        <w:rPr>
          <w:noProof/>
        </w:rPr>
        <w:t>91</w:t>
      </w:r>
      <w:r>
        <w:rPr>
          <w:noProof/>
        </w:rPr>
        <w:fldChar w:fldCharType="end"/>
      </w:r>
    </w:p>
    <w:p w14:paraId="69A7672B" w14:textId="77777777" w:rsidR="000536EA" w:rsidRPr="009A7FCD" w:rsidRDefault="000536EA">
      <w:pPr>
        <w:rPr>
          <w:lang w:val="it-IT"/>
        </w:rPr>
      </w:pPr>
      <w:r w:rsidRPr="009A7FCD">
        <w:rPr>
          <w:lang w:val="it-IT"/>
        </w:rPr>
        <w:fldChar w:fldCharType="end"/>
      </w:r>
    </w:p>
    <w:p w14:paraId="562DCD76" w14:textId="77777777" w:rsidR="000536EA" w:rsidRDefault="000536EA">
      <w:pPr>
        <w:rPr>
          <w:lang w:val="it-IT"/>
        </w:rPr>
        <w:sectPr w:rsidR="000536EA" w:rsidSect="0013128E">
          <w:pgSz w:w="11904" w:h="16843"/>
          <w:pgMar w:top="1440" w:right="1440" w:bottom="1440" w:left="1440" w:header="720" w:footer="720" w:gutter="0"/>
          <w:pgNumType w:start="1"/>
          <w:cols w:space="720"/>
          <w:titlePg/>
          <w:docGrid w:linePitch="299"/>
        </w:sectPr>
      </w:pPr>
    </w:p>
    <w:p w14:paraId="363016D6" w14:textId="77777777" w:rsidR="000536EA" w:rsidRPr="00E82913" w:rsidRDefault="000536EA" w:rsidP="00BE55A6">
      <w:pPr>
        <w:pStyle w:val="Titolo1"/>
      </w:pPr>
      <w:bookmarkStart w:id="0" w:name="_Toc463268878"/>
      <w:bookmarkStart w:id="1" w:name="_Toc472254002"/>
      <w:r w:rsidRPr="00E82913">
        <w:lastRenderedPageBreak/>
        <w:t>PROCEDURE DI ADOZIONE, MODIFICA E DIFFUSIONE DEL MANUALE</w:t>
      </w:r>
      <w:bookmarkEnd w:id="0"/>
      <w:bookmarkEnd w:id="1"/>
      <w:r w:rsidRPr="00E82913">
        <w:t xml:space="preserve"> </w:t>
      </w:r>
    </w:p>
    <w:p w14:paraId="6DE8E9F4" w14:textId="77777777" w:rsidR="000536EA" w:rsidRDefault="000536EA" w:rsidP="000D7F86">
      <w:pPr>
        <w:spacing w:after="120"/>
        <w:jc w:val="both"/>
        <w:rPr>
          <w:sz w:val="24"/>
          <w:lang w:val="it-IT" w:eastAsia="ar-SA"/>
        </w:rPr>
      </w:pPr>
      <w:r w:rsidRPr="005A7717">
        <w:rPr>
          <w:sz w:val="24"/>
          <w:lang w:val="it-IT" w:eastAsia="ar-SA"/>
        </w:rPr>
        <w:t>All</w:t>
      </w:r>
      <w:r>
        <w:rPr>
          <w:sz w:val="24"/>
          <w:lang w:val="it-IT" w:eastAsia="ar-SA"/>
        </w:rPr>
        <w:t>’</w:t>
      </w:r>
      <w:r w:rsidRPr="005A7717">
        <w:rPr>
          <w:sz w:val="24"/>
          <w:lang w:val="it-IT" w:eastAsia="ar-SA"/>
        </w:rPr>
        <w:t>interno dell</w:t>
      </w:r>
      <w:r>
        <w:rPr>
          <w:sz w:val="24"/>
          <w:lang w:val="it-IT" w:eastAsia="ar-SA"/>
        </w:rPr>
        <w:t>’</w:t>
      </w:r>
      <w:r w:rsidRPr="005A7717">
        <w:rPr>
          <w:sz w:val="24"/>
          <w:lang w:val="it-IT"/>
        </w:rPr>
        <w:t>Autorità di Coordinamento dell</w:t>
      </w:r>
      <w:r>
        <w:rPr>
          <w:sz w:val="24"/>
          <w:lang w:val="it-IT"/>
        </w:rPr>
        <w:t>’</w:t>
      </w:r>
      <w:r w:rsidRPr="005A7717">
        <w:rPr>
          <w:sz w:val="24"/>
          <w:lang w:val="it-IT"/>
        </w:rPr>
        <w:t>Autorità di Gestione</w:t>
      </w:r>
      <w:r w:rsidRPr="005A7717">
        <w:rPr>
          <w:sz w:val="24"/>
          <w:lang w:val="it-IT" w:eastAsia="ar-SA"/>
        </w:rPr>
        <w:t xml:space="preserve"> (</w:t>
      </w:r>
      <w:proofErr w:type="spellStart"/>
      <w:r w:rsidRPr="005A7717">
        <w:rPr>
          <w:sz w:val="24"/>
          <w:lang w:val="it-IT" w:eastAsia="ar-SA"/>
        </w:rPr>
        <w:t>AcAdG</w:t>
      </w:r>
      <w:proofErr w:type="spellEnd"/>
      <w:r w:rsidRPr="005A7717">
        <w:rPr>
          <w:sz w:val="24"/>
          <w:lang w:val="it-IT" w:eastAsia="ar-SA"/>
        </w:rPr>
        <w:t xml:space="preserve">), la definizione del Manuale, il suo aggiornamento e la sua diffusione ai </w:t>
      </w:r>
      <w:r w:rsidRPr="005A7717">
        <w:rPr>
          <w:sz w:val="24"/>
          <w:lang w:val="it-IT"/>
        </w:rPr>
        <w:t>Centri di Responsabilità</w:t>
      </w:r>
      <w:r w:rsidRPr="005A7717">
        <w:rPr>
          <w:sz w:val="24"/>
          <w:lang w:val="it-IT" w:eastAsia="ar-SA"/>
        </w:rPr>
        <w:t xml:space="preserve"> (</w:t>
      </w:r>
      <w:proofErr w:type="spellStart"/>
      <w:r w:rsidRPr="005A7717">
        <w:rPr>
          <w:sz w:val="24"/>
          <w:lang w:val="it-IT" w:eastAsia="ar-SA"/>
        </w:rPr>
        <w:t>CdR</w:t>
      </w:r>
      <w:proofErr w:type="spellEnd"/>
      <w:r w:rsidRPr="005A7717">
        <w:rPr>
          <w:sz w:val="24"/>
          <w:lang w:val="it-IT" w:eastAsia="ar-SA"/>
        </w:rPr>
        <w:t>) sono affidati all</w:t>
      </w:r>
      <w:r>
        <w:rPr>
          <w:sz w:val="24"/>
          <w:lang w:val="it-IT" w:eastAsia="ar-SA"/>
        </w:rPr>
        <w:t>’</w:t>
      </w:r>
      <w:r w:rsidRPr="005A7717">
        <w:rPr>
          <w:sz w:val="24"/>
          <w:lang w:val="it-IT"/>
        </w:rPr>
        <w:t>Area 7 – Area Controlli, repressione frodi comunitarie e chiusura programmi comunitari (</w:t>
      </w:r>
      <w:r w:rsidRPr="005A7717">
        <w:rPr>
          <w:sz w:val="24"/>
          <w:lang w:val="it-IT" w:eastAsia="ar-SA"/>
        </w:rPr>
        <w:t>Area 7), d</w:t>
      </w:r>
      <w:r>
        <w:rPr>
          <w:sz w:val="24"/>
          <w:lang w:val="it-IT" w:eastAsia="ar-SA"/>
        </w:rPr>
        <w:t>’</w:t>
      </w:r>
      <w:r w:rsidRPr="005A7717">
        <w:rPr>
          <w:sz w:val="24"/>
          <w:lang w:val="it-IT" w:eastAsia="ar-SA"/>
        </w:rPr>
        <w:t>intesa con l</w:t>
      </w:r>
      <w:r>
        <w:rPr>
          <w:sz w:val="24"/>
          <w:lang w:val="it-IT" w:eastAsia="ar-SA"/>
        </w:rPr>
        <w:t>’</w:t>
      </w:r>
      <w:r w:rsidRPr="005A7717">
        <w:rPr>
          <w:sz w:val="24"/>
          <w:lang w:val="it-IT"/>
        </w:rPr>
        <w:t xml:space="preserve">Area 5 – Programmi </w:t>
      </w:r>
      <w:r w:rsidR="00346444">
        <w:rPr>
          <w:sz w:val="24"/>
          <w:lang w:val="it-IT"/>
        </w:rPr>
        <w:t xml:space="preserve">Nazionali e </w:t>
      </w:r>
      <w:r w:rsidRPr="005A7717">
        <w:rPr>
          <w:sz w:val="24"/>
          <w:lang w:val="it-IT"/>
        </w:rPr>
        <w:t>Comunitari</w:t>
      </w:r>
      <w:r w:rsidRPr="005A7717">
        <w:rPr>
          <w:sz w:val="24"/>
          <w:lang w:val="it-IT" w:eastAsia="ar-SA"/>
        </w:rPr>
        <w:t xml:space="preserve"> (Area 5).</w:t>
      </w:r>
    </w:p>
    <w:p w14:paraId="1B642A28" w14:textId="5B4AEB15" w:rsidR="000536EA" w:rsidRPr="002F1D42" w:rsidRDefault="000536EA" w:rsidP="000D7F86">
      <w:pPr>
        <w:spacing w:after="120"/>
        <w:jc w:val="both"/>
        <w:rPr>
          <w:sz w:val="24"/>
          <w:lang w:val="it-IT" w:eastAsia="ar-SA"/>
        </w:rPr>
      </w:pPr>
      <w:r w:rsidRPr="002F1D42">
        <w:rPr>
          <w:sz w:val="24"/>
          <w:lang w:val="it-IT" w:eastAsia="ar-SA"/>
        </w:rPr>
        <w:t xml:space="preserve">Il Manuale ha </w:t>
      </w:r>
      <w:r w:rsidR="00364A4B">
        <w:rPr>
          <w:sz w:val="24"/>
          <w:lang w:val="it-IT" w:eastAsia="ar-SA"/>
        </w:rPr>
        <w:t xml:space="preserve">lo scopo di fornire le linee guida ai soggetti responsabili dell’esecuzione dei controlli </w:t>
      </w:r>
      <w:r w:rsidR="00AE2226">
        <w:rPr>
          <w:sz w:val="24"/>
          <w:lang w:val="it-IT" w:eastAsia="ar-SA"/>
        </w:rPr>
        <w:t>di competenza d</w:t>
      </w:r>
      <w:r w:rsidR="00B4174C">
        <w:rPr>
          <w:sz w:val="24"/>
          <w:lang w:val="it-IT" w:eastAsia="ar-SA"/>
        </w:rPr>
        <w:t xml:space="preserve">ei </w:t>
      </w:r>
      <w:proofErr w:type="spellStart"/>
      <w:r w:rsidR="00B4174C">
        <w:rPr>
          <w:sz w:val="24"/>
          <w:lang w:val="it-IT" w:eastAsia="ar-SA"/>
        </w:rPr>
        <w:t>CdR</w:t>
      </w:r>
      <w:proofErr w:type="spellEnd"/>
      <w:r w:rsidR="00AE2226">
        <w:rPr>
          <w:sz w:val="24"/>
          <w:lang w:val="it-IT" w:eastAsia="ar-SA"/>
        </w:rPr>
        <w:t xml:space="preserve"> (art. 12</w:t>
      </w:r>
      <w:r w:rsidR="00300407">
        <w:rPr>
          <w:sz w:val="24"/>
          <w:lang w:val="it-IT" w:eastAsia="ar-SA"/>
        </w:rPr>
        <w:t>5</w:t>
      </w:r>
      <w:r w:rsidR="00AE2226">
        <w:rPr>
          <w:sz w:val="24"/>
          <w:lang w:val="it-IT" w:eastAsia="ar-SA"/>
        </w:rPr>
        <w:t xml:space="preserve">.5 del Reg. (UE) n. 1303/2013) nell’ambito </w:t>
      </w:r>
      <w:r w:rsidRPr="00FE7E97">
        <w:rPr>
          <w:sz w:val="24"/>
          <w:lang w:val="it-IT" w:eastAsia="ar-SA"/>
        </w:rPr>
        <w:t xml:space="preserve">del Programma Operativo </w:t>
      </w:r>
      <w:r w:rsidR="00AE2226">
        <w:rPr>
          <w:sz w:val="24"/>
          <w:lang w:val="it-IT" w:eastAsia="ar-SA"/>
        </w:rPr>
        <w:t>Regionale Sicilia FESR 2014-2020</w:t>
      </w:r>
      <w:r w:rsidR="00300407">
        <w:rPr>
          <w:sz w:val="24"/>
          <w:lang w:val="it-IT" w:eastAsia="ar-SA"/>
        </w:rPr>
        <w:t xml:space="preserve"> e illustra, in linea generale, le norme di riferimento, le principali regole da seguire e gli strumenti operativi per lo svolgimento e la formalizzazione dei controll</w:t>
      </w:r>
      <w:r w:rsidR="00196E9D">
        <w:rPr>
          <w:sz w:val="24"/>
          <w:lang w:val="it-IT" w:eastAsia="ar-SA"/>
        </w:rPr>
        <w:t>i</w:t>
      </w:r>
      <w:r w:rsidR="00AE2226">
        <w:rPr>
          <w:sz w:val="24"/>
          <w:lang w:val="it-IT" w:eastAsia="ar-SA"/>
        </w:rPr>
        <w:t>. S</w:t>
      </w:r>
      <w:r w:rsidRPr="00FE7E97">
        <w:rPr>
          <w:sz w:val="24"/>
          <w:lang w:val="it-IT" w:eastAsia="ar-SA"/>
        </w:rPr>
        <w:t>arà cura del Dirigente dell</w:t>
      </w:r>
      <w:r>
        <w:rPr>
          <w:sz w:val="24"/>
          <w:lang w:val="it-IT" w:eastAsia="ar-SA"/>
        </w:rPr>
        <w:t>’</w:t>
      </w:r>
      <w:r w:rsidRPr="00FE7E97">
        <w:rPr>
          <w:sz w:val="24"/>
          <w:lang w:val="it-IT" w:eastAsia="ar-SA"/>
        </w:rPr>
        <w:t xml:space="preserve">Area </w:t>
      </w:r>
      <w:r w:rsidR="00292137">
        <w:rPr>
          <w:sz w:val="24"/>
          <w:lang w:val="it-IT" w:eastAsia="ar-SA"/>
        </w:rPr>
        <w:t>7</w:t>
      </w:r>
      <w:r w:rsidR="00292137" w:rsidRPr="00FE7E97">
        <w:rPr>
          <w:sz w:val="24"/>
          <w:lang w:val="it-IT" w:eastAsia="ar-SA"/>
        </w:rPr>
        <w:t xml:space="preserve"> </w:t>
      </w:r>
      <w:r w:rsidRPr="00FE7E97">
        <w:rPr>
          <w:sz w:val="24"/>
          <w:lang w:val="it-IT" w:eastAsia="ar-SA"/>
        </w:rPr>
        <w:t xml:space="preserve">proporlo al Dirigente Generale del Dipartimento Regionale della Programmazione (DRP) per la sua </w:t>
      </w:r>
      <w:r w:rsidR="00764473">
        <w:rPr>
          <w:sz w:val="24"/>
          <w:lang w:val="it-IT" w:eastAsia="ar-SA"/>
        </w:rPr>
        <w:t>formale approvazione</w:t>
      </w:r>
      <w:r w:rsidRPr="00FE7E97">
        <w:rPr>
          <w:sz w:val="24"/>
          <w:lang w:val="it-IT" w:eastAsia="ar-SA"/>
        </w:rPr>
        <w:t xml:space="preserve">. </w:t>
      </w:r>
      <w:r w:rsidR="00764473">
        <w:rPr>
          <w:sz w:val="24"/>
          <w:lang w:val="it-IT" w:eastAsia="ar-SA"/>
        </w:rPr>
        <w:t>I</w:t>
      </w:r>
      <w:r w:rsidRPr="00FE7E97">
        <w:rPr>
          <w:sz w:val="24"/>
          <w:lang w:val="it-IT" w:eastAsia="ar-SA"/>
        </w:rPr>
        <w:t>l Manuale sarà pubblicato sui siti istituzionali a norma di legge. Sarà inoltre cura del Dirigente dell</w:t>
      </w:r>
      <w:r>
        <w:rPr>
          <w:sz w:val="24"/>
          <w:lang w:val="it-IT" w:eastAsia="ar-SA"/>
        </w:rPr>
        <w:t>’</w:t>
      </w:r>
      <w:r w:rsidRPr="00FE7E97">
        <w:rPr>
          <w:sz w:val="24"/>
          <w:lang w:val="it-IT" w:eastAsia="ar-SA"/>
        </w:rPr>
        <w:t xml:space="preserve">Area </w:t>
      </w:r>
      <w:r w:rsidR="006100D0">
        <w:rPr>
          <w:sz w:val="24"/>
          <w:lang w:val="it-IT" w:eastAsia="ar-SA"/>
        </w:rPr>
        <w:t>7</w:t>
      </w:r>
      <w:r w:rsidR="00764473">
        <w:rPr>
          <w:sz w:val="24"/>
          <w:lang w:val="it-IT" w:eastAsia="ar-SA"/>
        </w:rPr>
        <w:t>,</w:t>
      </w:r>
      <w:r w:rsidRPr="00FE7E97">
        <w:rPr>
          <w:sz w:val="24"/>
          <w:lang w:val="it-IT" w:eastAsia="ar-SA"/>
        </w:rPr>
        <w:t xml:space="preserve"> previa costituzione di un elenco</w:t>
      </w:r>
      <w:r w:rsidR="00764473">
        <w:rPr>
          <w:sz w:val="24"/>
          <w:lang w:val="it-IT" w:eastAsia="ar-SA"/>
        </w:rPr>
        <w:t>,</w:t>
      </w:r>
      <w:r w:rsidRPr="00FE7E97">
        <w:rPr>
          <w:sz w:val="24"/>
          <w:lang w:val="it-IT" w:eastAsia="ar-SA"/>
        </w:rPr>
        <w:t xml:space="preserve"> </w:t>
      </w:r>
      <w:r w:rsidR="00764473">
        <w:rPr>
          <w:sz w:val="24"/>
          <w:lang w:val="it-IT" w:eastAsia="ar-SA"/>
        </w:rPr>
        <w:t xml:space="preserve">distribuirlo </w:t>
      </w:r>
      <w:r w:rsidR="00764473" w:rsidRPr="002F1D42">
        <w:rPr>
          <w:sz w:val="24"/>
          <w:lang w:val="it-IT" w:eastAsia="ar-SA"/>
        </w:rPr>
        <w:t xml:space="preserve">in formato elettronico </w:t>
      </w:r>
      <w:r>
        <w:rPr>
          <w:sz w:val="24"/>
          <w:lang w:val="it-IT" w:eastAsia="ar-SA"/>
        </w:rPr>
        <w:t>a</w:t>
      </w:r>
      <w:r w:rsidRPr="00FE7E97">
        <w:rPr>
          <w:sz w:val="24"/>
          <w:lang w:val="it-IT" w:eastAsia="ar-SA"/>
        </w:rPr>
        <w:t xml:space="preserve">l personale dei vari </w:t>
      </w:r>
      <w:proofErr w:type="spellStart"/>
      <w:r w:rsidRPr="00FE7E97">
        <w:rPr>
          <w:sz w:val="24"/>
          <w:lang w:val="it-IT" w:eastAsia="ar-SA"/>
        </w:rPr>
        <w:t>CdR</w:t>
      </w:r>
      <w:proofErr w:type="spellEnd"/>
      <w:r w:rsidRPr="00FE7E97">
        <w:rPr>
          <w:sz w:val="24"/>
          <w:lang w:val="it-IT" w:eastAsia="ar-SA"/>
        </w:rPr>
        <w:t xml:space="preserve"> coinvolti nell</w:t>
      </w:r>
      <w:r>
        <w:rPr>
          <w:sz w:val="24"/>
          <w:lang w:val="it-IT" w:eastAsia="ar-SA"/>
        </w:rPr>
        <w:t>’</w:t>
      </w:r>
      <w:r w:rsidRPr="00FE7E97">
        <w:rPr>
          <w:sz w:val="24"/>
          <w:lang w:val="it-IT" w:eastAsia="ar-SA"/>
        </w:rPr>
        <w:t>attuazione</w:t>
      </w:r>
      <w:r w:rsidRPr="002F1D42">
        <w:rPr>
          <w:sz w:val="24"/>
          <w:lang w:val="it-IT" w:eastAsia="ar-SA"/>
        </w:rPr>
        <w:t xml:space="preserve"> del P</w:t>
      </w:r>
      <w:r w:rsidR="00764473">
        <w:rPr>
          <w:sz w:val="24"/>
          <w:lang w:val="it-IT" w:eastAsia="ar-SA"/>
        </w:rPr>
        <w:t xml:space="preserve">O, </w:t>
      </w:r>
      <w:r w:rsidRPr="002F1D42">
        <w:rPr>
          <w:sz w:val="24"/>
          <w:lang w:val="it-IT" w:eastAsia="ar-SA"/>
        </w:rPr>
        <w:t>assicurandosi dell</w:t>
      </w:r>
      <w:r>
        <w:rPr>
          <w:sz w:val="24"/>
          <w:lang w:val="it-IT" w:eastAsia="ar-SA"/>
        </w:rPr>
        <w:t>’</w:t>
      </w:r>
      <w:r w:rsidRPr="002F1D42">
        <w:rPr>
          <w:sz w:val="24"/>
          <w:lang w:val="it-IT" w:eastAsia="ar-SA"/>
        </w:rPr>
        <w:t>avvenuta ricezione da parte di tutti i destinatari.</w:t>
      </w:r>
    </w:p>
    <w:p w14:paraId="6CB20563" w14:textId="77777777" w:rsidR="000536EA" w:rsidRPr="002F1D42" w:rsidRDefault="000536EA" w:rsidP="000D7F86">
      <w:pPr>
        <w:spacing w:after="120"/>
        <w:jc w:val="both"/>
        <w:rPr>
          <w:sz w:val="24"/>
          <w:lang w:val="it-IT" w:eastAsia="ar-SA"/>
        </w:rPr>
      </w:pPr>
      <w:r w:rsidRPr="002F1D42">
        <w:rPr>
          <w:sz w:val="24"/>
          <w:lang w:val="it-IT" w:eastAsia="ar-SA"/>
        </w:rPr>
        <w:t>Il Manuale contiene riferimenti a norme, orientamenti e sistemi organizzativi che potrebbero subire modifiche o adattamenti; pertanto si configura come un documento flessibile e in evoluzione</w:t>
      </w:r>
      <w:r>
        <w:rPr>
          <w:sz w:val="24"/>
          <w:lang w:val="it-IT" w:eastAsia="ar-SA"/>
        </w:rPr>
        <w:t>. Esso</w:t>
      </w:r>
      <w:r w:rsidRPr="002F1D42">
        <w:rPr>
          <w:sz w:val="24"/>
          <w:lang w:val="it-IT" w:eastAsia="ar-SA"/>
        </w:rPr>
        <w:t xml:space="preserve"> sarà adeguato in relazione all</w:t>
      </w:r>
      <w:r>
        <w:rPr>
          <w:sz w:val="24"/>
          <w:lang w:val="it-IT" w:eastAsia="ar-SA"/>
        </w:rPr>
        <w:t>’</w:t>
      </w:r>
      <w:r w:rsidRPr="002F1D42">
        <w:rPr>
          <w:sz w:val="24"/>
          <w:lang w:val="it-IT" w:eastAsia="ar-SA"/>
        </w:rPr>
        <w:t>esigenza di armonizzare e/o migliorare le procedure descritte</w:t>
      </w:r>
      <w:r>
        <w:rPr>
          <w:sz w:val="24"/>
          <w:lang w:val="it-IT" w:eastAsia="ar-SA"/>
        </w:rPr>
        <w:t>; in particolare, gli strumenti potranno essere adattati sulla base delle tipologie di procedure attivate</w:t>
      </w:r>
      <w:r w:rsidRPr="002F1D42">
        <w:rPr>
          <w:sz w:val="24"/>
          <w:lang w:val="it-IT" w:eastAsia="ar-SA"/>
        </w:rPr>
        <w:t xml:space="preserve">. </w:t>
      </w:r>
    </w:p>
    <w:p w14:paraId="0485A466" w14:textId="77777777" w:rsidR="000536EA" w:rsidRPr="002F1D42" w:rsidRDefault="000536EA" w:rsidP="000D7F86">
      <w:pPr>
        <w:spacing w:after="120"/>
        <w:jc w:val="both"/>
        <w:rPr>
          <w:sz w:val="24"/>
          <w:lang w:val="it-IT" w:eastAsia="ar-SA"/>
        </w:rPr>
      </w:pPr>
      <w:r w:rsidRPr="002F1D42">
        <w:rPr>
          <w:sz w:val="24"/>
          <w:lang w:val="it-IT" w:eastAsia="ar-SA"/>
        </w:rPr>
        <w:t>Per ogni aggiornamento</w:t>
      </w:r>
      <w:r>
        <w:rPr>
          <w:sz w:val="24"/>
          <w:lang w:val="it-IT" w:eastAsia="ar-SA"/>
        </w:rPr>
        <w:t>,</w:t>
      </w:r>
      <w:r w:rsidRPr="002F1D42">
        <w:rPr>
          <w:sz w:val="24"/>
          <w:lang w:val="it-IT" w:eastAsia="ar-SA"/>
        </w:rPr>
        <w:t xml:space="preserve"> il Manuale indicherà chiaramente il numero della versione, la data di rilascio e una sintesi delle principali modifiche/integrazioni apportate. La versione aggiornata del Manuale sarà approvata con Decreto del Dirigente Generale del DRP, successivamente distribuita con le stesse modalità della prima edizione al personale dei </w:t>
      </w:r>
      <w:proofErr w:type="spellStart"/>
      <w:r w:rsidRPr="002F1D42">
        <w:rPr>
          <w:sz w:val="24"/>
          <w:lang w:val="it-IT" w:eastAsia="ar-SA"/>
        </w:rPr>
        <w:t>CdR</w:t>
      </w:r>
      <w:proofErr w:type="spellEnd"/>
      <w:r w:rsidRPr="002F1D42">
        <w:rPr>
          <w:sz w:val="24"/>
          <w:lang w:val="it-IT" w:eastAsia="ar-SA"/>
        </w:rPr>
        <w:t xml:space="preserve"> e pubblicato sui siti istituzionali a norma di legge. Resta fermo che, anche in mancanza di tempestivo recepimento nel Manuale, le eventuali modificazioni legislative attinenti </w:t>
      </w:r>
      <w:r>
        <w:rPr>
          <w:sz w:val="24"/>
          <w:lang w:val="it-IT" w:eastAsia="ar-SA"/>
        </w:rPr>
        <w:t>al</w:t>
      </w:r>
      <w:r w:rsidRPr="002F1D42">
        <w:rPr>
          <w:sz w:val="24"/>
          <w:lang w:val="it-IT" w:eastAsia="ar-SA"/>
        </w:rPr>
        <w:t>le procedure di attuazione del PO FESR intervenute successivamente all</w:t>
      </w:r>
      <w:r>
        <w:rPr>
          <w:sz w:val="24"/>
          <w:lang w:val="it-IT" w:eastAsia="ar-SA"/>
        </w:rPr>
        <w:t>’</w:t>
      </w:r>
      <w:r w:rsidRPr="002F1D42">
        <w:rPr>
          <w:sz w:val="24"/>
          <w:lang w:val="it-IT" w:eastAsia="ar-SA"/>
        </w:rPr>
        <w:t>approvazione del Manuale saranno immediatamente applicabili e sostituiranno automaticamente quelle richiamate nel Manuale.</w:t>
      </w:r>
    </w:p>
    <w:p w14:paraId="60963084" w14:textId="2F26F081" w:rsidR="00E0528B" w:rsidRPr="00E0528B" w:rsidRDefault="00E0528B" w:rsidP="00E0528B">
      <w:pPr>
        <w:spacing w:after="120"/>
        <w:jc w:val="both"/>
        <w:rPr>
          <w:rFonts w:cs="Calibri"/>
          <w:lang w:val="it-IT"/>
        </w:rPr>
      </w:pPr>
      <w:r w:rsidRPr="00E0528B">
        <w:rPr>
          <w:rFonts w:cs="Calibri"/>
          <w:lang w:val="it-IT"/>
        </w:rPr>
        <w:t xml:space="preserve">Le informazioni di cui al presente documento descrivono le </w:t>
      </w:r>
      <w:r>
        <w:rPr>
          <w:rFonts w:cs="Calibri"/>
          <w:lang w:val="it-IT"/>
        </w:rPr>
        <w:t>procedure</w:t>
      </w:r>
      <w:r w:rsidRPr="00E0528B">
        <w:rPr>
          <w:rFonts w:cs="Calibri"/>
          <w:lang w:val="it-IT"/>
        </w:rPr>
        <w:t xml:space="preserve"> </w:t>
      </w:r>
      <w:r>
        <w:rPr>
          <w:rFonts w:cs="Calibri"/>
          <w:lang w:val="it-IT"/>
        </w:rPr>
        <w:t>dei controlli di primo livello del PO FESR Sicilia 2014-2020</w:t>
      </w:r>
      <w:r w:rsidRPr="00E0528B">
        <w:rPr>
          <w:rFonts w:cs="Calibri"/>
          <w:lang w:val="it-IT"/>
        </w:rPr>
        <w:t xml:space="preserve"> a Gennaio 2021.</w:t>
      </w:r>
    </w:p>
    <w:p w14:paraId="7CD01529" w14:textId="79C7434B" w:rsidR="00E0528B" w:rsidRPr="00E0528B" w:rsidRDefault="00E0528B" w:rsidP="00E0528B">
      <w:pPr>
        <w:spacing w:after="120"/>
        <w:jc w:val="both"/>
        <w:rPr>
          <w:rFonts w:cs="Calibri"/>
          <w:lang w:val="it-IT"/>
        </w:rPr>
      </w:pPr>
      <w:r w:rsidRPr="00E0528B">
        <w:rPr>
          <w:rFonts w:cs="Calibri"/>
          <w:lang w:val="it-IT"/>
        </w:rPr>
        <w:t xml:space="preserve">Nella tabella seguente vengono riportate le versioni precedenti del </w:t>
      </w:r>
      <w:r w:rsidR="00B82FD7">
        <w:rPr>
          <w:rFonts w:cs="Calibri"/>
          <w:lang w:val="it-IT"/>
        </w:rPr>
        <w:t>Manuale dei controlli di primo livello:</w:t>
      </w:r>
    </w:p>
    <w:p w14:paraId="08092BB4" w14:textId="3BC49128" w:rsidR="00AF44D8" w:rsidRDefault="00AF44D8" w:rsidP="00BE55A6">
      <w:pPr>
        <w:outlineLvl w:val="0"/>
        <w:rPr>
          <w:rFonts w:cs="Calibri"/>
          <w:lang w:val="it-IT"/>
        </w:rPr>
      </w:pPr>
    </w:p>
    <w:tbl>
      <w:tblPr>
        <w:tblStyle w:val="Grigliatabella"/>
        <w:tblW w:w="9889" w:type="dxa"/>
        <w:tblLook w:val="04A0" w:firstRow="1" w:lastRow="0" w:firstColumn="1" w:lastColumn="0" w:noHBand="0" w:noVBand="1"/>
      </w:tblPr>
      <w:tblGrid>
        <w:gridCol w:w="951"/>
        <w:gridCol w:w="1660"/>
        <w:gridCol w:w="7278"/>
      </w:tblGrid>
      <w:tr w:rsidR="00AF44D8" w:rsidRPr="00F54FBD" w14:paraId="447D63D4" w14:textId="77777777" w:rsidTr="00D75AFE">
        <w:tc>
          <w:tcPr>
            <w:tcW w:w="951" w:type="dxa"/>
          </w:tcPr>
          <w:p w14:paraId="03E0A308" w14:textId="77777777" w:rsidR="00AF44D8" w:rsidRPr="00F54FBD" w:rsidRDefault="00AF44D8" w:rsidP="00D75AFE">
            <w:pPr>
              <w:jc w:val="center"/>
              <w:rPr>
                <w:b/>
              </w:rPr>
            </w:pPr>
            <w:proofErr w:type="spellStart"/>
            <w:r w:rsidRPr="00F54FBD">
              <w:rPr>
                <w:b/>
              </w:rPr>
              <w:t>Versione</w:t>
            </w:r>
            <w:proofErr w:type="spellEnd"/>
          </w:p>
        </w:tc>
        <w:tc>
          <w:tcPr>
            <w:tcW w:w="1660" w:type="dxa"/>
          </w:tcPr>
          <w:p w14:paraId="5BDB2BC4" w14:textId="77777777" w:rsidR="00AF44D8" w:rsidRPr="00F54FBD" w:rsidRDefault="00AF44D8" w:rsidP="00D75AFE">
            <w:pPr>
              <w:jc w:val="center"/>
              <w:rPr>
                <w:b/>
              </w:rPr>
            </w:pPr>
            <w:r w:rsidRPr="00F54FBD">
              <w:rPr>
                <w:b/>
              </w:rPr>
              <w:t>Data</w:t>
            </w:r>
          </w:p>
        </w:tc>
        <w:tc>
          <w:tcPr>
            <w:tcW w:w="7278" w:type="dxa"/>
          </w:tcPr>
          <w:p w14:paraId="022AF172" w14:textId="77777777" w:rsidR="00AF44D8" w:rsidRPr="00F54FBD" w:rsidRDefault="00AF44D8" w:rsidP="00D75AFE">
            <w:pPr>
              <w:jc w:val="center"/>
              <w:rPr>
                <w:b/>
              </w:rPr>
            </w:pPr>
            <w:proofErr w:type="spellStart"/>
            <w:r>
              <w:rPr>
                <w:b/>
              </w:rPr>
              <w:t>Provvedimenti</w:t>
            </w:r>
            <w:proofErr w:type="spellEnd"/>
          </w:p>
        </w:tc>
      </w:tr>
      <w:tr w:rsidR="00AF44D8" w:rsidRPr="00F54FBD" w14:paraId="1603A0E8" w14:textId="77777777" w:rsidTr="00D75AFE">
        <w:tc>
          <w:tcPr>
            <w:tcW w:w="951" w:type="dxa"/>
          </w:tcPr>
          <w:p w14:paraId="196B8573" w14:textId="77777777" w:rsidR="00AF44D8" w:rsidRPr="00F54FBD" w:rsidRDefault="00AF44D8" w:rsidP="00396233">
            <w:pPr>
              <w:jc w:val="center"/>
              <w:rPr>
                <w:sz w:val="22"/>
                <w:szCs w:val="22"/>
              </w:rPr>
            </w:pPr>
            <w:r w:rsidRPr="00F54FBD">
              <w:t>1</w:t>
            </w:r>
          </w:p>
        </w:tc>
        <w:tc>
          <w:tcPr>
            <w:tcW w:w="1660" w:type="dxa"/>
          </w:tcPr>
          <w:p w14:paraId="4CEB578E" w14:textId="0C1C2395" w:rsidR="00AF44D8" w:rsidRPr="00F54FBD" w:rsidRDefault="00AF44D8" w:rsidP="00D75AFE">
            <w:proofErr w:type="spellStart"/>
            <w:r>
              <w:t>Marzo</w:t>
            </w:r>
            <w:proofErr w:type="spellEnd"/>
            <w:r w:rsidRPr="00F54FBD">
              <w:t xml:space="preserve"> 2017</w:t>
            </w:r>
          </w:p>
        </w:tc>
        <w:tc>
          <w:tcPr>
            <w:tcW w:w="7278" w:type="dxa"/>
          </w:tcPr>
          <w:p w14:paraId="7B8AC710" w14:textId="2189A280" w:rsidR="00AF44D8" w:rsidRPr="00F54FBD" w:rsidRDefault="00EF1C4A" w:rsidP="00E10791">
            <w:r w:rsidRPr="00FA1BD0">
              <w:t>DDG/DRP n.</w:t>
            </w:r>
            <w:r>
              <w:t xml:space="preserve"> </w:t>
            </w:r>
            <w:r w:rsidR="000F1A72">
              <w:t xml:space="preserve">183 </w:t>
            </w:r>
            <w:r>
              <w:t>del</w:t>
            </w:r>
            <w:r w:rsidR="000F1A72">
              <w:t xml:space="preserve"> 29/05/2017</w:t>
            </w:r>
          </w:p>
        </w:tc>
      </w:tr>
      <w:tr w:rsidR="00AF44D8" w:rsidRPr="00F54FBD" w14:paraId="06FB8EA2" w14:textId="77777777" w:rsidTr="00D75AFE">
        <w:tc>
          <w:tcPr>
            <w:tcW w:w="951" w:type="dxa"/>
          </w:tcPr>
          <w:p w14:paraId="2440B3EF" w14:textId="77777777" w:rsidR="00AF44D8" w:rsidRPr="00F54FBD" w:rsidRDefault="00AF44D8" w:rsidP="00396233">
            <w:pPr>
              <w:jc w:val="center"/>
              <w:rPr>
                <w:sz w:val="22"/>
                <w:szCs w:val="22"/>
              </w:rPr>
            </w:pPr>
            <w:r w:rsidRPr="00F54FBD">
              <w:t>2</w:t>
            </w:r>
          </w:p>
        </w:tc>
        <w:tc>
          <w:tcPr>
            <w:tcW w:w="1660" w:type="dxa"/>
          </w:tcPr>
          <w:p w14:paraId="61438E85" w14:textId="17F555B9" w:rsidR="00AF44D8" w:rsidRPr="00F54FBD" w:rsidRDefault="001C0CA0" w:rsidP="00D75AFE">
            <w:proofErr w:type="spellStart"/>
            <w:r>
              <w:t>Novembre</w:t>
            </w:r>
            <w:proofErr w:type="spellEnd"/>
            <w:r w:rsidR="00AF44D8">
              <w:t xml:space="preserve"> 2</w:t>
            </w:r>
            <w:r w:rsidR="00AF44D8" w:rsidRPr="00F54FBD">
              <w:t>01</w:t>
            </w:r>
            <w:r>
              <w:t>7</w:t>
            </w:r>
          </w:p>
        </w:tc>
        <w:tc>
          <w:tcPr>
            <w:tcW w:w="7278" w:type="dxa"/>
          </w:tcPr>
          <w:p w14:paraId="77BF7515" w14:textId="60543EAC" w:rsidR="00AF44D8" w:rsidRPr="00F54FBD" w:rsidRDefault="008C3A67" w:rsidP="001C0CA0">
            <w:pPr>
              <w:rPr>
                <w:b/>
                <w:bCs/>
                <w:i/>
                <w:iCs/>
              </w:rPr>
            </w:pPr>
            <w:r>
              <w:t>DDG/DRP n. 03 del 19/01/2018</w:t>
            </w:r>
          </w:p>
        </w:tc>
      </w:tr>
      <w:tr w:rsidR="00AF44D8" w:rsidRPr="00F07297" w14:paraId="741D3925" w14:textId="77777777" w:rsidTr="00D75AFE">
        <w:tc>
          <w:tcPr>
            <w:tcW w:w="951" w:type="dxa"/>
          </w:tcPr>
          <w:p w14:paraId="7B9B94D2" w14:textId="77777777" w:rsidR="00AF44D8" w:rsidRPr="00F54FBD" w:rsidRDefault="00AF44D8" w:rsidP="00396233">
            <w:pPr>
              <w:jc w:val="center"/>
              <w:rPr>
                <w:sz w:val="22"/>
                <w:szCs w:val="22"/>
              </w:rPr>
            </w:pPr>
            <w:r>
              <w:t>3</w:t>
            </w:r>
          </w:p>
        </w:tc>
        <w:tc>
          <w:tcPr>
            <w:tcW w:w="1660" w:type="dxa"/>
          </w:tcPr>
          <w:p w14:paraId="1AA9306E" w14:textId="1F0E91CB" w:rsidR="00AF44D8" w:rsidRPr="00F54FBD" w:rsidRDefault="00C15E55" w:rsidP="00D75AFE">
            <w:proofErr w:type="spellStart"/>
            <w:r>
              <w:t>Giugno</w:t>
            </w:r>
            <w:proofErr w:type="spellEnd"/>
            <w:r w:rsidR="00AF44D8">
              <w:t xml:space="preserve"> 2018</w:t>
            </w:r>
          </w:p>
        </w:tc>
        <w:tc>
          <w:tcPr>
            <w:tcW w:w="7278" w:type="dxa"/>
          </w:tcPr>
          <w:p w14:paraId="67B3B46A" w14:textId="5E9AA896" w:rsidR="00AF44D8" w:rsidRPr="00F07297" w:rsidRDefault="00AF44D8" w:rsidP="001702C8">
            <w:pPr>
              <w:rPr>
                <w:rFonts w:cstheme="minorBidi"/>
              </w:rPr>
            </w:pPr>
            <w:r w:rsidRPr="00DF55A0">
              <w:t>DDG/DRP n.</w:t>
            </w:r>
            <w:r w:rsidR="003E7776">
              <w:t xml:space="preserve"> 386</w:t>
            </w:r>
            <w:r>
              <w:t xml:space="preserve"> </w:t>
            </w:r>
            <w:r w:rsidRPr="00DF55A0">
              <w:t xml:space="preserve">del </w:t>
            </w:r>
            <w:r w:rsidR="003E7776">
              <w:t>03</w:t>
            </w:r>
            <w:r w:rsidRPr="00DF55A0">
              <w:t>/0</w:t>
            </w:r>
            <w:r w:rsidR="003E7776">
              <w:t>8</w:t>
            </w:r>
            <w:r w:rsidRPr="00DF55A0">
              <w:t>/201</w:t>
            </w:r>
            <w:r w:rsidR="00C15E55">
              <w:t>8</w:t>
            </w:r>
            <w:r w:rsidR="003E7776">
              <w:t xml:space="preserve"> - </w:t>
            </w:r>
            <w:r w:rsidR="003E7776" w:rsidRPr="00DF55A0">
              <w:t>DDG/DRP n.</w:t>
            </w:r>
            <w:r w:rsidR="003E7776">
              <w:t xml:space="preserve"> 85 </w:t>
            </w:r>
            <w:r w:rsidR="003E7776" w:rsidRPr="00DF55A0">
              <w:t xml:space="preserve">del </w:t>
            </w:r>
            <w:r w:rsidR="003E7776">
              <w:t>15</w:t>
            </w:r>
            <w:r w:rsidR="003E7776" w:rsidRPr="00DF55A0">
              <w:t>/0</w:t>
            </w:r>
            <w:r w:rsidR="003E7776">
              <w:t>3</w:t>
            </w:r>
            <w:r w:rsidR="003E7776" w:rsidRPr="00DF55A0">
              <w:t>/201</w:t>
            </w:r>
            <w:r w:rsidR="003E7776">
              <w:t>9 (</w:t>
            </w:r>
            <w:proofErr w:type="spellStart"/>
            <w:r w:rsidR="001702C8">
              <w:t>approvazione</w:t>
            </w:r>
            <w:proofErr w:type="spellEnd"/>
            <w:r w:rsidR="001702C8">
              <w:t xml:space="preserve"> </w:t>
            </w:r>
            <w:r w:rsidR="003E7776">
              <w:t xml:space="preserve"> </w:t>
            </w:r>
            <w:proofErr w:type="spellStart"/>
            <w:r w:rsidR="003E7776">
              <w:t>checK</w:t>
            </w:r>
            <w:proofErr w:type="spellEnd"/>
            <w:r w:rsidR="003E7776">
              <w:t xml:space="preserve"> list di primo </w:t>
            </w:r>
            <w:proofErr w:type="spellStart"/>
            <w:r w:rsidR="003E7776">
              <w:t>livello</w:t>
            </w:r>
            <w:proofErr w:type="spellEnd"/>
            <w:r w:rsidR="003E7776">
              <w:t>)</w:t>
            </w:r>
          </w:p>
        </w:tc>
      </w:tr>
      <w:tr w:rsidR="00AF44D8" w:rsidRPr="00E232A3" w14:paraId="33FC6763" w14:textId="77777777" w:rsidTr="00D75AFE">
        <w:tc>
          <w:tcPr>
            <w:tcW w:w="951" w:type="dxa"/>
          </w:tcPr>
          <w:p w14:paraId="20263D33" w14:textId="77777777" w:rsidR="00AF44D8" w:rsidRPr="001C3463" w:rsidRDefault="00AF44D8" w:rsidP="00396233">
            <w:pPr>
              <w:jc w:val="center"/>
              <w:rPr>
                <w:sz w:val="22"/>
                <w:szCs w:val="22"/>
              </w:rPr>
            </w:pPr>
            <w:r w:rsidRPr="001C3463">
              <w:t>4</w:t>
            </w:r>
          </w:p>
        </w:tc>
        <w:tc>
          <w:tcPr>
            <w:tcW w:w="1660" w:type="dxa"/>
          </w:tcPr>
          <w:p w14:paraId="760691A2" w14:textId="0EED27F0" w:rsidR="00AF44D8" w:rsidRPr="00E87036" w:rsidRDefault="00143B42" w:rsidP="00D75AFE">
            <w:proofErr w:type="spellStart"/>
            <w:r>
              <w:t>Ottobre</w:t>
            </w:r>
            <w:proofErr w:type="spellEnd"/>
            <w:r w:rsidR="00AF44D8" w:rsidRPr="00E87036">
              <w:t xml:space="preserve"> 2019</w:t>
            </w:r>
          </w:p>
        </w:tc>
        <w:tc>
          <w:tcPr>
            <w:tcW w:w="7278" w:type="dxa"/>
          </w:tcPr>
          <w:p w14:paraId="750DF852" w14:textId="599C9B2E" w:rsidR="00AF44D8" w:rsidRPr="00E232A3" w:rsidRDefault="00AF44D8" w:rsidP="00143B42">
            <w:pPr>
              <w:rPr>
                <w:rFonts w:cstheme="minorBidi"/>
              </w:rPr>
            </w:pPr>
            <w:r w:rsidRPr="00950689">
              <w:t>DDG/DRP n.</w:t>
            </w:r>
            <w:r w:rsidR="00D77D8D">
              <w:t xml:space="preserve"> 572</w:t>
            </w:r>
            <w:r>
              <w:t xml:space="preserve"> </w:t>
            </w:r>
            <w:r w:rsidR="00143B42">
              <w:t xml:space="preserve">del </w:t>
            </w:r>
            <w:r w:rsidR="00D77D8D">
              <w:t>28</w:t>
            </w:r>
            <w:r>
              <w:t>/10/2019</w:t>
            </w:r>
          </w:p>
        </w:tc>
      </w:tr>
    </w:tbl>
    <w:p w14:paraId="62DE43EC" w14:textId="77777777" w:rsidR="00AF44D8" w:rsidRDefault="00AF44D8" w:rsidP="00BE55A6">
      <w:pPr>
        <w:outlineLvl w:val="0"/>
        <w:rPr>
          <w:rFonts w:cs="Calibri"/>
          <w:lang w:val="it-IT"/>
        </w:rPr>
      </w:pPr>
    </w:p>
    <w:p w14:paraId="2F1CFE6C" w14:textId="77777777" w:rsidR="000536EA" w:rsidRPr="00146DCC" w:rsidRDefault="000536EA" w:rsidP="00146DCC">
      <w:pPr>
        <w:rPr>
          <w:rFonts w:cs="Calibri"/>
          <w:lang w:val="it-IT"/>
        </w:rPr>
      </w:pPr>
    </w:p>
    <w:p w14:paraId="5F4B69E4" w14:textId="7F018B96" w:rsidR="00FB240D" w:rsidRPr="00396233" w:rsidRDefault="00602B54" w:rsidP="00396233">
      <w:pPr>
        <w:jc w:val="both"/>
        <w:rPr>
          <w:sz w:val="24"/>
          <w:szCs w:val="24"/>
          <w:lang w:val="it-IT"/>
        </w:rPr>
      </w:pPr>
      <w:r w:rsidRPr="00396233">
        <w:rPr>
          <w:sz w:val="24"/>
          <w:szCs w:val="24"/>
          <w:lang w:val="it-IT"/>
        </w:rPr>
        <w:t>Si evidenziano, qui di seguito, le principali modifiche effettuate nella presente versione del documento:</w:t>
      </w:r>
    </w:p>
    <w:p w14:paraId="799B2F9A" w14:textId="68370A14" w:rsidR="00FB240D" w:rsidRPr="00436B3C" w:rsidRDefault="00FB240D" w:rsidP="00396233">
      <w:pPr>
        <w:pStyle w:val="Paragrafoelenco"/>
        <w:numPr>
          <w:ilvl w:val="0"/>
          <w:numId w:val="71"/>
        </w:numPr>
        <w:spacing w:after="120" w:line="276" w:lineRule="auto"/>
        <w:ind w:left="720"/>
        <w:contextualSpacing w:val="0"/>
        <w:jc w:val="both"/>
        <w:rPr>
          <w:rFonts w:asciiTheme="minorHAnsi" w:eastAsia="Arial Unicode MS" w:hAnsiTheme="minorHAnsi" w:cs="Arial Unicode MS"/>
          <w:sz w:val="24"/>
          <w:lang w:val="it-IT" w:eastAsia="ar-SA"/>
        </w:rPr>
      </w:pPr>
      <w:r w:rsidRPr="00396233">
        <w:rPr>
          <w:rFonts w:asciiTheme="minorHAnsi" w:eastAsia="Arial Unicode MS" w:hAnsiTheme="minorHAnsi" w:cs="Arial Unicode MS"/>
          <w:sz w:val="24"/>
          <w:szCs w:val="22"/>
          <w:lang w:val="it-IT" w:eastAsia="ar-SA"/>
        </w:rPr>
        <w:lastRenderedPageBreak/>
        <w:t>Aggiornamento della normativa europea, nazionale e regionale di riferimento, anche con pa</w:t>
      </w:r>
      <w:r w:rsidR="00436B3C" w:rsidRPr="00436B3C">
        <w:rPr>
          <w:rFonts w:asciiTheme="minorHAnsi" w:eastAsia="Arial Unicode MS" w:hAnsiTheme="minorHAnsi" w:cs="Arial Unicode MS"/>
          <w:sz w:val="24"/>
          <w:szCs w:val="22"/>
          <w:lang w:val="it-IT" w:eastAsia="ar-SA"/>
        </w:rPr>
        <w:t>rticolare riguardo alla pandemi</w:t>
      </w:r>
      <w:r w:rsidRPr="00396233">
        <w:rPr>
          <w:rFonts w:asciiTheme="minorHAnsi" w:eastAsia="Arial Unicode MS" w:hAnsiTheme="minorHAnsi" w:cs="Arial Unicode MS"/>
          <w:sz w:val="24"/>
          <w:szCs w:val="22"/>
          <w:lang w:val="it-IT" w:eastAsia="ar-SA"/>
        </w:rPr>
        <w:t xml:space="preserve">a da </w:t>
      </w:r>
      <w:proofErr w:type="spellStart"/>
      <w:r w:rsidRPr="00396233">
        <w:rPr>
          <w:rFonts w:asciiTheme="minorHAnsi" w:eastAsia="Arial Unicode MS" w:hAnsiTheme="minorHAnsi" w:cs="Arial Unicode MS"/>
          <w:sz w:val="24"/>
          <w:szCs w:val="22"/>
          <w:lang w:val="it-IT" w:eastAsia="ar-SA"/>
        </w:rPr>
        <w:t>Covid</w:t>
      </w:r>
      <w:proofErr w:type="spellEnd"/>
      <w:r w:rsidRPr="00396233">
        <w:rPr>
          <w:rFonts w:asciiTheme="minorHAnsi" w:eastAsia="Arial Unicode MS" w:hAnsiTheme="minorHAnsi" w:cs="Arial Unicode MS"/>
          <w:sz w:val="24"/>
          <w:szCs w:val="22"/>
          <w:lang w:val="it-IT" w:eastAsia="ar-SA"/>
        </w:rPr>
        <w:t xml:space="preserve"> 19</w:t>
      </w:r>
      <w:r w:rsidR="00267A21" w:rsidRPr="00396233">
        <w:rPr>
          <w:rFonts w:asciiTheme="minorHAnsi" w:eastAsia="Arial Unicode MS" w:hAnsiTheme="minorHAnsi" w:cs="Arial Unicode MS"/>
          <w:sz w:val="24"/>
          <w:szCs w:val="22"/>
          <w:lang w:val="it-IT" w:eastAsia="ar-SA"/>
        </w:rPr>
        <w:t>;</w:t>
      </w:r>
    </w:p>
    <w:p w14:paraId="60AEB1D1" w14:textId="0E5990F6" w:rsidR="00267A21" w:rsidRPr="00396233" w:rsidRDefault="00267A21" w:rsidP="00396233">
      <w:pPr>
        <w:pStyle w:val="Paragrafoelenco"/>
        <w:numPr>
          <w:ilvl w:val="0"/>
          <w:numId w:val="71"/>
        </w:numPr>
        <w:spacing w:after="120" w:line="276" w:lineRule="auto"/>
        <w:ind w:left="720"/>
        <w:contextualSpacing w:val="0"/>
        <w:jc w:val="both"/>
        <w:rPr>
          <w:rFonts w:asciiTheme="minorHAnsi" w:eastAsia="Arial Unicode MS" w:hAnsiTheme="minorHAnsi" w:cs="Arial Unicode MS"/>
          <w:sz w:val="24"/>
          <w:szCs w:val="22"/>
          <w:lang w:val="it-IT" w:eastAsia="ar-SA"/>
        </w:rPr>
      </w:pPr>
      <w:r w:rsidRPr="00396233">
        <w:rPr>
          <w:rFonts w:asciiTheme="minorHAnsi" w:eastAsia="Arial Unicode MS" w:hAnsiTheme="minorHAnsi" w:cs="Arial Unicode MS"/>
          <w:sz w:val="24"/>
          <w:szCs w:val="22"/>
          <w:lang w:val="it-IT" w:eastAsia="ar-SA"/>
        </w:rPr>
        <w:t>Previsione della sottoscrizione da parte degli UCO ed UMC (a cura dell’incaricato e del Dirigente responsabile) di una dichiarazione attestante l’insussistenza di conflitti di interesse per ciascuna operazione, in fase di selezione e/o attuazione ed in fase di  controllo;</w:t>
      </w:r>
    </w:p>
    <w:p w14:paraId="28E882CF" w14:textId="23643BC2" w:rsidR="00267A21" w:rsidRDefault="00267A21" w:rsidP="00396233">
      <w:pPr>
        <w:pStyle w:val="Paragrafoelenco"/>
        <w:numPr>
          <w:ilvl w:val="0"/>
          <w:numId w:val="71"/>
        </w:numPr>
        <w:spacing w:after="120" w:line="276" w:lineRule="auto"/>
        <w:ind w:left="720"/>
        <w:contextualSpacing w:val="0"/>
        <w:jc w:val="both"/>
        <w:rPr>
          <w:rFonts w:asciiTheme="minorHAnsi" w:eastAsia="Arial Unicode MS" w:hAnsiTheme="minorHAnsi" w:cs="Arial Unicode MS"/>
          <w:sz w:val="24"/>
          <w:szCs w:val="22"/>
          <w:lang w:val="it-IT" w:eastAsia="ar-SA"/>
        </w:rPr>
      </w:pPr>
      <w:r w:rsidRPr="00396233">
        <w:rPr>
          <w:rFonts w:asciiTheme="minorHAnsi" w:eastAsia="Arial Unicode MS" w:hAnsiTheme="minorHAnsi" w:cs="Arial Unicode MS"/>
          <w:sz w:val="24"/>
          <w:szCs w:val="22"/>
          <w:lang w:val="it-IT" w:eastAsia="ar-SA"/>
        </w:rPr>
        <w:t xml:space="preserve">Nell’ipotesi in cui il ruolo di responsabile di una UMC dovesse risultare in sede vacante, anche in via transitoria, il Dirigente Generale del </w:t>
      </w:r>
      <w:proofErr w:type="spellStart"/>
      <w:r w:rsidRPr="00396233">
        <w:rPr>
          <w:rFonts w:asciiTheme="minorHAnsi" w:eastAsia="Arial Unicode MS" w:hAnsiTheme="minorHAnsi" w:cs="Arial Unicode MS"/>
          <w:sz w:val="24"/>
          <w:szCs w:val="22"/>
          <w:lang w:val="it-IT" w:eastAsia="ar-SA"/>
        </w:rPr>
        <w:t>CdR</w:t>
      </w:r>
      <w:proofErr w:type="spellEnd"/>
      <w:r w:rsidRPr="00396233">
        <w:rPr>
          <w:rFonts w:asciiTheme="minorHAnsi" w:eastAsia="Arial Unicode MS" w:hAnsiTheme="minorHAnsi" w:cs="Arial Unicode MS"/>
          <w:sz w:val="24"/>
          <w:szCs w:val="22"/>
          <w:lang w:val="it-IT" w:eastAsia="ar-SA"/>
        </w:rPr>
        <w:t xml:space="preserve"> </w:t>
      </w:r>
      <w:r w:rsidR="00924BF8">
        <w:rPr>
          <w:rFonts w:asciiTheme="minorHAnsi" w:eastAsia="Arial Unicode MS" w:hAnsiTheme="minorHAnsi" w:cs="Arial Unicode MS"/>
          <w:sz w:val="24"/>
          <w:szCs w:val="22"/>
          <w:lang w:val="it-IT" w:eastAsia="ar-SA"/>
        </w:rPr>
        <w:t>potrà</w:t>
      </w:r>
      <w:r w:rsidRPr="00396233">
        <w:rPr>
          <w:rFonts w:asciiTheme="minorHAnsi" w:eastAsia="Arial Unicode MS" w:hAnsiTheme="minorHAnsi" w:cs="Arial Unicode MS"/>
          <w:sz w:val="24"/>
          <w:szCs w:val="22"/>
          <w:lang w:val="it-IT" w:eastAsia="ar-SA"/>
        </w:rPr>
        <w:t xml:space="preserve"> assegnare tale incarico ad interim ad altro Dirigente in organico al medesimo Centro di Responsabilità, fino alla sua definitiva e stabile attribuzione, nel pieno rispetto della separazione delle funzioni tra attuazione e controllo delle risorse del P.O. di cui all’art. 72, </w:t>
      </w:r>
      <w:proofErr w:type="spellStart"/>
      <w:r w:rsidRPr="00396233">
        <w:rPr>
          <w:rFonts w:asciiTheme="minorHAnsi" w:eastAsia="Arial Unicode MS" w:hAnsiTheme="minorHAnsi" w:cs="Arial Unicode MS"/>
          <w:sz w:val="24"/>
          <w:szCs w:val="22"/>
          <w:lang w:val="it-IT" w:eastAsia="ar-SA"/>
        </w:rPr>
        <w:t>lett</w:t>
      </w:r>
      <w:proofErr w:type="spellEnd"/>
      <w:r w:rsidRPr="00396233">
        <w:rPr>
          <w:rFonts w:asciiTheme="minorHAnsi" w:eastAsia="Arial Unicode MS" w:hAnsiTheme="minorHAnsi" w:cs="Arial Unicode MS"/>
          <w:sz w:val="24"/>
          <w:szCs w:val="22"/>
          <w:lang w:val="it-IT" w:eastAsia="ar-SA"/>
        </w:rPr>
        <w:t>. b) del Reg. (UE) n. 1303/2013;</w:t>
      </w:r>
    </w:p>
    <w:p w14:paraId="03511C86" w14:textId="67F05BB3" w:rsidR="00096E70" w:rsidRDefault="00096E70" w:rsidP="00396233">
      <w:pPr>
        <w:pStyle w:val="Paragrafoelenco"/>
        <w:numPr>
          <w:ilvl w:val="0"/>
          <w:numId w:val="71"/>
        </w:numPr>
        <w:spacing w:after="120" w:line="276" w:lineRule="auto"/>
        <w:ind w:left="720"/>
        <w:contextualSpacing w:val="0"/>
        <w:jc w:val="both"/>
        <w:rPr>
          <w:rFonts w:asciiTheme="minorHAnsi" w:eastAsia="Arial Unicode MS" w:hAnsiTheme="minorHAnsi" w:cs="Arial Unicode MS"/>
          <w:sz w:val="24"/>
          <w:szCs w:val="22"/>
          <w:lang w:val="it-IT" w:eastAsia="ar-SA"/>
        </w:rPr>
      </w:pPr>
      <w:r w:rsidRPr="00096E70">
        <w:rPr>
          <w:rFonts w:asciiTheme="minorHAnsi" w:eastAsia="Arial Unicode MS" w:hAnsiTheme="minorHAnsi" w:cs="Arial Unicode MS"/>
          <w:sz w:val="24"/>
          <w:szCs w:val="22"/>
          <w:lang w:val="it-IT" w:eastAsia="ar-SA"/>
        </w:rPr>
        <w:t xml:space="preserve">Aggiornamento sui “Controlli di qualità”, rientranti nelle competenze dei </w:t>
      </w:r>
      <w:proofErr w:type="spellStart"/>
      <w:r w:rsidRPr="00096E70">
        <w:rPr>
          <w:rFonts w:asciiTheme="minorHAnsi" w:eastAsia="Arial Unicode MS" w:hAnsiTheme="minorHAnsi" w:cs="Arial Unicode MS"/>
          <w:sz w:val="24"/>
          <w:szCs w:val="22"/>
          <w:lang w:val="it-IT" w:eastAsia="ar-SA"/>
        </w:rPr>
        <w:t>CdR</w:t>
      </w:r>
      <w:proofErr w:type="spellEnd"/>
      <w:r w:rsidRPr="00096E70">
        <w:rPr>
          <w:rFonts w:asciiTheme="minorHAnsi" w:eastAsia="Arial Unicode MS" w:hAnsiTheme="minorHAnsi" w:cs="Arial Unicode MS"/>
          <w:sz w:val="24"/>
          <w:szCs w:val="22"/>
          <w:lang w:val="it-IT" w:eastAsia="ar-SA"/>
        </w:rPr>
        <w:t xml:space="preserve">, consistenti nei controlli periodici della qualità delle attività di controllo di I livello già effettuati dall’UMC. Al fine di rispettare il principio della separazione delle funzioni (art. 72 del Regolamento UE n. 1303/2013), il </w:t>
      </w:r>
      <w:proofErr w:type="spellStart"/>
      <w:r w:rsidRPr="00096E70">
        <w:rPr>
          <w:rFonts w:asciiTheme="minorHAnsi" w:eastAsia="Arial Unicode MS" w:hAnsiTheme="minorHAnsi" w:cs="Arial Unicode MS"/>
          <w:sz w:val="24"/>
          <w:szCs w:val="22"/>
          <w:lang w:val="it-IT" w:eastAsia="ar-SA"/>
        </w:rPr>
        <w:t>CdR</w:t>
      </w:r>
      <w:proofErr w:type="spellEnd"/>
      <w:r w:rsidRPr="00096E70">
        <w:rPr>
          <w:rFonts w:asciiTheme="minorHAnsi" w:eastAsia="Arial Unicode MS" w:hAnsiTheme="minorHAnsi" w:cs="Arial Unicode MS"/>
          <w:sz w:val="24"/>
          <w:szCs w:val="22"/>
          <w:lang w:val="it-IT" w:eastAsia="ar-SA"/>
        </w:rPr>
        <w:t xml:space="preserve"> per tali verifiche deve individuare, con apposito provvedimento amministrativo, il personale in servizio presso  le  altre  strutture dei medesimi Dipartimenti, le cui competenze non rientrano tra quelle attribuite alle Unità di Monitoraggio e Controllo (UMC) o agli Uffici Competenti per le Operazioni (UCO);</w:t>
      </w:r>
    </w:p>
    <w:p w14:paraId="35CFDB88" w14:textId="29C6E9CA" w:rsidR="00125601" w:rsidRDefault="00125601" w:rsidP="00396233">
      <w:pPr>
        <w:pStyle w:val="Paragrafoelenco"/>
        <w:numPr>
          <w:ilvl w:val="0"/>
          <w:numId w:val="71"/>
        </w:numPr>
        <w:spacing w:after="120" w:line="276" w:lineRule="auto"/>
        <w:ind w:left="720"/>
        <w:contextualSpacing w:val="0"/>
        <w:jc w:val="both"/>
        <w:rPr>
          <w:rFonts w:asciiTheme="minorHAnsi" w:eastAsia="Arial Unicode MS" w:hAnsiTheme="minorHAnsi" w:cs="Arial Unicode MS"/>
          <w:sz w:val="24"/>
          <w:szCs w:val="22"/>
          <w:lang w:val="it-IT" w:eastAsia="ar-SA"/>
        </w:rPr>
      </w:pPr>
      <w:r>
        <w:rPr>
          <w:rFonts w:asciiTheme="minorHAnsi" w:eastAsia="Arial Unicode MS" w:hAnsiTheme="minorHAnsi" w:cs="Arial Unicode MS"/>
          <w:sz w:val="24"/>
          <w:szCs w:val="22"/>
          <w:lang w:val="it-IT" w:eastAsia="ar-SA"/>
        </w:rPr>
        <w:t xml:space="preserve">Inserimento elenco dei </w:t>
      </w:r>
      <w:r w:rsidRPr="00125601">
        <w:rPr>
          <w:rFonts w:asciiTheme="minorHAnsi" w:eastAsia="Arial Unicode MS" w:hAnsiTheme="minorHAnsi" w:cs="Arial Unicode MS"/>
          <w:sz w:val="24"/>
          <w:szCs w:val="22"/>
          <w:lang w:val="it-IT" w:eastAsia="ar-SA"/>
        </w:rPr>
        <w:t>Modelli di piste di controllo</w:t>
      </w:r>
      <w:r w:rsidR="00510347">
        <w:rPr>
          <w:rFonts w:asciiTheme="minorHAnsi" w:eastAsia="Arial Unicode MS" w:hAnsiTheme="minorHAnsi" w:cs="Arial Unicode MS"/>
          <w:sz w:val="24"/>
          <w:szCs w:val="22"/>
          <w:lang w:val="it-IT" w:eastAsia="ar-SA"/>
        </w:rPr>
        <w:t xml:space="preserve"> per </w:t>
      </w:r>
      <w:proofErr w:type="spellStart"/>
      <w:r w:rsidR="00510347">
        <w:rPr>
          <w:rFonts w:asciiTheme="minorHAnsi" w:eastAsia="Arial Unicode MS" w:hAnsiTheme="minorHAnsi" w:cs="Arial Unicode MS"/>
          <w:sz w:val="24"/>
          <w:szCs w:val="22"/>
          <w:lang w:val="it-IT" w:eastAsia="ar-SA"/>
        </w:rPr>
        <w:t>macroprocesso</w:t>
      </w:r>
      <w:proofErr w:type="spellEnd"/>
      <w:r w:rsidR="004D3B23">
        <w:rPr>
          <w:rFonts w:asciiTheme="minorHAnsi" w:eastAsia="Arial Unicode MS" w:hAnsiTheme="minorHAnsi" w:cs="Arial Unicode MS"/>
          <w:sz w:val="24"/>
          <w:szCs w:val="22"/>
          <w:lang w:val="it-IT" w:eastAsia="ar-SA"/>
        </w:rPr>
        <w:t>,</w:t>
      </w:r>
      <w:r w:rsidR="00510347">
        <w:rPr>
          <w:rFonts w:asciiTheme="minorHAnsi" w:eastAsia="Arial Unicode MS" w:hAnsiTheme="minorHAnsi" w:cs="Arial Unicode MS"/>
          <w:sz w:val="24"/>
          <w:szCs w:val="22"/>
          <w:lang w:val="it-IT" w:eastAsia="ar-SA"/>
        </w:rPr>
        <w:t xml:space="preserve"> </w:t>
      </w:r>
      <w:r w:rsidRPr="00125601">
        <w:rPr>
          <w:rFonts w:asciiTheme="minorHAnsi" w:eastAsia="Arial Unicode MS" w:hAnsiTheme="minorHAnsi" w:cs="Arial Unicode MS"/>
          <w:sz w:val="24"/>
          <w:szCs w:val="22"/>
          <w:lang w:val="it-IT" w:eastAsia="ar-SA"/>
        </w:rPr>
        <w:t>approvate dall’</w:t>
      </w:r>
      <w:proofErr w:type="spellStart"/>
      <w:r w:rsidRPr="00125601">
        <w:rPr>
          <w:rFonts w:asciiTheme="minorHAnsi" w:eastAsia="Arial Unicode MS" w:hAnsiTheme="minorHAnsi" w:cs="Arial Unicode MS"/>
          <w:sz w:val="24"/>
          <w:szCs w:val="22"/>
          <w:lang w:val="it-IT" w:eastAsia="ar-SA"/>
        </w:rPr>
        <w:t>AcAdG</w:t>
      </w:r>
      <w:proofErr w:type="spellEnd"/>
      <w:r w:rsidR="004D3B23">
        <w:rPr>
          <w:rFonts w:asciiTheme="minorHAnsi" w:eastAsia="Arial Unicode MS" w:hAnsiTheme="minorHAnsi" w:cs="Arial Unicode MS"/>
          <w:sz w:val="24"/>
          <w:szCs w:val="22"/>
          <w:lang w:val="it-IT" w:eastAsia="ar-SA"/>
        </w:rPr>
        <w:t>,</w:t>
      </w:r>
      <w:r w:rsidRPr="00125601">
        <w:rPr>
          <w:rFonts w:asciiTheme="minorHAnsi" w:eastAsia="Arial Unicode MS" w:hAnsiTheme="minorHAnsi" w:cs="Arial Unicode MS"/>
          <w:sz w:val="24"/>
          <w:szCs w:val="22"/>
          <w:lang w:val="it-IT" w:eastAsia="ar-SA"/>
        </w:rPr>
        <w:t xml:space="preserve"> </w:t>
      </w:r>
      <w:r w:rsidR="00510347">
        <w:rPr>
          <w:rFonts w:asciiTheme="minorHAnsi" w:eastAsia="Arial Unicode MS" w:hAnsiTheme="minorHAnsi" w:cs="Arial Unicode MS"/>
          <w:sz w:val="24"/>
          <w:szCs w:val="22"/>
          <w:lang w:val="it-IT" w:eastAsia="ar-SA"/>
        </w:rPr>
        <w:t>nel paragrafo 2.2.3 “</w:t>
      </w:r>
      <w:r w:rsidR="00510347" w:rsidRPr="00510347">
        <w:rPr>
          <w:rFonts w:asciiTheme="minorHAnsi" w:eastAsia="Arial Unicode MS" w:hAnsiTheme="minorHAnsi" w:cs="Arial Unicode MS"/>
          <w:sz w:val="24"/>
          <w:szCs w:val="22"/>
          <w:lang w:val="it-IT" w:eastAsia="ar-SA"/>
        </w:rPr>
        <w:t>Dipartimenti responsabili degli interventi – Centri di Responsabilità</w:t>
      </w:r>
      <w:r w:rsidR="00510347">
        <w:rPr>
          <w:rFonts w:asciiTheme="minorHAnsi" w:eastAsia="Arial Unicode MS" w:hAnsiTheme="minorHAnsi" w:cs="Arial Unicode MS"/>
          <w:sz w:val="24"/>
          <w:szCs w:val="22"/>
          <w:lang w:val="it-IT" w:eastAsia="ar-SA"/>
        </w:rPr>
        <w:t>”</w:t>
      </w:r>
      <w:r w:rsidR="00D25C8B">
        <w:rPr>
          <w:rFonts w:asciiTheme="minorHAnsi" w:eastAsia="Arial Unicode MS" w:hAnsiTheme="minorHAnsi" w:cs="Arial Unicode MS"/>
          <w:sz w:val="24"/>
          <w:szCs w:val="22"/>
          <w:lang w:val="it-IT" w:eastAsia="ar-SA"/>
        </w:rPr>
        <w:t>;</w:t>
      </w:r>
    </w:p>
    <w:p w14:paraId="60D1F81A" w14:textId="77777777" w:rsidR="002E3172" w:rsidRPr="002E3172" w:rsidRDefault="00D25C8B" w:rsidP="002E3172">
      <w:pPr>
        <w:pStyle w:val="Paragrafoelenco"/>
        <w:numPr>
          <w:ilvl w:val="0"/>
          <w:numId w:val="71"/>
        </w:numPr>
        <w:spacing w:after="120" w:line="276" w:lineRule="auto"/>
        <w:ind w:left="720"/>
        <w:contextualSpacing w:val="0"/>
        <w:jc w:val="both"/>
        <w:rPr>
          <w:rFonts w:asciiTheme="minorHAnsi" w:eastAsia="Arial Unicode MS" w:hAnsiTheme="minorHAnsi" w:cs="Arial Unicode MS"/>
          <w:sz w:val="24"/>
          <w:lang w:val="it-IT" w:eastAsia="ar-SA"/>
        </w:rPr>
      </w:pPr>
      <w:r>
        <w:rPr>
          <w:rFonts w:asciiTheme="minorHAnsi" w:eastAsia="Arial Unicode MS" w:hAnsiTheme="minorHAnsi" w:cs="Arial Unicode MS"/>
          <w:sz w:val="24"/>
          <w:szCs w:val="22"/>
          <w:lang w:val="it-IT" w:eastAsia="ar-SA"/>
        </w:rPr>
        <w:t>Inserimento del paragrafo 5.17 “</w:t>
      </w:r>
      <w:r w:rsidRPr="00D25C8B">
        <w:rPr>
          <w:rFonts w:asciiTheme="minorHAnsi" w:eastAsia="Arial Unicode MS" w:hAnsiTheme="minorHAnsi" w:cs="Arial Unicode MS"/>
          <w:sz w:val="24"/>
          <w:szCs w:val="22"/>
          <w:lang w:val="it-IT" w:eastAsia="ar-SA"/>
        </w:rPr>
        <w:t>Procedure volte a garantire misure per la lotta alle frodi</w:t>
      </w:r>
      <w:r>
        <w:rPr>
          <w:rFonts w:asciiTheme="minorHAnsi" w:eastAsia="Arial Unicode MS" w:hAnsiTheme="minorHAnsi" w:cs="Arial Unicode MS"/>
          <w:sz w:val="24"/>
          <w:szCs w:val="22"/>
          <w:lang w:val="it-IT" w:eastAsia="ar-SA"/>
        </w:rPr>
        <w:t>”;</w:t>
      </w:r>
      <w:r w:rsidR="002E3172" w:rsidRPr="002E3172">
        <w:rPr>
          <w:rFonts w:asciiTheme="minorHAnsi" w:eastAsia="Arial Unicode MS" w:hAnsiTheme="minorHAnsi" w:cs="Arial Unicode MS"/>
          <w:sz w:val="24"/>
          <w:szCs w:val="22"/>
          <w:lang w:val="it-IT" w:eastAsia="ar-SA"/>
        </w:rPr>
        <w:t xml:space="preserve"> </w:t>
      </w:r>
    </w:p>
    <w:p w14:paraId="438C5201" w14:textId="60C73067" w:rsidR="00D25C8B" w:rsidRPr="00396233" w:rsidRDefault="002E3172" w:rsidP="00396233">
      <w:pPr>
        <w:pStyle w:val="Paragrafoelenco"/>
        <w:numPr>
          <w:ilvl w:val="0"/>
          <w:numId w:val="71"/>
        </w:numPr>
        <w:spacing w:after="120" w:line="276" w:lineRule="auto"/>
        <w:ind w:left="720"/>
        <w:contextualSpacing w:val="0"/>
        <w:jc w:val="both"/>
        <w:rPr>
          <w:rFonts w:asciiTheme="minorHAnsi" w:eastAsia="Arial Unicode MS" w:hAnsiTheme="minorHAnsi" w:cs="Arial Unicode MS"/>
          <w:sz w:val="24"/>
          <w:lang w:val="it-IT" w:eastAsia="ar-SA"/>
        </w:rPr>
      </w:pPr>
      <w:r>
        <w:rPr>
          <w:rFonts w:asciiTheme="minorHAnsi" w:eastAsia="Arial Unicode MS" w:hAnsiTheme="minorHAnsi" w:cs="Arial Unicode MS"/>
          <w:sz w:val="24"/>
          <w:szCs w:val="22"/>
          <w:lang w:val="it-IT" w:eastAsia="ar-SA"/>
        </w:rPr>
        <w:t>Inserimento nel paragrafo 7.2.2 “</w:t>
      </w:r>
      <w:r w:rsidRPr="00436B3C">
        <w:rPr>
          <w:rFonts w:asciiTheme="minorHAnsi" w:eastAsia="Arial Unicode MS" w:hAnsiTheme="minorHAnsi" w:cs="Arial Unicode MS"/>
          <w:sz w:val="24"/>
          <w:szCs w:val="22"/>
          <w:lang w:val="it-IT" w:eastAsia="ar-SA"/>
        </w:rPr>
        <w:t>Metodi e modalità di controllo, trattamento di irregolarità ed errori</w:t>
      </w:r>
      <w:r>
        <w:rPr>
          <w:rFonts w:asciiTheme="minorHAnsi" w:eastAsia="Arial Unicode MS" w:hAnsiTheme="minorHAnsi" w:cs="Arial Unicode MS"/>
          <w:sz w:val="24"/>
          <w:szCs w:val="22"/>
          <w:lang w:val="it-IT" w:eastAsia="ar-SA"/>
        </w:rPr>
        <w:t>” della</w:t>
      </w:r>
      <w:r w:rsidRPr="00AC3A25">
        <w:rPr>
          <w:rFonts w:asciiTheme="minorHAnsi" w:eastAsia="Arial Unicode MS" w:hAnsiTheme="minorHAnsi" w:cs="Arial Unicode MS"/>
          <w:sz w:val="24"/>
          <w:szCs w:val="22"/>
          <w:lang w:val="it-IT" w:eastAsia="ar-SA"/>
        </w:rPr>
        <w:tab/>
        <w:t xml:space="preserve">Decisione della Commissione C(2019) 3452 </w:t>
      </w:r>
      <w:proofErr w:type="spellStart"/>
      <w:r w:rsidRPr="00AC3A25">
        <w:rPr>
          <w:rFonts w:asciiTheme="minorHAnsi" w:eastAsia="Arial Unicode MS" w:hAnsiTheme="minorHAnsi" w:cs="Arial Unicode MS"/>
          <w:sz w:val="24"/>
          <w:szCs w:val="22"/>
          <w:lang w:val="it-IT" w:eastAsia="ar-SA"/>
        </w:rPr>
        <w:t>final</w:t>
      </w:r>
      <w:proofErr w:type="spellEnd"/>
      <w:r w:rsidRPr="00AC3A25">
        <w:rPr>
          <w:rFonts w:asciiTheme="minorHAnsi" w:eastAsia="Arial Unicode MS" w:hAnsiTheme="minorHAnsi" w:cs="Arial Unicode MS"/>
          <w:sz w:val="24"/>
          <w:szCs w:val="22"/>
          <w:lang w:val="it-IT" w:eastAsia="ar-SA"/>
        </w:rPr>
        <w:t xml:space="preserve"> del 14.5.2019 recante gli orientamenti per la determinazione delle rettifiche finanziarie da applicare alle spese finanziate dall'Unione in caso di mancato rispetto delle norme applicabili in materia di appalti pubblici</w:t>
      </w:r>
      <w:r>
        <w:rPr>
          <w:rFonts w:asciiTheme="minorHAnsi" w:eastAsia="Arial Unicode MS" w:hAnsiTheme="minorHAnsi" w:cs="Arial Unicode MS"/>
          <w:sz w:val="24"/>
          <w:szCs w:val="22"/>
          <w:lang w:val="it-IT" w:eastAsia="ar-SA"/>
        </w:rPr>
        <w:t>;</w:t>
      </w:r>
    </w:p>
    <w:p w14:paraId="4E2E25C7" w14:textId="6604D3FF" w:rsidR="00267A21" w:rsidRPr="00396233" w:rsidRDefault="00842CD4" w:rsidP="00396233">
      <w:pPr>
        <w:pStyle w:val="Paragrafoelenco"/>
        <w:numPr>
          <w:ilvl w:val="0"/>
          <w:numId w:val="71"/>
        </w:numPr>
        <w:spacing w:after="120" w:line="276" w:lineRule="auto"/>
        <w:ind w:left="720"/>
        <w:contextualSpacing w:val="0"/>
        <w:jc w:val="both"/>
        <w:rPr>
          <w:rFonts w:asciiTheme="minorHAnsi" w:eastAsia="Arial Unicode MS" w:hAnsiTheme="minorHAnsi" w:cs="Arial Unicode MS"/>
          <w:sz w:val="24"/>
          <w:lang w:val="it-IT" w:eastAsia="ar-SA"/>
        </w:rPr>
      </w:pPr>
      <w:r w:rsidRPr="00396233">
        <w:rPr>
          <w:rFonts w:asciiTheme="minorHAnsi" w:eastAsia="Arial Unicode MS" w:hAnsiTheme="minorHAnsi" w:cs="Arial Unicode MS"/>
          <w:sz w:val="24"/>
          <w:szCs w:val="22"/>
          <w:lang w:val="it-IT" w:eastAsia="ar-SA"/>
        </w:rPr>
        <w:t>Inserimento del paragrafo “7.4.5 - Quadro normativo Progetti Covid19”</w:t>
      </w:r>
      <w:r w:rsidR="00D25C8B" w:rsidRPr="00D25C8B">
        <w:rPr>
          <w:rFonts w:asciiTheme="minorHAnsi" w:eastAsia="Arial Unicode MS" w:hAnsiTheme="minorHAnsi" w:cs="Arial Unicode MS"/>
          <w:sz w:val="24"/>
          <w:szCs w:val="22"/>
          <w:lang w:val="it-IT" w:eastAsia="ar-SA"/>
        </w:rPr>
        <w:t>.</w:t>
      </w:r>
    </w:p>
    <w:p w14:paraId="6655F50F" w14:textId="77777777" w:rsidR="000536EA" w:rsidRPr="00396233" w:rsidRDefault="000536EA" w:rsidP="00396233">
      <w:pPr>
        <w:ind w:left="360"/>
        <w:rPr>
          <w:lang w:val="it-IT" w:eastAsia="ar-SA"/>
        </w:rPr>
      </w:pPr>
    </w:p>
    <w:p w14:paraId="0AA72408" w14:textId="77777777" w:rsidR="000536EA" w:rsidRDefault="000536EA" w:rsidP="00146DCC">
      <w:pPr>
        <w:tabs>
          <w:tab w:val="left" w:pos="1980"/>
          <w:tab w:val="left" w:pos="7560"/>
        </w:tabs>
        <w:rPr>
          <w:rFonts w:cs="Calibri"/>
          <w:lang w:val="it-IT"/>
        </w:rPr>
      </w:pPr>
      <w:r>
        <w:rPr>
          <w:rFonts w:cs="Calibri"/>
          <w:lang w:val="it-IT"/>
        </w:rPr>
        <w:tab/>
      </w:r>
    </w:p>
    <w:p w14:paraId="491E09BE" w14:textId="77777777" w:rsidR="000536EA" w:rsidRDefault="000536EA">
      <w:pPr>
        <w:rPr>
          <w:rFonts w:cs="Calibri"/>
          <w:lang w:val="it-IT"/>
        </w:rPr>
      </w:pPr>
      <w:r w:rsidRPr="00146DCC">
        <w:rPr>
          <w:rFonts w:cs="Calibri"/>
          <w:lang w:val="it-IT"/>
        </w:rPr>
        <w:br w:type="page"/>
      </w:r>
    </w:p>
    <w:p w14:paraId="206898C4" w14:textId="77777777" w:rsidR="000536EA" w:rsidRPr="00E82913" w:rsidRDefault="000536EA" w:rsidP="00BE55A6">
      <w:pPr>
        <w:pStyle w:val="Titolo1"/>
        <w:rPr>
          <w:rFonts w:cs="Calibri"/>
        </w:rPr>
      </w:pPr>
      <w:bookmarkStart w:id="2" w:name="_Toc472254003"/>
      <w:r w:rsidRPr="00E82913">
        <w:rPr>
          <w:rFonts w:cs="Calibri"/>
        </w:rPr>
        <w:lastRenderedPageBreak/>
        <w:t>I CONTROLLI DI PRIMO LIVELLO</w:t>
      </w:r>
      <w:bookmarkEnd w:id="2"/>
    </w:p>
    <w:p w14:paraId="67B94967" w14:textId="77777777" w:rsidR="000536EA" w:rsidRDefault="000536EA" w:rsidP="00BE55A6">
      <w:pPr>
        <w:pStyle w:val="Titolo2"/>
      </w:pPr>
      <w:bookmarkStart w:id="3" w:name="_Toc472254004"/>
      <w:r w:rsidRPr="009A7FCD">
        <w:t>Obiettivi del controllo</w:t>
      </w:r>
      <w:bookmarkEnd w:id="3"/>
    </w:p>
    <w:p w14:paraId="4A41E915" w14:textId="77777777" w:rsidR="000536EA" w:rsidRPr="0072438C" w:rsidRDefault="000536EA" w:rsidP="0072438C">
      <w:pPr>
        <w:jc w:val="both"/>
        <w:rPr>
          <w:sz w:val="24"/>
          <w:szCs w:val="24"/>
          <w:lang w:val="it-IT"/>
        </w:rPr>
      </w:pPr>
      <w:r w:rsidRPr="0072438C">
        <w:rPr>
          <w:sz w:val="24"/>
          <w:szCs w:val="24"/>
          <w:lang w:val="it-IT"/>
        </w:rPr>
        <w:t>Le attività di controllo hanno l</w:t>
      </w:r>
      <w:r>
        <w:rPr>
          <w:sz w:val="24"/>
          <w:szCs w:val="24"/>
          <w:lang w:val="it-IT"/>
        </w:rPr>
        <w:t>’</w:t>
      </w:r>
      <w:r w:rsidRPr="0072438C">
        <w:rPr>
          <w:sz w:val="24"/>
          <w:szCs w:val="24"/>
          <w:lang w:val="it-IT"/>
        </w:rPr>
        <w:t>obiettivo di contribuire alla sana gestione finanziaria dei fondi secondo principi di economia, efficienza ed efficacia</w:t>
      </w:r>
      <w:r w:rsidRPr="000F63E8">
        <w:rPr>
          <w:rStyle w:val="Rimandonotaapidipagina"/>
          <w:sz w:val="20"/>
          <w:szCs w:val="20"/>
        </w:rPr>
        <w:footnoteReference w:id="1"/>
      </w:r>
      <w:r w:rsidRPr="0072438C">
        <w:rPr>
          <w:sz w:val="24"/>
          <w:szCs w:val="24"/>
          <w:lang w:val="it-IT"/>
        </w:rPr>
        <w:t>. L</w:t>
      </w:r>
      <w:r>
        <w:rPr>
          <w:sz w:val="24"/>
          <w:szCs w:val="24"/>
          <w:lang w:val="it-IT"/>
        </w:rPr>
        <w:t>’</w:t>
      </w:r>
      <w:r w:rsidRPr="0072438C">
        <w:rPr>
          <w:sz w:val="24"/>
          <w:szCs w:val="24"/>
          <w:lang w:val="it-IT"/>
        </w:rPr>
        <w:t>Autorità di Gestione di un Programma Operativo cofinanziato dai fondi implementa, a questo scopo, le attività, le procedure e gli strumenti di sua responsabilità (Regolamento 1303/2013, Articolo 125.4)</w:t>
      </w:r>
      <w:r w:rsidRPr="000F63E8">
        <w:rPr>
          <w:rStyle w:val="Rimandonotaapidipagina"/>
          <w:sz w:val="18"/>
          <w:szCs w:val="18"/>
        </w:rPr>
        <w:footnoteReference w:id="2"/>
      </w:r>
      <w:r w:rsidRPr="0072438C">
        <w:rPr>
          <w:sz w:val="24"/>
          <w:szCs w:val="24"/>
          <w:lang w:val="it-IT"/>
        </w:rPr>
        <w:t>. Ai fini della verifica dell</w:t>
      </w:r>
      <w:r>
        <w:rPr>
          <w:sz w:val="24"/>
          <w:szCs w:val="24"/>
          <w:lang w:val="it-IT"/>
        </w:rPr>
        <w:t>’</w:t>
      </w:r>
      <w:r w:rsidRPr="0072438C">
        <w:rPr>
          <w:sz w:val="24"/>
          <w:szCs w:val="24"/>
          <w:lang w:val="it-IT"/>
        </w:rPr>
        <w:t>effettività e legittimità delle spese, essa attua verifiche amministrative rispetto a ciascuna domanda di rimborso presentata dai beneficiari</w:t>
      </w:r>
      <w:r>
        <w:rPr>
          <w:sz w:val="24"/>
          <w:szCs w:val="24"/>
          <w:lang w:val="it-IT"/>
        </w:rPr>
        <w:t>,</w:t>
      </w:r>
      <w:r w:rsidRPr="0072438C">
        <w:rPr>
          <w:sz w:val="24"/>
          <w:szCs w:val="24"/>
          <w:lang w:val="it-IT"/>
        </w:rPr>
        <w:t xml:space="preserve"> nonché verifiche sul posto delle operazioni (Articolo 125.5), secondo un principio di proporzionalità.</w:t>
      </w:r>
    </w:p>
    <w:p w14:paraId="5D979D59" w14:textId="77777777" w:rsidR="000536EA" w:rsidRDefault="000536EA" w:rsidP="00A80735">
      <w:pPr>
        <w:rPr>
          <w:lang w:val="it-IT"/>
        </w:rPr>
      </w:pPr>
    </w:p>
    <w:p w14:paraId="1C7C4D8E" w14:textId="77777777" w:rsidR="000536EA" w:rsidRPr="009A7FCD" w:rsidRDefault="000536EA" w:rsidP="00BE55A6">
      <w:pPr>
        <w:pStyle w:val="Titolo2"/>
      </w:pPr>
      <w:bookmarkStart w:id="4" w:name="_Toc472254005"/>
      <w:r w:rsidRPr="009A7FCD">
        <w:t>Organizzazione dei controlli</w:t>
      </w:r>
      <w:bookmarkEnd w:id="4"/>
    </w:p>
    <w:p w14:paraId="67B7FB7A" w14:textId="77777777" w:rsidR="000536EA" w:rsidRDefault="000536EA" w:rsidP="00BE55A6">
      <w:pPr>
        <w:pStyle w:val="Titolo3"/>
      </w:pPr>
      <w:bookmarkStart w:id="5" w:name="_Toc469398267"/>
      <w:bookmarkStart w:id="6" w:name="_Toc472254006"/>
      <w:r>
        <w:t>Aspetti generali</w:t>
      </w:r>
      <w:bookmarkEnd w:id="5"/>
      <w:bookmarkEnd w:id="6"/>
    </w:p>
    <w:p w14:paraId="18376EAF" w14:textId="51CB8A7C" w:rsidR="000536EA" w:rsidRPr="0072438C" w:rsidRDefault="000536EA" w:rsidP="00A80735">
      <w:pPr>
        <w:spacing w:after="120"/>
        <w:jc w:val="both"/>
        <w:rPr>
          <w:sz w:val="24"/>
          <w:lang w:val="it-IT"/>
        </w:rPr>
      </w:pPr>
      <w:r w:rsidRPr="0072438C">
        <w:rPr>
          <w:sz w:val="24"/>
          <w:lang w:val="it-IT"/>
        </w:rPr>
        <w:t>L</w:t>
      </w:r>
      <w:r>
        <w:rPr>
          <w:sz w:val="24"/>
          <w:lang w:val="it-IT"/>
        </w:rPr>
        <w:t>’</w:t>
      </w:r>
      <w:r w:rsidRPr="0072438C">
        <w:rPr>
          <w:sz w:val="24"/>
          <w:lang w:val="it-IT"/>
        </w:rPr>
        <w:t xml:space="preserve">Autorità di Gestione del Programma Operativo (P.O.) FESR 2014/2020 della Regione Siciliana è coordinata dal </w:t>
      </w:r>
      <w:r w:rsidRPr="00660E4E">
        <w:rPr>
          <w:b/>
          <w:color w:val="943634"/>
          <w:sz w:val="24"/>
          <w:lang w:val="it-IT"/>
        </w:rPr>
        <w:t>Dipartimento Regionale della Programmazione</w:t>
      </w:r>
      <w:r w:rsidRPr="00660E4E">
        <w:rPr>
          <w:color w:val="943634"/>
          <w:sz w:val="24"/>
          <w:lang w:val="it-IT"/>
        </w:rPr>
        <w:t xml:space="preserve"> </w:t>
      </w:r>
      <w:r w:rsidRPr="0072438C">
        <w:rPr>
          <w:sz w:val="24"/>
          <w:lang w:val="it-IT"/>
        </w:rPr>
        <w:t>(DRP) della Presidenza della Regione Siciliana, come stabilito dalla DGR n. 104 del 13 maggio 2014 “Programmazione 2014/2020. Designazione delle Autorità del P.O. FESR: Autorità di Gestione, Autorità di Certificazione e Autorità di Audit”. L</w:t>
      </w:r>
      <w:r>
        <w:rPr>
          <w:sz w:val="24"/>
          <w:lang w:val="it-IT"/>
        </w:rPr>
        <w:t>’</w:t>
      </w:r>
      <w:r w:rsidRPr="0072438C">
        <w:rPr>
          <w:sz w:val="24"/>
          <w:lang w:val="it-IT"/>
        </w:rPr>
        <w:t xml:space="preserve">Autorità di Gestione è costituita dai Dipartimenti Regionali coinvolti nel Programma, competenti per legge ai sensi del Decreto Presidenziale </w:t>
      </w:r>
      <w:r w:rsidR="00630BE4" w:rsidRPr="00630BE4">
        <w:rPr>
          <w:sz w:val="24"/>
          <w:lang w:val="it-IT"/>
        </w:rPr>
        <w:t>del 27 giugno 2019 n. 12</w:t>
      </w:r>
      <w:r w:rsidR="00630BE4">
        <w:rPr>
          <w:sz w:val="24"/>
          <w:lang w:val="it-IT"/>
        </w:rPr>
        <w:t xml:space="preserve"> </w:t>
      </w:r>
      <w:r w:rsidRPr="0072438C">
        <w:rPr>
          <w:sz w:val="24"/>
          <w:lang w:val="it-IT"/>
        </w:rPr>
        <w:t xml:space="preserve">e individuati quali </w:t>
      </w:r>
      <w:r w:rsidRPr="00660E4E">
        <w:rPr>
          <w:b/>
          <w:color w:val="943634"/>
          <w:sz w:val="24"/>
          <w:lang w:val="it-IT"/>
        </w:rPr>
        <w:t>Centri di Responsabilità</w:t>
      </w:r>
      <w:r w:rsidRPr="00660E4E">
        <w:rPr>
          <w:color w:val="943634"/>
          <w:sz w:val="24"/>
          <w:lang w:val="it-IT"/>
        </w:rPr>
        <w:t xml:space="preserve"> </w:t>
      </w:r>
      <w:r w:rsidRPr="0072438C">
        <w:rPr>
          <w:sz w:val="24"/>
          <w:lang w:val="it-IT"/>
        </w:rPr>
        <w:t>(</w:t>
      </w:r>
      <w:proofErr w:type="spellStart"/>
      <w:r w:rsidRPr="0072438C">
        <w:rPr>
          <w:sz w:val="24"/>
          <w:lang w:val="it-IT"/>
        </w:rPr>
        <w:t>CdR</w:t>
      </w:r>
      <w:proofErr w:type="spellEnd"/>
      <w:r w:rsidRPr="0072438C">
        <w:rPr>
          <w:sz w:val="24"/>
          <w:lang w:val="it-IT"/>
        </w:rPr>
        <w:t>) delle operazioni.</w:t>
      </w:r>
    </w:p>
    <w:p w14:paraId="219DF09D" w14:textId="77777777" w:rsidR="000536EA" w:rsidRPr="0072438C" w:rsidRDefault="000536EA" w:rsidP="00A80735">
      <w:pPr>
        <w:spacing w:after="120"/>
        <w:jc w:val="both"/>
        <w:rPr>
          <w:sz w:val="24"/>
          <w:lang w:val="it-IT"/>
        </w:rPr>
      </w:pPr>
      <w:r w:rsidRPr="0072438C">
        <w:rPr>
          <w:sz w:val="24"/>
          <w:lang w:val="it-IT"/>
        </w:rPr>
        <w:t>L</w:t>
      </w:r>
      <w:r>
        <w:rPr>
          <w:sz w:val="24"/>
          <w:lang w:val="it-IT"/>
        </w:rPr>
        <w:t>’</w:t>
      </w:r>
      <w:r w:rsidRPr="0072438C">
        <w:rPr>
          <w:sz w:val="24"/>
          <w:lang w:val="it-IT"/>
        </w:rPr>
        <w:t>Autorità di Gestione adempie a tutte le funzioni definite dal Regolamento (UE) 1303/2013, Articolo 125 attraverso l</w:t>
      </w:r>
      <w:r>
        <w:rPr>
          <w:sz w:val="24"/>
          <w:lang w:val="it-IT"/>
        </w:rPr>
        <w:t>’</w:t>
      </w:r>
      <w:r w:rsidRPr="0072438C">
        <w:rPr>
          <w:sz w:val="24"/>
          <w:lang w:val="it-IT"/>
        </w:rPr>
        <w:t xml:space="preserve">organizzazione </w:t>
      </w:r>
      <w:r>
        <w:rPr>
          <w:sz w:val="24"/>
          <w:lang w:val="it-IT"/>
        </w:rPr>
        <w:t>delineata</w:t>
      </w:r>
      <w:r w:rsidRPr="0072438C">
        <w:rPr>
          <w:sz w:val="24"/>
          <w:lang w:val="it-IT"/>
        </w:rPr>
        <w:t xml:space="preserve"> nel documento di “Descrizione delle </w:t>
      </w:r>
      <w:r w:rsidRPr="0072438C">
        <w:rPr>
          <w:sz w:val="24"/>
          <w:lang w:val="it-IT"/>
        </w:rPr>
        <w:lastRenderedPageBreak/>
        <w:t>funzioni e delle procedure in atto per l</w:t>
      </w:r>
      <w:r>
        <w:rPr>
          <w:sz w:val="24"/>
          <w:lang w:val="it-IT"/>
        </w:rPr>
        <w:t>’</w:t>
      </w:r>
      <w:r w:rsidRPr="0072438C">
        <w:rPr>
          <w:sz w:val="24"/>
          <w:lang w:val="it-IT"/>
        </w:rPr>
        <w:t>Autorità di Gestione e per l</w:t>
      </w:r>
      <w:r>
        <w:rPr>
          <w:sz w:val="24"/>
          <w:lang w:val="it-IT"/>
        </w:rPr>
        <w:t>’</w:t>
      </w:r>
      <w:r w:rsidRPr="0072438C">
        <w:rPr>
          <w:sz w:val="24"/>
          <w:lang w:val="it-IT"/>
        </w:rPr>
        <w:t>Autorità di Certificazione”, redatta dalla Regione Siciliana ai sensi degli artt. 123 e 124 del Regolamento (UE) n. 1303/2013 e dell</w:t>
      </w:r>
      <w:r>
        <w:rPr>
          <w:sz w:val="24"/>
          <w:lang w:val="it-IT"/>
        </w:rPr>
        <w:t>’</w:t>
      </w:r>
      <w:r w:rsidRPr="0072438C">
        <w:rPr>
          <w:sz w:val="24"/>
          <w:lang w:val="it-IT"/>
        </w:rPr>
        <w:t>articolo 3 dell</w:t>
      </w:r>
      <w:r>
        <w:rPr>
          <w:sz w:val="24"/>
          <w:lang w:val="it-IT"/>
        </w:rPr>
        <w:t>’</w:t>
      </w:r>
      <w:r w:rsidRPr="0072438C">
        <w:rPr>
          <w:sz w:val="24"/>
          <w:lang w:val="it-IT"/>
        </w:rPr>
        <w:t>Allegato III del Regolamento (UE) n. 1011/2014.</w:t>
      </w:r>
    </w:p>
    <w:p w14:paraId="432483FD" w14:textId="77777777" w:rsidR="000536EA" w:rsidRPr="0072438C" w:rsidRDefault="000536EA" w:rsidP="00BE55A6">
      <w:pPr>
        <w:pStyle w:val="Titolo3"/>
      </w:pPr>
      <w:bookmarkStart w:id="7" w:name="_Toc469398268"/>
      <w:bookmarkStart w:id="8" w:name="_Toc472254007"/>
      <w:r w:rsidRPr="0072438C">
        <w:t>Funzioni del Dipartimento Regionale della Programmazione in materia di controlli</w:t>
      </w:r>
      <w:bookmarkEnd w:id="7"/>
      <w:bookmarkEnd w:id="8"/>
    </w:p>
    <w:p w14:paraId="6AE8494A" w14:textId="77777777" w:rsidR="000536EA" w:rsidRPr="0072438C" w:rsidRDefault="000536EA" w:rsidP="006B6DB4">
      <w:pPr>
        <w:spacing w:after="120"/>
        <w:jc w:val="both"/>
        <w:rPr>
          <w:sz w:val="24"/>
          <w:lang w:val="it-IT"/>
        </w:rPr>
      </w:pPr>
      <w:r w:rsidRPr="0072438C">
        <w:rPr>
          <w:sz w:val="24"/>
          <w:lang w:val="it-IT"/>
        </w:rPr>
        <w:t>Avvalendosi dell</w:t>
      </w:r>
      <w:r>
        <w:rPr>
          <w:sz w:val="24"/>
          <w:lang w:val="it-IT"/>
        </w:rPr>
        <w:t>’</w:t>
      </w:r>
      <w:r w:rsidRPr="0072438C">
        <w:rPr>
          <w:sz w:val="24"/>
          <w:lang w:val="it-IT"/>
        </w:rPr>
        <w:t xml:space="preserve">Area </w:t>
      </w:r>
      <w:r>
        <w:rPr>
          <w:sz w:val="24"/>
          <w:lang w:val="it-IT"/>
        </w:rPr>
        <w:t xml:space="preserve">7 </w:t>
      </w:r>
      <w:r w:rsidRPr="0072438C">
        <w:rPr>
          <w:sz w:val="24"/>
          <w:lang w:val="it-IT"/>
        </w:rPr>
        <w:t>Controlli, repressioni frodi comunitarie e chiusura dei programmi comunitari, il Dipartimento Regionale della Programmazione svolge le seguenti funzioni:</w:t>
      </w:r>
    </w:p>
    <w:p w14:paraId="6C50878D" w14:textId="088C9BC1"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supporto, consulenza e affiancamento operativo alle Unità di Monitoraggio e Controllo (UMC)/Unità di Controllo (UC) dei Dipartimenti/Centri di Responsabilità, uffici responsabili dell</w:t>
      </w:r>
      <w:r>
        <w:rPr>
          <w:sz w:val="24"/>
          <w:lang w:val="it-IT"/>
        </w:rPr>
        <w:t>’</w:t>
      </w:r>
      <w:r w:rsidRPr="00052195">
        <w:rPr>
          <w:sz w:val="24"/>
          <w:lang w:val="it-IT"/>
        </w:rPr>
        <w:t>attuazione del PO</w:t>
      </w:r>
      <w:r w:rsidR="0093103A">
        <w:rPr>
          <w:sz w:val="24"/>
          <w:lang w:val="it-IT"/>
        </w:rPr>
        <w:t xml:space="preserve"> FESR Sicilia 2014-2020</w:t>
      </w:r>
      <w:r w:rsidRPr="00052195">
        <w:rPr>
          <w:sz w:val="24"/>
          <w:lang w:val="it-IT"/>
        </w:rPr>
        <w:t>;</w:t>
      </w:r>
    </w:p>
    <w:p w14:paraId="686D2D2C" w14:textId="3F6FD56F"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monitoraggio della qualità dei controlli di primo livello</w:t>
      </w:r>
      <w:r w:rsidR="007062AA">
        <w:rPr>
          <w:sz w:val="24"/>
          <w:lang w:val="it-IT"/>
        </w:rPr>
        <w:t>,</w:t>
      </w:r>
      <w:r w:rsidRPr="00052195">
        <w:rPr>
          <w:sz w:val="24"/>
          <w:lang w:val="it-IT"/>
        </w:rPr>
        <w:t xml:space="preserve"> effettuati</w:t>
      </w:r>
      <w:r w:rsidR="007062AA">
        <w:rPr>
          <w:sz w:val="24"/>
          <w:lang w:val="it-IT"/>
        </w:rPr>
        <w:t xml:space="preserve"> dai </w:t>
      </w:r>
      <w:proofErr w:type="spellStart"/>
      <w:r w:rsidR="007062AA">
        <w:rPr>
          <w:sz w:val="24"/>
          <w:lang w:val="it-IT"/>
        </w:rPr>
        <w:t>CdR</w:t>
      </w:r>
      <w:proofErr w:type="spellEnd"/>
      <w:r w:rsidRPr="00052195">
        <w:rPr>
          <w:sz w:val="24"/>
          <w:lang w:val="it-IT"/>
        </w:rPr>
        <w:t xml:space="preserve"> </w:t>
      </w:r>
      <w:r w:rsidR="007062AA">
        <w:rPr>
          <w:sz w:val="24"/>
          <w:lang w:val="it-IT"/>
        </w:rPr>
        <w:t xml:space="preserve">tramite l’utilizzo della </w:t>
      </w:r>
      <w:proofErr w:type="spellStart"/>
      <w:r w:rsidR="007062AA">
        <w:rPr>
          <w:sz w:val="24"/>
          <w:lang w:val="it-IT"/>
        </w:rPr>
        <w:t>check</w:t>
      </w:r>
      <w:proofErr w:type="spellEnd"/>
      <w:r w:rsidR="007062AA">
        <w:rPr>
          <w:sz w:val="24"/>
          <w:lang w:val="it-IT"/>
        </w:rPr>
        <w:t xml:space="preserve"> list di qualità</w:t>
      </w:r>
      <w:r w:rsidR="00501036">
        <w:rPr>
          <w:sz w:val="24"/>
          <w:lang w:val="it-IT"/>
        </w:rPr>
        <w:t>, nell’ambito della verifica di sistema</w:t>
      </w:r>
      <w:r w:rsidRPr="00052195">
        <w:rPr>
          <w:sz w:val="24"/>
          <w:lang w:val="it-IT"/>
        </w:rPr>
        <w:t>;</w:t>
      </w:r>
    </w:p>
    <w:p w14:paraId="3F6AE20D"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verifica del rispetto dei contenuti e degli adempimenti previsti dal documento descrittivo del Sistema di Gestione e Controllo del Programma;</w:t>
      </w:r>
    </w:p>
    <w:p w14:paraId="026EEA3D"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predisposizione dei documenti e manuali per il periodo di programmazione 2014-2020 e assistenza alle Unità di Monitoraggio e Controllo/Unità di Controllo nelle fasi successive;</w:t>
      </w:r>
    </w:p>
    <w:p w14:paraId="741CCDA5"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predisposizione e adozione dei modelli standard di piste di controllo per le principali tipologie di processi (</w:t>
      </w:r>
      <w:proofErr w:type="spellStart"/>
      <w:r w:rsidRPr="00052195">
        <w:rPr>
          <w:sz w:val="24"/>
          <w:lang w:val="it-IT"/>
        </w:rPr>
        <w:t>macroprocessi</w:t>
      </w:r>
      <w:proofErr w:type="spellEnd"/>
      <w:r w:rsidRPr="00052195">
        <w:rPr>
          <w:sz w:val="24"/>
          <w:lang w:val="it-IT"/>
        </w:rPr>
        <w:t>) rilevanti ai fini dell</w:t>
      </w:r>
      <w:r>
        <w:rPr>
          <w:sz w:val="24"/>
          <w:lang w:val="it-IT"/>
        </w:rPr>
        <w:t>’</w:t>
      </w:r>
      <w:r w:rsidRPr="00052195">
        <w:rPr>
          <w:sz w:val="24"/>
          <w:lang w:val="it-IT"/>
        </w:rPr>
        <w:t>attuazione delle operazioni di competenza dei Centri di Responsabilità;</w:t>
      </w:r>
    </w:p>
    <w:p w14:paraId="100A2896"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adozione dei criteri per il campionamento per le verifiche sul posto da parte delle UMC/UC e del Dipartimento regionale tecnico per quanto di competenza;</w:t>
      </w:r>
    </w:p>
    <w:p w14:paraId="70C3AD6C"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 xml:space="preserve">coordinamento </w:t>
      </w:r>
      <w:r>
        <w:rPr>
          <w:sz w:val="24"/>
          <w:lang w:val="it-IT"/>
        </w:rPr>
        <w:t xml:space="preserve">dei </w:t>
      </w:r>
      <w:r w:rsidRPr="00052195">
        <w:rPr>
          <w:sz w:val="24"/>
          <w:lang w:val="it-IT"/>
        </w:rPr>
        <w:t>controlli sugli Strumenti finanziari;</w:t>
      </w:r>
    </w:p>
    <w:p w14:paraId="1DE10B83"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 xml:space="preserve">raccordo con le istituzioni nazionali comunitarie e regionali competenti </w:t>
      </w:r>
      <w:r>
        <w:rPr>
          <w:sz w:val="24"/>
          <w:lang w:val="it-IT"/>
        </w:rPr>
        <w:t xml:space="preserve">per </w:t>
      </w:r>
      <w:r w:rsidRPr="00052195">
        <w:rPr>
          <w:sz w:val="24"/>
          <w:lang w:val="it-IT"/>
        </w:rPr>
        <w:t>i sistemi di audit;</w:t>
      </w:r>
    </w:p>
    <w:p w14:paraId="5D835D0E" w14:textId="0F47AC74" w:rsidR="000536EA" w:rsidRDefault="000536EA" w:rsidP="00396233">
      <w:pPr>
        <w:pStyle w:val="Paragrafoelenco"/>
        <w:numPr>
          <w:ilvl w:val="0"/>
          <w:numId w:val="22"/>
        </w:numPr>
        <w:spacing w:after="120"/>
        <w:contextualSpacing w:val="0"/>
        <w:jc w:val="both"/>
        <w:rPr>
          <w:sz w:val="24"/>
          <w:lang w:val="it-IT"/>
        </w:rPr>
      </w:pPr>
      <w:r w:rsidRPr="00052195">
        <w:rPr>
          <w:sz w:val="24"/>
          <w:lang w:val="it-IT"/>
        </w:rPr>
        <w:t>verifica delle procedure adottate dai Dipartimenti per la selezione delle operazioni e dei beneficiari del POR, nell</w:t>
      </w:r>
      <w:r>
        <w:rPr>
          <w:sz w:val="24"/>
          <w:lang w:val="it-IT"/>
        </w:rPr>
        <w:t>’</w:t>
      </w:r>
      <w:r w:rsidRPr="00052195">
        <w:rPr>
          <w:sz w:val="24"/>
          <w:lang w:val="it-IT"/>
        </w:rPr>
        <w:t>ambito delle verifiche di sistema;</w:t>
      </w:r>
    </w:p>
    <w:p w14:paraId="1395D255" w14:textId="77777777" w:rsidR="000536EA" w:rsidRDefault="000536EA" w:rsidP="00396233">
      <w:pPr>
        <w:pStyle w:val="Paragrafoelenco"/>
        <w:numPr>
          <w:ilvl w:val="0"/>
          <w:numId w:val="22"/>
        </w:numPr>
        <w:spacing w:after="120"/>
        <w:contextualSpacing w:val="0"/>
        <w:jc w:val="both"/>
        <w:rPr>
          <w:sz w:val="24"/>
          <w:lang w:val="it-IT"/>
        </w:rPr>
      </w:pPr>
      <w:r w:rsidRPr="00052195">
        <w:rPr>
          <w:sz w:val="24"/>
          <w:lang w:val="it-IT"/>
        </w:rPr>
        <w:t>comunicazione delle irregolarità all</w:t>
      </w:r>
      <w:r>
        <w:rPr>
          <w:sz w:val="24"/>
          <w:lang w:val="it-IT"/>
        </w:rPr>
        <w:t>’</w:t>
      </w:r>
      <w:r w:rsidRPr="00052195">
        <w:rPr>
          <w:sz w:val="24"/>
          <w:lang w:val="it-IT"/>
        </w:rPr>
        <w:t>OLAF;</w:t>
      </w:r>
    </w:p>
    <w:p w14:paraId="75B2BE19"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coordinamento delle iniziative volte alla definizione e attuazione della strategia antifrode a valere sul POR FESR regionale.</w:t>
      </w:r>
    </w:p>
    <w:p w14:paraId="6533C043" w14:textId="77777777" w:rsidR="000536EA" w:rsidRDefault="000536EA" w:rsidP="00BE55A6">
      <w:pPr>
        <w:pStyle w:val="Titolo3"/>
      </w:pPr>
      <w:bookmarkStart w:id="9" w:name="_Toc469398269"/>
      <w:bookmarkStart w:id="10" w:name="_Toc472254008"/>
      <w:r w:rsidRPr="00C87DF2">
        <w:t xml:space="preserve">Dipartimenti </w:t>
      </w:r>
      <w:r>
        <w:t>r</w:t>
      </w:r>
      <w:r w:rsidRPr="00C87DF2">
        <w:t xml:space="preserve">esponsabili </w:t>
      </w:r>
      <w:r>
        <w:t>d</w:t>
      </w:r>
      <w:r w:rsidRPr="00C87DF2">
        <w:t xml:space="preserve">egli </w:t>
      </w:r>
      <w:r>
        <w:t>i</w:t>
      </w:r>
      <w:r w:rsidRPr="00C87DF2">
        <w:t xml:space="preserve">nterventi </w:t>
      </w:r>
      <w:r>
        <w:t>– Centri di Responsabilità</w:t>
      </w:r>
      <w:bookmarkEnd w:id="9"/>
      <w:bookmarkEnd w:id="10"/>
    </w:p>
    <w:p w14:paraId="0D63BBDC" w14:textId="77777777" w:rsidR="000536EA" w:rsidRPr="0072438C" w:rsidRDefault="000536EA" w:rsidP="00A80735">
      <w:pPr>
        <w:spacing w:after="120"/>
        <w:jc w:val="both"/>
        <w:rPr>
          <w:sz w:val="24"/>
          <w:lang w:val="it-IT"/>
        </w:rPr>
      </w:pPr>
      <w:r w:rsidRPr="0072438C">
        <w:rPr>
          <w:sz w:val="24"/>
          <w:lang w:val="it-IT"/>
        </w:rPr>
        <w:t>Per le operazioni di propria competenza, ciascun Centro di Responsabilità assicura tutti gli adempimenti previsti dall</w:t>
      </w:r>
      <w:r>
        <w:rPr>
          <w:sz w:val="24"/>
          <w:lang w:val="it-IT"/>
        </w:rPr>
        <w:t>’</w:t>
      </w:r>
      <w:r w:rsidRPr="0072438C">
        <w:rPr>
          <w:sz w:val="24"/>
          <w:lang w:val="it-IT"/>
        </w:rPr>
        <w:t>Articolo 125 del RDC, sulla base delle indicazioni fornite dal Dipartimento Regionale della Programmazione, in particolare per quanto riguarda la corretta selezione delle operazioni, la gestione finanziaria e il controllo delle operazioni.</w:t>
      </w:r>
    </w:p>
    <w:p w14:paraId="33F3700C" w14:textId="77777777" w:rsidR="000B530C" w:rsidRDefault="000536EA" w:rsidP="00A80735">
      <w:pPr>
        <w:spacing w:after="120"/>
        <w:jc w:val="both"/>
        <w:rPr>
          <w:sz w:val="24"/>
          <w:lang w:val="it-IT"/>
        </w:rPr>
      </w:pPr>
      <w:r w:rsidRPr="0072438C">
        <w:rPr>
          <w:sz w:val="24"/>
          <w:lang w:val="it-IT"/>
        </w:rPr>
        <w:t xml:space="preserve">I </w:t>
      </w:r>
      <w:proofErr w:type="spellStart"/>
      <w:r w:rsidRPr="0072438C">
        <w:rPr>
          <w:sz w:val="24"/>
          <w:lang w:val="it-IT"/>
        </w:rPr>
        <w:t>CdR</w:t>
      </w:r>
      <w:proofErr w:type="spellEnd"/>
      <w:r w:rsidRPr="0072438C">
        <w:rPr>
          <w:sz w:val="24"/>
          <w:lang w:val="it-IT"/>
        </w:rPr>
        <w:t xml:space="preserve"> sono composti: </w:t>
      </w:r>
    </w:p>
    <w:p w14:paraId="12C49920" w14:textId="14D5B5BF" w:rsidR="000B530C" w:rsidRPr="000B530C" w:rsidRDefault="000536EA" w:rsidP="000B530C">
      <w:pPr>
        <w:spacing w:after="120"/>
        <w:jc w:val="both"/>
        <w:rPr>
          <w:sz w:val="24"/>
          <w:lang w:val="it-IT"/>
        </w:rPr>
      </w:pPr>
      <w:r w:rsidRPr="0072438C">
        <w:rPr>
          <w:sz w:val="24"/>
          <w:lang w:val="it-IT"/>
        </w:rPr>
        <w:t>(a) dall</w:t>
      </w:r>
      <w:r>
        <w:rPr>
          <w:sz w:val="24"/>
          <w:lang w:val="it-IT"/>
        </w:rPr>
        <w:t>’</w:t>
      </w:r>
      <w:r w:rsidRPr="00660E4E">
        <w:rPr>
          <w:b/>
          <w:color w:val="943634"/>
          <w:sz w:val="24"/>
          <w:lang w:val="it-IT"/>
        </w:rPr>
        <w:t>Ufficio Competente per le Operazioni</w:t>
      </w:r>
      <w:r w:rsidRPr="00660E4E">
        <w:rPr>
          <w:color w:val="943634"/>
          <w:sz w:val="24"/>
          <w:lang w:val="it-IT"/>
        </w:rPr>
        <w:t xml:space="preserve"> </w:t>
      </w:r>
      <w:r w:rsidRPr="0072438C">
        <w:rPr>
          <w:sz w:val="24"/>
          <w:lang w:val="it-IT"/>
        </w:rPr>
        <w:t>(UCO), in numero di uno o più per ciascun Centro di Responsabilità, con a capo un Dirigente, che pone in essere le procedure di selezione ed attuazione relative al gruppo di operazioni affidategli</w:t>
      </w:r>
      <w:r w:rsidR="000B530C">
        <w:rPr>
          <w:sz w:val="24"/>
          <w:lang w:val="it-IT"/>
        </w:rPr>
        <w:t xml:space="preserve"> </w:t>
      </w:r>
      <w:r w:rsidR="000B530C" w:rsidRPr="000B530C">
        <w:rPr>
          <w:sz w:val="24"/>
          <w:lang w:val="it-IT"/>
        </w:rPr>
        <w:t xml:space="preserve">e, per ogni operazione e </w:t>
      </w:r>
      <w:r w:rsidR="000B530C" w:rsidRPr="000B530C">
        <w:rPr>
          <w:sz w:val="24"/>
          <w:lang w:val="it-IT"/>
        </w:rPr>
        <w:lastRenderedPageBreak/>
        <w:t xml:space="preserve">per ogni relativo </w:t>
      </w:r>
      <w:proofErr w:type="spellStart"/>
      <w:r w:rsidR="000B530C" w:rsidRPr="000B530C">
        <w:rPr>
          <w:sz w:val="24"/>
          <w:lang w:val="it-IT"/>
        </w:rPr>
        <w:t>step</w:t>
      </w:r>
      <w:proofErr w:type="spellEnd"/>
      <w:r w:rsidR="000B530C" w:rsidRPr="000B530C">
        <w:rPr>
          <w:sz w:val="24"/>
          <w:lang w:val="it-IT"/>
        </w:rPr>
        <w:t>, alimenta il Sistema informativo per gli aspetti di competenza, fin dall’inizio dell’istruttoria.</w:t>
      </w:r>
    </w:p>
    <w:p w14:paraId="7018DBD7" w14:textId="77777777" w:rsidR="00861E64" w:rsidRDefault="000B530C" w:rsidP="00A80735">
      <w:pPr>
        <w:spacing w:after="120"/>
        <w:jc w:val="both"/>
        <w:rPr>
          <w:sz w:val="24"/>
          <w:lang w:val="it-IT"/>
        </w:rPr>
      </w:pPr>
      <w:r w:rsidRPr="000B530C">
        <w:rPr>
          <w:sz w:val="24"/>
          <w:lang w:val="it-IT"/>
        </w:rPr>
        <w:t>I componenti della struttura dell’UCO, in fase di selezione e/o attuazione, sono tenuti a rilasciare una dichiarazione attestante l’insussistenza di conflitti di interesse per ciascuna operazione</w:t>
      </w:r>
      <w:r w:rsidR="000536EA" w:rsidRPr="0072438C">
        <w:rPr>
          <w:sz w:val="24"/>
          <w:lang w:val="it-IT"/>
        </w:rPr>
        <w:t>;</w:t>
      </w:r>
    </w:p>
    <w:p w14:paraId="7B0DFB26" w14:textId="4BAF9AD5" w:rsidR="00861E64" w:rsidRPr="00861E64" w:rsidRDefault="000536EA" w:rsidP="00861E64">
      <w:pPr>
        <w:spacing w:after="120"/>
        <w:jc w:val="both"/>
        <w:rPr>
          <w:sz w:val="24"/>
          <w:lang w:val="it-IT"/>
        </w:rPr>
      </w:pPr>
      <w:r w:rsidRPr="0072438C">
        <w:rPr>
          <w:sz w:val="24"/>
          <w:lang w:val="it-IT"/>
        </w:rPr>
        <w:t>(b) dall</w:t>
      </w:r>
      <w:r>
        <w:rPr>
          <w:sz w:val="24"/>
          <w:lang w:val="it-IT"/>
        </w:rPr>
        <w:t>’</w:t>
      </w:r>
      <w:r w:rsidRPr="00660E4E">
        <w:rPr>
          <w:b/>
          <w:color w:val="943634"/>
          <w:sz w:val="24"/>
          <w:lang w:val="it-IT"/>
        </w:rPr>
        <w:t>Unità di Monitoraggio e Controllo</w:t>
      </w:r>
      <w:r w:rsidRPr="0072438C">
        <w:rPr>
          <w:sz w:val="24"/>
          <w:lang w:val="it-IT"/>
        </w:rPr>
        <w:t xml:space="preserve"> (UMC)</w:t>
      </w:r>
      <w:r>
        <w:rPr>
          <w:sz w:val="24"/>
          <w:lang w:val="it-IT"/>
        </w:rPr>
        <w:t>/Unità di Controllo (UC)</w:t>
      </w:r>
      <w:r w:rsidRPr="0072438C">
        <w:rPr>
          <w:sz w:val="24"/>
          <w:lang w:val="it-IT"/>
        </w:rPr>
        <w:t xml:space="preserve">, in numero di una per ciascun Centro di Responsabilità, con a capo un Dirigente, funzionalmente indipendente da ogni UCO del </w:t>
      </w:r>
      <w:proofErr w:type="spellStart"/>
      <w:r w:rsidRPr="0072438C">
        <w:rPr>
          <w:sz w:val="24"/>
          <w:lang w:val="it-IT"/>
        </w:rPr>
        <w:t>CdR</w:t>
      </w:r>
      <w:proofErr w:type="spellEnd"/>
      <w:r w:rsidRPr="0072438C">
        <w:rPr>
          <w:sz w:val="24"/>
          <w:lang w:val="it-IT"/>
        </w:rPr>
        <w:t xml:space="preserve">, che provvede alle verifiche di primo livello e al monitoraggio delle operazioni di competenza del </w:t>
      </w:r>
      <w:proofErr w:type="spellStart"/>
      <w:r w:rsidRPr="0072438C">
        <w:rPr>
          <w:sz w:val="24"/>
          <w:lang w:val="it-IT"/>
        </w:rPr>
        <w:t>CdR</w:t>
      </w:r>
      <w:proofErr w:type="spellEnd"/>
      <w:r w:rsidR="00861E64">
        <w:rPr>
          <w:sz w:val="24"/>
          <w:lang w:val="it-IT"/>
        </w:rPr>
        <w:t xml:space="preserve"> </w:t>
      </w:r>
      <w:r w:rsidR="00861E64" w:rsidRPr="00861E64">
        <w:rPr>
          <w:sz w:val="24"/>
          <w:lang w:val="it-IT"/>
        </w:rPr>
        <w:t>stesso, previa sottoscrizione (a cura dell’incaricato e del Dirigente responsabile) di una dichiarazione attestante l’insussistenza di conflitti di interesse per ciascuna operazione sottoposta a verifica.</w:t>
      </w:r>
    </w:p>
    <w:p w14:paraId="462AA184" w14:textId="41D9B15D" w:rsidR="000536EA" w:rsidRPr="0072438C" w:rsidRDefault="00171604" w:rsidP="00A80735">
      <w:pPr>
        <w:spacing w:after="120"/>
        <w:jc w:val="both"/>
        <w:rPr>
          <w:sz w:val="24"/>
          <w:lang w:val="it-IT"/>
        </w:rPr>
      </w:pPr>
      <w:r w:rsidRPr="00171604">
        <w:rPr>
          <w:sz w:val="24"/>
          <w:lang w:val="it-IT"/>
        </w:rPr>
        <w:t xml:space="preserve">Nell’ipotesi in cui il ruolo di responsabile di una UMC dovesse risultare in sede vacante, anche in via transitoria, il Dirigente Generale del </w:t>
      </w:r>
      <w:proofErr w:type="spellStart"/>
      <w:r w:rsidRPr="00171604">
        <w:rPr>
          <w:sz w:val="24"/>
          <w:lang w:val="it-IT"/>
        </w:rPr>
        <w:t>CdR</w:t>
      </w:r>
      <w:proofErr w:type="spellEnd"/>
      <w:r w:rsidRPr="00171604">
        <w:rPr>
          <w:sz w:val="24"/>
          <w:lang w:val="it-IT"/>
        </w:rPr>
        <w:t xml:space="preserve"> </w:t>
      </w:r>
      <w:r w:rsidR="007062AA">
        <w:rPr>
          <w:sz w:val="24"/>
          <w:lang w:val="it-IT"/>
        </w:rPr>
        <w:t>potrà</w:t>
      </w:r>
      <w:r w:rsidRPr="00171604">
        <w:rPr>
          <w:sz w:val="24"/>
          <w:lang w:val="it-IT"/>
        </w:rPr>
        <w:t xml:space="preserve"> assegnare tale incarico ad interim ad altro Dirigente in organico al medesimo Centro di Responsabilità, fino alla sua definitiva e stabile attribuzione, nel pieno rispetto della separazione delle funzioni tra attuazione e controllo delle risorse del P.O. di cui all’art. 72, </w:t>
      </w:r>
      <w:proofErr w:type="spellStart"/>
      <w:r w:rsidRPr="00171604">
        <w:rPr>
          <w:sz w:val="24"/>
          <w:lang w:val="it-IT"/>
        </w:rPr>
        <w:t>lett</w:t>
      </w:r>
      <w:proofErr w:type="spellEnd"/>
      <w:r w:rsidRPr="00171604">
        <w:rPr>
          <w:sz w:val="24"/>
          <w:lang w:val="it-IT"/>
        </w:rPr>
        <w:t>. b) del Reg. (UE) n. 1303/2013.</w:t>
      </w:r>
      <w:r w:rsidR="000536EA" w:rsidRPr="0072438C">
        <w:rPr>
          <w:sz w:val="24"/>
          <w:lang w:val="it-IT"/>
        </w:rPr>
        <w:t>.</w:t>
      </w:r>
    </w:p>
    <w:p w14:paraId="6C832070" w14:textId="77777777" w:rsidR="000536EA" w:rsidRDefault="000536EA" w:rsidP="00A80735">
      <w:pPr>
        <w:spacing w:after="120"/>
        <w:jc w:val="both"/>
        <w:rPr>
          <w:b/>
          <w:i/>
          <w:color w:val="943634"/>
          <w:sz w:val="24"/>
          <w:lang w:val="it-IT"/>
        </w:rPr>
      </w:pPr>
    </w:p>
    <w:p w14:paraId="7D806092" w14:textId="77777777" w:rsidR="000536EA" w:rsidRPr="00660E4E" w:rsidRDefault="000536EA" w:rsidP="00BE55A6">
      <w:pPr>
        <w:spacing w:after="120"/>
        <w:jc w:val="both"/>
        <w:outlineLvl w:val="0"/>
        <w:rPr>
          <w:b/>
          <w:i/>
          <w:color w:val="943634"/>
          <w:sz w:val="24"/>
          <w:lang w:val="it-IT"/>
        </w:rPr>
      </w:pPr>
      <w:r w:rsidRPr="00660E4E">
        <w:rPr>
          <w:b/>
          <w:i/>
          <w:color w:val="943634"/>
          <w:sz w:val="24"/>
          <w:lang w:val="it-IT"/>
        </w:rPr>
        <w:t>Ufficio Competente per le Operazioni</w:t>
      </w:r>
    </w:p>
    <w:p w14:paraId="4105B2DB" w14:textId="77777777" w:rsidR="000536EA" w:rsidRPr="0072438C" w:rsidRDefault="000536EA" w:rsidP="00A80735">
      <w:pPr>
        <w:spacing w:after="120"/>
        <w:jc w:val="both"/>
        <w:rPr>
          <w:sz w:val="24"/>
          <w:lang w:val="it-IT"/>
        </w:rPr>
      </w:pPr>
      <w:r w:rsidRPr="0072438C">
        <w:rPr>
          <w:sz w:val="24"/>
          <w:lang w:val="it-IT"/>
        </w:rPr>
        <w:t>L</w:t>
      </w:r>
      <w:r>
        <w:rPr>
          <w:sz w:val="24"/>
          <w:lang w:val="it-IT"/>
        </w:rPr>
        <w:t>’</w:t>
      </w:r>
      <w:r w:rsidRPr="0072438C">
        <w:rPr>
          <w:sz w:val="24"/>
          <w:lang w:val="it-IT"/>
        </w:rPr>
        <w:t>Ufficio Competente per le Operazioni è responsabile del processo di acquisizione di tutte le domande di rimborso e di tutta la documentazione correlata inviate dai beneficiari. Le attività più specificamente connesse alla sfera dei controlli che vengono esercitate dall</w:t>
      </w:r>
      <w:r>
        <w:rPr>
          <w:sz w:val="24"/>
          <w:lang w:val="it-IT"/>
        </w:rPr>
        <w:t>’</w:t>
      </w:r>
      <w:r w:rsidRPr="0072438C">
        <w:rPr>
          <w:sz w:val="24"/>
          <w:lang w:val="it-IT"/>
        </w:rPr>
        <w:t>UCO sono:</w:t>
      </w:r>
    </w:p>
    <w:p w14:paraId="12AB521B" w14:textId="17E6687C" w:rsidR="00BA47F1" w:rsidRDefault="002F2C50" w:rsidP="00396233">
      <w:pPr>
        <w:pStyle w:val="Paragrafoelenco"/>
        <w:numPr>
          <w:ilvl w:val="0"/>
          <w:numId w:val="22"/>
        </w:numPr>
        <w:spacing w:after="120"/>
        <w:contextualSpacing w:val="0"/>
        <w:jc w:val="both"/>
        <w:rPr>
          <w:sz w:val="24"/>
          <w:lang w:val="it-IT"/>
        </w:rPr>
      </w:pPr>
      <w:r>
        <w:rPr>
          <w:sz w:val="24"/>
          <w:szCs w:val="24"/>
          <w:lang w:val="it-IT"/>
        </w:rPr>
        <w:t>f</w:t>
      </w:r>
      <w:r w:rsidR="00963367" w:rsidRPr="0023464E">
        <w:rPr>
          <w:sz w:val="24"/>
          <w:szCs w:val="24"/>
          <w:lang w:val="it-IT"/>
        </w:rPr>
        <w:t xml:space="preserve">ornire all'UMC/UC, per la stesura della pista di controllo di competenza della stessa, le necessarie informazioni inerenti gli aspetti procedurali e peculiari correlati all'Azione dell'O.T. della quale è responsabile, utilizzando i modelli di piste di controllo per </w:t>
      </w:r>
      <w:proofErr w:type="spellStart"/>
      <w:r w:rsidR="00963367" w:rsidRPr="0023464E">
        <w:rPr>
          <w:sz w:val="24"/>
          <w:szCs w:val="24"/>
          <w:lang w:val="it-IT"/>
        </w:rPr>
        <w:t>macroprocesso</w:t>
      </w:r>
      <w:proofErr w:type="spellEnd"/>
      <w:r w:rsidR="00963367" w:rsidRPr="0023464E">
        <w:rPr>
          <w:sz w:val="24"/>
          <w:szCs w:val="24"/>
          <w:lang w:val="it-IT"/>
        </w:rPr>
        <w:t xml:space="preserve"> definite dall’</w:t>
      </w:r>
      <w:proofErr w:type="spellStart"/>
      <w:r w:rsidR="00963367" w:rsidRPr="0023464E">
        <w:rPr>
          <w:sz w:val="24"/>
          <w:szCs w:val="24"/>
          <w:lang w:val="it-IT"/>
        </w:rPr>
        <w:t>AcAdG</w:t>
      </w:r>
      <w:proofErr w:type="spellEnd"/>
      <w:r w:rsidR="00963367" w:rsidRPr="0023464E">
        <w:rPr>
          <w:sz w:val="24"/>
          <w:szCs w:val="24"/>
          <w:lang w:val="it-IT"/>
        </w:rPr>
        <w:t>, per la successiva adozione con DDG dell’UMC.</w:t>
      </w:r>
    </w:p>
    <w:p w14:paraId="5179816B" w14:textId="77777777" w:rsidR="000536EA" w:rsidRPr="0072438C" w:rsidRDefault="000536EA" w:rsidP="00396233">
      <w:pPr>
        <w:pStyle w:val="Paragrafoelenco"/>
        <w:numPr>
          <w:ilvl w:val="0"/>
          <w:numId w:val="22"/>
        </w:numPr>
        <w:spacing w:after="120"/>
        <w:contextualSpacing w:val="0"/>
        <w:jc w:val="both"/>
        <w:rPr>
          <w:sz w:val="24"/>
          <w:lang w:val="it-IT"/>
        </w:rPr>
      </w:pPr>
      <w:r w:rsidRPr="0072438C">
        <w:rPr>
          <w:sz w:val="24"/>
          <w:lang w:val="it-IT"/>
        </w:rPr>
        <w:t>garantire la piena tracciabilità dell</w:t>
      </w:r>
      <w:r>
        <w:rPr>
          <w:sz w:val="24"/>
          <w:lang w:val="it-IT"/>
        </w:rPr>
        <w:t>’</w:t>
      </w:r>
      <w:r w:rsidRPr="0072438C">
        <w:rPr>
          <w:sz w:val="24"/>
          <w:lang w:val="it-IT"/>
        </w:rPr>
        <w:t>intero processo di definizione degli avvisi attraverso la rappresentazione dello stesso nell</w:t>
      </w:r>
      <w:r>
        <w:rPr>
          <w:sz w:val="24"/>
          <w:lang w:val="it-IT"/>
        </w:rPr>
        <w:t>’</w:t>
      </w:r>
      <w:r w:rsidRPr="0072438C">
        <w:rPr>
          <w:sz w:val="24"/>
          <w:lang w:val="it-IT"/>
        </w:rPr>
        <w:t>ambito della Pista di Controllo sul Sistema Informativo e la puntuale archiviazione della relativa documentazione;</w:t>
      </w:r>
    </w:p>
    <w:p w14:paraId="3D66B4C5" w14:textId="77777777" w:rsidR="000536EA" w:rsidRPr="0072438C" w:rsidRDefault="000536EA" w:rsidP="00396233">
      <w:pPr>
        <w:pStyle w:val="Paragrafoelenco"/>
        <w:numPr>
          <w:ilvl w:val="0"/>
          <w:numId w:val="22"/>
        </w:numPr>
        <w:spacing w:after="120"/>
        <w:contextualSpacing w:val="0"/>
        <w:jc w:val="both"/>
        <w:rPr>
          <w:sz w:val="24"/>
          <w:lang w:val="it-IT"/>
        </w:rPr>
      </w:pPr>
      <w:r w:rsidRPr="0072438C">
        <w:rPr>
          <w:sz w:val="24"/>
          <w:lang w:val="it-IT"/>
        </w:rPr>
        <w:t xml:space="preserve">assicurare che il richiedente sia affidabile, in particolare </w:t>
      </w:r>
      <w:r>
        <w:rPr>
          <w:sz w:val="24"/>
          <w:lang w:val="it-IT"/>
        </w:rPr>
        <w:t>ch</w:t>
      </w:r>
      <w:r w:rsidRPr="0072438C">
        <w:rPr>
          <w:sz w:val="24"/>
          <w:lang w:val="it-IT"/>
        </w:rPr>
        <w:t>e sia in grado di rispettare le condizioni specifiche relative ai prodotti o ai servizi da fornire nel quadro dell</w:t>
      </w:r>
      <w:r>
        <w:rPr>
          <w:sz w:val="24"/>
          <w:lang w:val="it-IT"/>
        </w:rPr>
        <w:t>’</w:t>
      </w:r>
      <w:r w:rsidRPr="0072438C">
        <w:rPr>
          <w:sz w:val="24"/>
          <w:lang w:val="it-IT"/>
        </w:rPr>
        <w:t xml:space="preserve">operazione, </w:t>
      </w:r>
      <w:r>
        <w:rPr>
          <w:sz w:val="24"/>
          <w:lang w:val="it-IT"/>
        </w:rPr>
        <w:t>a</w:t>
      </w:r>
      <w:r w:rsidRPr="0072438C">
        <w:rPr>
          <w:sz w:val="24"/>
          <w:lang w:val="it-IT"/>
        </w:rPr>
        <w:t xml:space="preserve">l piano di finanziamento, </w:t>
      </w:r>
      <w:r>
        <w:rPr>
          <w:sz w:val="24"/>
          <w:lang w:val="it-IT"/>
        </w:rPr>
        <w:t>a</w:t>
      </w:r>
      <w:r w:rsidRPr="0072438C">
        <w:rPr>
          <w:sz w:val="24"/>
          <w:lang w:val="it-IT"/>
        </w:rPr>
        <w:t>l termine per l</w:t>
      </w:r>
      <w:r>
        <w:rPr>
          <w:sz w:val="24"/>
          <w:lang w:val="it-IT"/>
        </w:rPr>
        <w:t>’</w:t>
      </w:r>
      <w:r w:rsidRPr="0072438C">
        <w:rPr>
          <w:sz w:val="24"/>
          <w:lang w:val="it-IT"/>
        </w:rPr>
        <w:t xml:space="preserve">esecuzione nonché </w:t>
      </w:r>
      <w:r>
        <w:rPr>
          <w:sz w:val="24"/>
          <w:lang w:val="it-IT"/>
        </w:rPr>
        <w:t>a</w:t>
      </w:r>
      <w:r w:rsidRPr="0072438C">
        <w:rPr>
          <w:sz w:val="24"/>
          <w:lang w:val="it-IT"/>
        </w:rPr>
        <w:t>i dati finanziari o di altro genere ch</w:t>
      </w:r>
      <w:r>
        <w:rPr>
          <w:sz w:val="24"/>
          <w:lang w:val="it-IT"/>
        </w:rPr>
        <w:t>e vanno conservati e comunicati</w:t>
      </w:r>
      <w:r w:rsidRPr="0072438C">
        <w:rPr>
          <w:sz w:val="24"/>
          <w:lang w:val="it-IT"/>
        </w:rPr>
        <w:t xml:space="preserve"> così come richiesto dall</w:t>
      </w:r>
      <w:r>
        <w:rPr>
          <w:sz w:val="24"/>
          <w:lang w:val="it-IT"/>
        </w:rPr>
        <w:t>’</w:t>
      </w:r>
      <w:r w:rsidRPr="0072438C">
        <w:rPr>
          <w:sz w:val="24"/>
          <w:lang w:val="it-IT"/>
        </w:rPr>
        <w:t xml:space="preserve">articolo 125, paragrafo 3 </w:t>
      </w:r>
      <w:proofErr w:type="spellStart"/>
      <w:r w:rsidRPr="0072438C">
        <w:rPr>
          <w:sz w:val="24"/>
          <w:lang w:val="it-IT"/>
        </w:rPr>
        <w:t>lett</w:t>
      </w:r>
      <w:proofErr w:type="spellEnd"/>
      <w:r w:rsidRPr="0072438C">
        <w:rPr>
          <w:sz w:val="24"/>
          <w:lang w:val="it-IT"/>
        </w:rPr>
        <w:t>. d) del RDC;</w:t>
      </w:r>
    </w:p>
    <w:p w14:paraId="2831CDAC" w14:textId="77777777" w:rsidR="000536EA" w:rsidRDefault="000536EA" w:rsidP="00396233">
      <w:pPr>
        <w:pStyle w:val="Paragrafoelenco"/>
        <w:numPr>
          <w:ilvl w:val="0"/>
          <w:numId w:val="22"/>
        </w:numPr>
        <w:spacing w:after="120"/>
        <w:contextualSpacing w:val="0"/>
        <w:jc w:val="both"/>
        <w:rPr>
          <w:sz w:val="24"/>
          <w:lang w:val="it-IT"/>
        </w:rPr>
      </w:pPr>
      <w:r w:rsidRPr="0072438C">
        <w:rPr>
          <w:sz w:val="24"/>
          <w:lang w:val="it-IT"/>
        </w:rPr>
        <w:t>garantire la piena tracciabilità del processo di selezione e valutazione degli interventi selezionati nell</w:t>
      </w:r>
      <w:r>
        <w:rPr>
          <w:sz w:val="24"/>
          <w:lang w:val="it-IT"/>
        </w:rPr>
        <w:t>’</w:t>
      </w:r>
      <w:r w:rsidRPr="0072438C">
        <w:rPr>
          <w:sz w:val="24"/>
          <w:lang w:val="it-IT"/>
        </w:rPr>
        <w:t>ambito di procedure di evidenza pubblica, se del caso anche attraverso l</w:t>
      </w:r>
      <w:r>
        <w:rPr>
          <w:sz w:val="24"/>
          <w:lang w:val="it-IT"/>
        </w:rPr>
        <w:t>’</w:t>
      </w:r>
      <w:r w:rsidRPr="0072438C">
        <w:rPr>
          <w:sz w:val="24"/>
          <w:lang w:val="it-IT"/>
        </w:rPr>
        <w:t>adozione di apposita strumentazione a supporto;</w:t>
      </w:r>
    </w:p>
    <w:p w14:paraId="67E4E3A6" w14:textId="10777CD0" w:rsidR="00FB12A1" w:rsidRPr="0072438C" w:rsidRDefault="00FB12A1" w:rsidP="00396233">
      <w:pPr>
        <w:pStyle w:val="Paragrafoelenco"/>
        <w:numPr>
          <w:ilvl w:val="0"/>
          <w:numId w:val="22"/>
        </w:numPr>
        <w:spacing w:after="120"/>
        <w:contextualSpacing w:val="0"/>
        <w:jc w:val="both"/>
        <w:rPr>
          <w:sz w:val="24"/>
          <w:lang w:val="it-IT"/>
        </w:rPr>
      </w:pPr>
      <w:r>
        <w:rPr>
          <w:sz w:val="24"/>
          <w:lang w:val="it-IT"/>
        </w:rPr>
        <w:t>a</w:t>
      </w:r>
      <w:r w:rsidRPr="00FB12A1">
        <w:rPr>
          <w:sz w:val="24"/>
          <w:lang w:val="it-IT"/>
        </w:rPr>
        <w:t xml:space="preserve">ssicurare la vigilanza sulle operazioni finanziate, servendosi anche del sistema ARACHNE nella valutazione del rischio frode e nella “sorveglianza” delle operazioni a </w:t>
      </w:r>
      <w:r w:rsidRPr="00FB12A1">
        <w:rPr>
          <w:sz w:val="24"/>
          <w:lang w:val="it-IT"/>
        </w:rPr>
        <w:lastRenderedPageBreak/>
        <w:t>rischio durante la gestione degli interventi, specie in relazione alle fasi di selezione e rendicontazione.</w:t>
      </w:r>
    </w:p>
    <w:p w14:paraId="19AC0CBD" w14:textId="77777777" w:rsidR="000536EA" w:rsidRDefault="000536EA" w:rsidP="00396233">
      <w:pPr>
        <w:pStyle w:val="Paragrafoelenco"/>
        <w:numPr>
          <w:ilvl w:val="0"/>
          <w:numId w:val="22"/>
        </w:numPr>
        <w:spacing w:after="120"/>
        <w:contextualSpacing w:val="0"/>
        <w:jc w:val="both"/>
        <w:rPr>
          <w:sz w:val="24"/>
          <w:lang w:val="it-IT"/>
        </w:rPr>
      </w:pPr>
      <w:r w:rsidRPr="0072438C">
        <w:rPr>
          <w:sz w:val="24"/>
          <w:lang w:val="it-IT"/>
        </w:rPr>
        <w:t xml:space="preserve">effettuare sui dati le opportune verifiche di completezza, coerenza e congruenza e validarli, rendendoli disponibili al </w:t>
      </w:r>
      <w:proofErr w:type="spellStart"/>
      <w:r w:rsidRPr="0072438C">
        <w:rPr>
          <w:sz w:val="24"/>
          <w:lang w:val="it-IT"/>
        </w:rPr>
        <w:t>CdR</w:t>
      </w:r>
      <w:proofErr w:type="spellEnd"/>
      <w:r w:rsidRPr="0072438C">
        <w:rPr>
          <w:sz w:val="24"/>
          <w:lang w:val="it-IT"/>
        </w:rPr>
        <w:t xml:space="preserve"> e all</w:t>
      </w:r>
      <w:r>
        <w:rPr>
          <w:sz w:val="24"/>
          <w:lang w:val="it-IT"/>
        </w:rPr>
        <w:t>’UMC/UC</w:t>
      </w:r>
      <w:r w:rsidRPr="0072438C">
        <w:rPr>
          <w:sz w:val="24"/>
          <w:lang w:val="it-IT"/>
        </w:rPr>
        <w:t xml:space="preserve"> per il seguito di competenza;</w:t>
      </w:r>
    </w:p>
    <w:p w14:paraId="78716C8C" w14:textId="63CD2C2F" w:rsidR="00AB3A1C" w:rsidRDefault="00AB3A1C" w:rsidP="00396233">
      <w:pPr>
        <w:pStyle w:val="Paragrafoelenco"/>
        <w:numPr>
          <w:ilvl w:val="0"/>
          <w:numId w:val="22"/>
        </w:numPr>
        <w:spacing w:after="120"/>
        <w:contextualSpacing w:val="0"/>
        <w:jc w:val="both"/>
        <w:rPr>
          <w:sz w:val="24"/>
          <w:lang w:val="it-IT"/>
        </w:rPr>
      </w:pPr>
      <w:r>
        <w:rPr>
          <w:sz w:val="24"/>
          <w:lang w:val="it-IT"/>
        </w:rPr>
        <w:t>informa</w:t>
      </w:r>
      <w:r w:rsidR="001E5061">
        <w:rPr>
          <w:sz w:val="24"/>
          <w:lang w:val="it-IT"/>
        </w:rPr>
        <w:t>re</w:t>
      </w:r>
      <w:r>
        <w:rPr>
          <w:sz w:val="24"/>
          <w:lang w:val="it-IT"/>
        </w:rPr>
        <w:t xml:space="preserve"> l’UMC </w:t>
      </w:r>
      <w:r w:rsidR="0021637F">
        <w:rPr>
          <w:sz w:val="24"/>
          <w:lang w:val="it-IT"/>
        </w:rPr>
        <w:t>sull</w:t>
      </w:r>
      <w:r>
        <w:rPr>
          <w:sz w:val="24"/>
          <w:lang w:val="it-IT"/>
        </w:rPr>
        <w:t xml:space="preserve">’opportunità di segnalare una irregolarità, anche presunta, al sistema IMS. Nel caso in cui </w:t>
      </w:r>
      <w:r w:rsidR="00112FF1">
        <w:rPr>
          <w:sz w:val="24"/>
          <w:lang w:val="it-IT"/>
        </w:rPr>
        <w:t xml:space="preserve">siano presenti in capo al </w:t>
      </w:r>
      <w:proofErr w:type="spellStart"/>
      <w:r w:rsidR="00112FF1">
        <w:rPr>
          <w:sz w:val="24"/>
          <w:lang w:val="it-IT"/>
        </w:rPr>
        <w:t>CdR</w:t>
      </w:r>
      <w:proofErr w:type="spellEnd"/>
      <w:r w:rsidR="00112FF1">
        <w:rPr>
          <w:sz w:val="24"/>
          <w:lang w:val="it-IT"/>
        </w:rPr>
        <w:t xml:space="preserve"> una o più scheda OLAF informa tempestivamente l’UMC di </w:t>
      </w:r>
      <w:r w:rsidR="0021637F">
        <w:rPr>
          <w:sz w:val="24"/>
          <w:lang w:val="it-IT"/>
        </w:rPr>
        <w:t>eventuali</w:t>
      </w:r>
      <w:r w:rsidR="00112FF1">
        <w:rPr>
          <w:sz w:val="24"/>
          <w:lang w:val="it-IT"/>
        </w:rPr>
        <w:t xml:space="preserve"> variazioni intervenute</w:t>
      </w:r>
      <w:r w:rsidR="0021637F">
        <w:rPr>
          <w:sz w:val="24"/>
          <w:lang w:val="it-IT"/>
        </w:rPr>
        <w:t>;</w:t>
      </w:r>
      <w:r w:rsidR="00112FF1">
        <w:rPr>
          <w:sz w:val="24"/>
          <w:lang w:val="it-IT"/>
        </w:rPr>
        <w:t xml:space="preserve"> </w:t>
      </w:r>
    </w:p>
    <w:p w14:paraId="325E3869" w14:textId="5124E8B4" w:rsidR="00112FF1" w:rsidRPr="0072438C" w:rsidRDefault="00112FF1" w:rsidP="00396233">
      <w:pPr>
        <w:pStyle w:val="Paragrafoelenco"/>
        <w:numPr>
          <w:ilvl w:val="0"/>
          <w:numId w:val="22"/>
        </w:numPr>
        <w:spacing w:after="120"/>
        <w:contextualSpacing w:val="0"/>
        <w:jc w:val="both"/>
        <w:rPr>
          <w:sz w:val="24"/>
          <w:lang w:val="it-IT"/>
        </w:rPr>
      </w:pPr>
      <w:r>
        <w:rPr>
          <w:sz w:val="24"/>
          <w:lang w:val="it-IT"/>
        </w:rPr>
        <w:t>informa</w:t>
      </w:r>
      <w:r w:rsidR="001E5061">
        <w:rPr>
          <w:sz w:val="24"/>
          <w:lang w:val="it-IT"/>
        </w:rPr>
        <w:t>re</w:t>
      </w:r>
      <w:r>
        <w:rPr>
          <w:sz w:val="24"/>
          <w:lang w:val="it-IT"/>
        </w:rPr>
        <w:t xml:space="preserve"> l’UMC </w:t>
      </w:r>
      <w:r w:rsidR="0021637F">
        <w:rPr>
          <w:sz w:val="24"/>
          <w:lang w:val="it-IT"/>
        </w:rPr>
        <w:t>sulle</w:t>
      </w:r>
      <w:r>
        <w:rPr>
          <w:sz w:val="24"/>
          <w:lang w:val="it-IT"/>
        </w:rPr>
        <w:t xml:space="preserve"> procedure di recupero avviate sulle spese non dichiarate ammissibili e/o sui ritiri dalla certificazione e del loro status con il dettaglio delle spese recuperate o in fase di recupero. </w:t>
      </w:r>
    </w:p>
    <w:p w14:paraId="63A6F03B" w14:textId="77777777" w:rsidR="000536EA" w:rsidRPr="0072438C" w:rsidRDefault="000536EA" w:rsidP="00A80735">
      <w:pPr>
        <w:spacing w:after="120"/>
        <w:jc w:val="both"/>
        <w:rPr>
          <w:sz w:val="24"/>
          <w:lang w:val="it-IT"/>
        </w:rPr>
      </w:pPr>
      <w:r w:rsidRPr="0072438C">
        <w:rPr>
          <w:sz w:val="24"/>
          <w:lang w:val="it-IT"/>
        </w:rPr>
        <w:t xml:space="preserve">Lo stesso UCO </w:t>
      </w:r>
      <w:r w:rsidRPr="0023464E">
        <w:rPr>
          <w:b/>
          <w:sz w:val="24"/>
          <w:lang w:val="it-IT"/>
        </w:rPr>
        <w:t>definisce le spese ritenute ammissibili</w:t>
      </w:r>
      <w:r w:rsidRPr="0072438C">
        <w:rPr>
          <w:sz w:val="24"/>
          <w:lang w:val="it-IT"/>
        </w:rPr>
        <w:t xml:space="preserve"> e ne dà informazione rendendo contestualmente disponibile </w:t>
      </w:r>
      <w:r w:rsidR="00D95053">
        <w:rPr>
          <w:sz w:val="24"/>
          <w:lang w:val="it-IT"/>
        </w:rPr>
        <w:t xml:space="preserve">tutta </w:t>
      </w:r>
      <w:r w:rsidRPr="0072438C">
        <w:rPr>
          <w:sz w:val="24"/>
          <w:lang w:val="it-IT"/>
        </w:rPr>
        <w:t xml:space="preserve">la documentazione </w:t>
      </w:r>
      <w:r w:rsidR="008A4F2B">
        <w:rPr>
          <w:sz w:val="24"/>
          <w:lang w:val="it-IT"/>
        </w:rPr>
        <w:t xml:space="preserve">di riferimento </w:t>
      </w:r>
      <w:r w:rsidRPr="0072438C">
        <w:rPr>
          <w:sz w:val="24"/>
          <w:lang w:val="it-IT"/>
        </w:rPr>
        <w:t>all</w:t>
      </w:r>
      <w:r>
        <w:rPr>
          <w:sz w:val="24"/>
          <w:lang w:val="it-IT"/>
        </w:rPr>
        <w:t>’Unità di Monitoraggio e Controllo/Unità di Controllo</w:t>
      </w:r>
      <w:r w:rsidRPr="0072438C">
        <w:rPr>
          <w:sz w:val="24"/>
          <w:lang w:val="it-IT"/>
        </w:rPr>
        <w:t xml:space="preserve"> ai fini delle verifiche amministrative</w:t>
      </w:r>
      <w:r w:rsidR="008A4F2B">
        <w:rPr>
          <w:sz w:val="24"/>
          <w:lang w:val="it-IT"/>
        </w:rPr>
        <w:t>, compresa la documentazione relativa alla fase di selezione dell’operazione e le eventuali variazioni contrattuali intervenute</w:t>
      </w:r>
      <w:r w:rsidRPr="0072438C">
        <w:rPr>
          <w:sz w:val="24"/>
          <w:lang w:val="it-IT"/>
        </w:rPr>
        <w:t xml:space="preserve">. </w:t>
      </w:r>
    </w:p>
    <w:p w14:paraId="165AEA58" w14:textId="77777777" w:rsidR="000536EA" w:rsidRDefault="000536EA" w:rsidP="00A80735">
      <w:pPr>
        <w:spacing w:after="120"/>
        <w:jc w:val="both"/>
        <w:rPr>
          <w:sz w:val="24"/>
          <w:lang w:val="it-IT"/>
        </w:rPr>
      </w:pPr>
      <w:r w:rsidRPr="0072438C">
        <w:rPr>
          <w:sz w:val="24"/>
          <w:lang w:val="it-IT"/>
        </w:rPr>
        <w:t>Inoltre, l</w:t>
      </w:r>
      <w:r>
        <w:rPr>
          <w:sz w:val="24"/>
          <w:lang w:val="it-IT"/>
        </w:rPr>
        <w:t>’</w:t>
      </w:r>
      <w:r w:rsidRPr="0072438C">
        <w:rPr>
          <w:sz w:val="24"/>
          <w:lang w:val="it-IT"/>
        </w:rPr>
        <w:t>UCO comunica all</w:t>
      </w:r>
      <w:r>
        <w:rPr>
          <w:sz w:val="24"/>
          <w:lang w:val="it-IT"/>
        </w:rPr>
        <w:t>’Unità di Monitoraggio e Controllo/Unità di Controllo</w:t>
      </w:r>
      <w:r w:rsidRPr="0072438C">
        <w:rPr>
          <w:sz w:val="24"/>
          <w:lang w:val="it-IT"/>
        </w:rPr>
        <w:t xml:space="preserve"> ogni operazione soggetta a revoca parziale o totale, </w:t>
      </w:r>
      <w:r>
        <w:rPr>
          <w:sz w:val="24"/>
          <w:lang w:val="it-IT"/>
        </w:rPr>
        <w:t>le operazion</w:t>
      </w:r>
      <w:r w:rsidRPr="0072438C">
        <w:rPr>
          <w:sz w:val="24"/>
          <w:lang w:val="it-IT"/>
        </w:rPr>
        <w:t>i sospes</w:t>
      </w:r>
      <w:r>
        <w:rPr>
          <w:sz w:val="24"/>
          <w:lang w:val="it-IT"/>
        </w:rPr>
        <w:t>e</w:t>
      </w:r>
      <w:r w:rsidRPr="0072438C">
        <w:rPr>
          <w:sz w:val="24"/>
          <w:lang w:val="it-IT"/>
        </w:rPr>
        <w:t xml:space="preserve"> a causa di procedimenti amministrativi e giudiziari, nonché le irregolarità e/o criticità riscontrate.</w:t>
      </w:r>
    </w:p>
    <w:p w14:paraId="04269238" w14:textId="77777777" w:rsidR="003A1C86" w:rsidRPr="00A6412C" w:rsidRDefault="003A1C86" w:rsidP="003A1C86">
      <w:pPr>
        <w:spacing w:after="120"/>
        <w:jc w:val="both"/>
        <w:rPr>
          <w:sz w:val="24"/>
          <w:lang w:val="it-IT"/>
        </w:rPr>
      </w:pPr>
      <w:r w:rsidRPr="00A6412C">
        <w:rPr>
          <w:sz w:val="24"/>
          <w:lang w:val="it-IT"/>
        </w:rPr>
        <w:t xml:space="preserve">Si fa altresì presente che l’Autorità di Gestione ha definito i seguenti modelli di Pista di Controllo per </w:t>
      </w:r>
      <w:proofErr w:type="spellStart"/>
      <w:r w:rsidRPr="00A6412C">
        <w:rPr>
          <w:sz w:val="24"/>
          <w:lang w:val="it-IT"/>
        </w:rPr>
        <w:t>macroprocesso</w:t>
      </w:r>
      <w:proofErr w:type="spellEnd"/>
      <w:r w:rsidRPr="00A6412C">
        <w:rPr>
          <w:sz w:val="24"/>
          <w:lang w:val="it-IT"/>
        </w:rPr>
        <w:t>:</w:t>
      </w:r>
    </w:p>
    <w:p w14:paraId="4F83B435" w14:textId="77777777" w:rsidR="0099670C" w:rsidRPr="001515FC" w:rsidRDefault="0099670C" w:rsidP="003A1C86">
      <w:pPr>
        <w:spacing w:after="120"/>
        <w:jc w:val="both"/>
        <w:rPr>
          <w:color w:val="943634"/>
          <w:sz w:val="24"/>
          <w:lang w:val="it-IT"/>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9240"/>
      </w:tblGrid>
      <w:tr w:rsidR="0099670C" w14:paraId="342E504A" w14:textId="77777777" w:rsidTr="007725D4">
        <w:tc>
          <w:tcPr>
            <w:tcW w:w="9778" w:type="dxa"/>
            <w:tcBorders>
              <w:top w:val="single" w:sz="8" w:space="0" w:color="7BA0CD"/>
              <w:left w:val="single" w:sz="8" w:space="0" w:color="7BA0CD"/>
              <w:bottom w:val="single" w:sz="8" w:space="0" w:color="7BA0CD"/>
              <w:right w:val="single" w:sz="8" w:space="0" w:color="7BA0CD"/>
            </w:tcBorders>
            <w:shd w:val="clear" w:color="auto" w:fill="4F81BD"/>
          </w:tcPr>
          <w:p w14:paraId="015EFD76" w14:textId="77777777" w:rsidR="0099670C" w:rsidRDefault="0099670C" w:rsidP="007725D4">
            <w:pPr>
              <w:ind w:left="360"/>
              <w:rPr>
                <w:b/>
                <w:color w:val="FFFFFF"/>
                <w:sz w:val="20"/>
              </w:rPr>
            </w:pPr>
            <w:r>
              <w:rPr>
                <w:b/>
                <w:color w:val="FFFFFF"/>
                <w:sz w:val="20"/>
              </w:rPr>
              <w:t>TIPOLOGIE PISTE DI CONTROLLO</w:t>
            </w:r>
          </w:p>
        </w:tc>
      </w:tr>
      <w:tr w:rsidR="0099670C" w:rsidRPr="00305D36" w14:paraId="589D0540" w14:textId="77777777" w:rsidTr="007725D4">
        <w:tc>
          <w:tcPr>
            <w:tcW w:w="9778" w:type="dxa"/>
            <w:tcBorders>
              <w:bottom w:val="single" w:sz="8" w:space="0" w:color="7BA0CD"/>
            </w:tcBorders>
            <w:shd w:val="clear" w:color="auto" w:fill="D3DFEE"/>
          </w:tcPr>
          <w:p w14:paraId="6FCAF81B" w14:textId="77777777" w:rsidR="0099670C" w:rsidRPr="00305D36" w:rsidRDefault="0099670C" w:rsidP="007725D4">
            <w:pPr>
              <w:ind w:left="357"/>
              <w:rPr>
                <w:b/>
                <w:sz w:val="20"/>
              </w:rPr>
            </w:pPr>
            <w:proofErr w:type="spellStart"/>
            <w:r w:rsidRPr="00305D36">
              <w:rPr>
                <w:sz w:val="20"/>
              </w:rPr>
              <w:t>Realizzazione</w:t>
            </w:r>
            <w:proofErr w:type="spellEnd"/>
            <w:r w:rsidRPr="00305D36">
              <w:rPr>
                <w:sz w:val="20"/>
              </w:rPr>
              <w:t xml:space="preserve"> di </w:t>
            </w:r>
            <w:proofErr w:type="spellStart"/>
            <w:r w:rsidRPr="00305D36">
              <w:rPr>
                <w:sz w:val="20"/>
              </w:rPr>
              <w:t>opere</w:t>
            </w:r>
            <w:proofErr w:type="spellEnd"/>
            <w:r w:rsidRPr="00305D36">
              <w:rPr>
                <w:sz w:val="20"/>
              </w:rPr>
              <w:t xml:space="preserve"> </w:t>
            </w:r>
            <w:proofErr w:type="spellStart"/>
            <w:r w:rsidRPr="00305D36">
              <w:rPr>
                <w:sz w:val="20"/>
              </w:rPr>
              <w:t>pubbliche</w:t>
            </w:r>
            <w:proofErr w:type="spellEnd"/>
            <w:r w:rsidRPr="00305D36">
              <w:rPr>
                <w:sz w:val="20"/>
              </w:rPr>
              <w:t xml:space="preserve"> </w:t>
            </w:r>
            <w:r>
              <w:rPr>
                <w:color w:val="0070C0"/>
                <w:sz w:val="20"/>
              </w:rPr>
              <w:t xml:space="preserve">e </w:t>
            </w:r>
            <w:proofErr w:type="spellStart"/>
            <w:r>
              <w:rPr>
                <w:color w:val="0070C0"/>
                <w:sz w:val="20"/>
              </w:rPr>
              <w:t>l’acquisizione</w:t>
            </w:r>
            <w:proofErr w:type="spellEnd"/>
            <w:r>
              <w:rPr>
                <w:color w:val="0070C0"/>
                <w:sz w:val="20"/>
              </w:rPr>
              <w:t xml:space="preserve"> di beni e </w:t>
            </w:r>
            <w:proofErr w:type="spellStart"/>
            <w:r>
              <w:rPr>
                <w:color w:val="0070C0"/>
                <w:sz w:val="20"/>
              </w:rPr>
              <w:t>servizi</w:t>
            </w:r>
            <w:proofErr w:type="spellEnd"/>
            <w:r>
              <w:rPr>
                <w:color w:val="0070C0"/>
                <w:sz w:val="20"/>
              </w:rPr>
              <w:t xml:space="preserve"> </w:t>
            </w:r>
            <w:r>
              <w:rPr>
                <w:sz w:val="20"/>
              </w:rPr>
              <w:t xml:space="preserve">a </w:t>
            </w:r>
            <w:proofErr w:type="spellStart"/>
            <w:r>
              <w:rPr>
                <w:sz w:val="20"/>
              </w:rPr>
              <w:t>regia</w:t>
            </w:r>
            <w:proofErr w:type="spellEnd"/>
          </w:p>
        </w:tc>
      </w:tr>
      <w:tr w:rsidR="0099670C" w:rsidRPr="00305D36" w14:paraId="06248DEC" w14:textId="77777777" w:rsidTr="007725D4">
        <w:tc>
          <w:tcPr>
            <w:tcW w:w="9778" w:type="dxa"/>
            <w:shd w:val="clear" w:color="auto" w:fill="auto"/>
          </w:tcPr>
          <w:p w14:paraId="1ADF5DF7" w14:textId="77777777" w:rsidR="0099670C" w:rsidRPr="00305D36" w:rsidRDefault="0099670C" w:rsidP="007725D4">
            <w:pPr>
              <w:tabs>
                <w:tab w:val="left" w:pos="5518"/>
              </w:tabs>
              <w:ind w:left="357"/>
              <w:rPr>
                <w:sz w:val="20"/>
              </w:rPr>
            </w:pPr>
            <w:proofErr w:type="spellStart"/>
            <w:r>
              <w:rPr>
                <w:sz w:val="20"/>
              </w:rPr>
              <w:t>Aiuti</w:t>
            </w:r>
            <w:proofErr w:type="spellEnd"/>
            <w:r>
              <w:rPr>
                <w:sz w:val="20"/>
              </w:rPr>
              <w:tab/>
            </w:r>
          </w:p>
        </w:tc>
      </w:tr>
      <w:tr w:rsidR="0099670C" w:rsidRPr="00305D36" w14:paraId="2005097B" w14:textId="77777777" w:rsidTr="007725D4">
        <w:tc>
          <w:tcPr>
            <w:tcW w:w="9778" w:type="dxa"/>
            <w:tcBorders>
              <w:bottom w:val="single" w:sz="8" w:space="0" w:color="7BA0CD"/>
            </w:tcBorders>
            <w:shd w:val="clear" w:color="auto" w:fill="D3DFEE"/>
          </w:tcPr>
          <w:p w14:paraId="43654B42" w14:textId="77777777" w:rsidR="0099670C" w:rsidRPr="00305D36" w:rsidRDefault="0099670C" w:rsidP="007725D4">
            <w:pPr>
              <w:ind w:left="357"/>
              <w:rPr>
                <w:sz w:val="20"/>
              </w:rPr>
            </w:pPr>
            <w:proofErr w:type="spellStart"/>
            <w:r>
              <w:rPr>
                <w:sz w:val="20"/>
              </w:rPr>
              <w:t>Operazioni</w:t>
            </w:r>
            <w:proofErr w:type="spellEnd"/>
            <w:r>
              <w:rPr>
                <w:sz w:val="20"/>
              </w:rPr>
              <w:t xml:space="preserve"> in house del DRP</w:t>
            </w:r>
          </w:p>
        </w:tc>
      </w:tr>
      <w:tr w:rsidR="0099670C" w:rsidRPr="00305D36" w14:paraId="29D0417F" w14:textId="77777777" w:rsidTr="007725D4">
        <w:tc>
          <w:tcPr>
            <w:tcW w:w="9778" w:type="dxa"/>
            <w:shd w:val="clear" w:color="auto" w:fill="auto"/>
          </w:tcPr>
          <w:p w14:paraId="7C4979BD" w14:textId="77777777" w:rsidR="0099670C" w:rsidRPr="00305D36" w:rsidRDefault="0099670C" w:rsidP="007725D4">
            <w:pPr>
              <w:tabs>
                <w:tab w:val="left" w:pos="3921"/>
              </w:tabs>
              <w:ind w:left="357"/>
              <w:rPr>
                <w:sz w:val="20"/>
              </w:rPr>
            </w:pPr>
            <w:proofErr w:type="spellStart"/>
            <w:r>
              <w:rPr>
                <w:sz w:val="20"/>
              </w:rPr>
              <w:t>Gare</w:t>
            </w:r>
            <w:proofErr w:type="spellEnd"/>
            <w:r>
              <w:rPr>
                <w:sz w:val="20"/>
              </w:rPr>
              <w:t xml:space="preserve"> </w:t>
            </w:r>
            <w:proofErr w:type="spellStart"/>
            <w:r>
              <w:rPr>
                <w:sz w:val="20"/>
              </w:rPr>
              <w:t>d’appalto</w:t>
            </w:r>
            <w:proofErr w:type="spellEnd"/>
            <w:r>
              <w:rPr>
                <w:sz w:val="20"/>
              </w:rPr>
              <w:t xml:space="preserve"> del DRP</w:t>
            </w:r>
            <w:r>
              <w:rPr>
                <w:sz w:val="20"/>
              </w:rPr>
              <w:tab/>
            </w:r>
          </w:p>
        </w:tc>
      </w:tr>
      <w:tr w:rsidR="0099670C" w:rsidRPr="00305D36" w14:paraId="40F2B96E" w14:textId="77777777" w:rsidTr="007725D4">
        <w:tc>
          <w:tcPr>
            <w:tcW w:w="9778" w:type="dxa"/>
            <w:tcBorders>
              <w:bottom w:val="single" w:sz="8" w:space="0" w:color="7BA0CD"/>
            </w:tcBorders>
            <w:shd w:val="clear" w:color="auto" w:fill="D3DFEE"/>
          </w:tcPr>
          <w:p w14:paraId="356D661A" w14:textId="77777777" w:rsidR="0099670C" w:rsidRPr="00305D36" w:rsidRDefault="0099670C" w:rsidP="007725D4">
            <w:pPr>
              <w:ind w:left="357"/>
              <w:rPr>
                <w:sz w:val="20"/>
              </w:rPr>
            </w:pPr>
            <w:proofErr w:type="spellStart"/>
            <w:r>
              <w:rPr>
                <w:sz w:val="20"/>
              </w:rPr>
              <w:t>Operazioni</w:t>
            </w:r>
            <w:proofErr w:type="spellEnd"/>
            <w:r w:rsidRPr="00305D36">
              <w:rPr>
                <w:sz w:val="20"/>
              </w:rPr>
              <w:t xml:space="preserve"> a </w:t>
            </w:r>
            <w:proofErr w:type="spellStart"/>
            <w:r w:rsidRPr="00305D36">
              <w:rPr>
                <w:sz w:val="20"/>
              </w:rPr>
              <w:t>titolarità</w:t>
            </w:r>
            <w:proofErr w:type="spellEnd"/>
            <w:r>
              <w:rPr>
                <w:sz w:val="20"/>
              </w:rPr>
              <w:t xml:space="preserve"> </w:t>
            </w:r>
            <w:proofErr w:type="spellStart"/>
            <w:r>
              <w:rPr>
                <w:sz w:val="20"/>
              </w:rPr>
              <w:t>dei</w:t>
            </w:r>
            <w:proofErr w:type="spellEnd"/>
            <w:r>
              <w:rPr>
                <w:sz w:val="20"/>
              </w:rPr>
              <w:t xml:space="preserve"> BBCC</w:t>
            </w:r>
          </w:p>
        </w:tc>
      </w:tr>
      <w:tr w:rsidR="0099670C" w:rsidRPr="00305D36" w14:paraId="059A032B" w14:textId="77777777" w:rsidTr="007725D4">
        <w:tc>
          <w:tcPr>
            <w:tcW w:w="9778" w:type="dxa"/>
            <w:shd w:val="clear" w:color="auto" w:fill="auto"/>
          </w:tcPr>
          <w:p w14:paraId="3AC07D77" w14:textId="77777777" w:rsidR="0099670C" w:rsidRPr="00305D36" w:rsidRDefault="0099670C" w:rsidP="007725D4">
            <w:pPr>
              <w:ind w:left="357"/>
              <w:rPr>
                <w:sz w:val="20"/>
              </w:rPr>
            </w:pPr>
            <w:proofErr w:type="spellStart"/>
            <w:r>
              <w:rPr>
                <w:sz w:val="20"/>
              </w:rPr>
              <w:t>Operazioni</w:t>
            </w:r>
            <w:proofErr w:type="spellEnd"/>
            <w:r>
              <w:rPr>
                <w:sz w:val="20"/>
              </w:rPr>
              <w:t xml:space="preserve"> a </w:t>
            </w:r>
            <w:proofErr w:type="spellStart"/>
            <w:r>
              <w:rPr>
                <w:sz w:val="20"/>
              </w:rPr>
              <w:t>titolarità</w:t>
            </w:r>
            <w:proofErr w:type="spellEnd"/>
            <w:r>
              <w:rPr>
                <w:sz w:val="20"/>
              </w:rPr>
              <w:t xml:space="preserve"> </w:t>
            </w:r>
            <w:proofErr w:type="spellStart"/>
            <w:r>
              <w:rPr>
                <w:sz w:val="20"/>
              </w:rPr>
              <w:t>della</w:t>
            </w:r>
            <w:proofErr w:type="spellEnd"/>
            <w:r>
              <w:rPr>
                <w:sz w:val="20"/>
              </w:rPr>
              <w:t xml:space="preserve"> Protezione Civile</w:t>
            </w:r>
          </w:p>
        </w:tc>
      </w:tr>
      <w:tr w:rsidR="0099670C" w:rsidRPr="00305D36" w14:paraId="20475584" w14:textId="77777777" w:rsidTr="007725D4">
        <w:tc>
          <w:tcPr>
            <w:tcW w:w="9778" w:type="dxa"/>
            <w:tcBorders>
              <w:bottom w:val="single" w:sz="8" w:space="0" w:color="7BA0CD"/>
            </w:tcBorders>
            <w:shd w:val="clear" w:color="auto" w:fill="D3DFEE"/>
          </w:tcPr>
          <w:p w14:paraId="0078404C" w14:textId="77777777" w:rsidR="0099670C" w:rsidRPr="00305D36" w:rsidRDefault="0099670C" w:rsidP="007725D4">
            <w:pPr>
              <w:ind w:left="357"/>
              <w:rPr>
                <w:sz w:val="20"/>
              </w:rPr>
            </w:pPr>
            <w:proofErr w:type="spellStart"/>
            <w:r>
              <w:rPr>
                <w:sz w:val="20"/>
              </w:rPr>
              <w:t>Operazioni</w:t>
            </w:r>
            <w:proofErr w:type="spellEnd"/>
            <w:r>
              <w:rPr>
                <w:sz w:val="20"/>
              </w:rPr>
              <w:t xml:space="preserve"> relative a </w:t>
            </w:r>
            <w:proofErr w:type="spellStart"/>
            <w:r>
              <w:rPr>
                <w:sz w:val="20"/>
              </w:rPr>
              <w:t>selezione</w:t>
            </w:r>
            <w:proofErr w:type="spellEnd"/>
            <w:r>
              <w:rPr>
                <w:sz w:val="20"/>
              </w:rPr>
              <w:t xml:space="preserve"> di </w:t>
            </w:r>
            <w:proofErr w:type="spellStart"/>
            <w:r>
              <w:rPr>
                <w:sz w:val="20"/>
              </w:rPr>
              <w:t>esperti</w:t>
            </w:r>
            <w:proofErr w:type="spellEnd"/>
            <w:r>
              <w:rPr>
                <w:sz w:val="20"/>
              </w:rPr>
              <w:t xml:space="preserve"> del DRP</w:t>
            </w:r>
          </w:p>
        </w:tc>
      </w:tr>
      <w:tr w:rsidR="0099670C" w14:paraId="34C686F2" w14:textId="77777777" w:rsidTr="007725D4">
        <w:tc>
          <w:tcPr>
            <w:tcW w:w="9778" w:type="dxa"/>
            <w:tcBorders>
              <w:bottom w:val="single" w:sz="8" w:space="0" w:color="7BA0CD"/>
            </w:tcBorders>
            <w:shd w:val="clear" w:color="auto" w:fill="auto"/>
          </w:tcPr>
          <w:p w14:paraId="6BA85B61" w14:textId="77777777" w:rsidR="0099670C" w:rsidRDefault="0099670C" w:rsidP="007725D4">
            <w:pPr>
              <w:ind w:left="357"/>
              <w:rPr>
                <w:sz w:val="20"/>
              </w:rPr>
            </w:pPr>
            <w:proofErr w:type="spellStart"/>
            <w:r w:rsidRPr="00305D36">
              <w:rPr>
                <w:sz w:val="20"/>
              </w:rPr>
              <w:t>Realizzazione</w:t>
            </w:r>
            <w:proofErr w:type="spellEnd"/>
            <w:r w:rsidRPr="00305D36">
              <w:rPr>
                <w:sz w:val="20"/>
              </w:rPr>
              <w:t xml:space="preserve"> di </w:t>
            </w:r>
            <w:proofErr w:type="spellStart"/>
            <w:r w:rsidRPr="00305D36">
              <w:rPr>
                <w:sz w:val="20"/>
              </w:rPr>
              <w:t>opere</w:t>
            </w:r>
            <w:proofErr w:type="spellEnd"/>
            <w:r w:rsidRPr="00305D36">
              <w:rPr>
                <w:sz w:val="20"/>
              </w:rPr>
              <w:t xml:space="preserve"> </w:t>
            </w:r>
            <w:proofErr w:type="spellStart"/>
            <w:r w:rsidRPr="00305D36">
              <w:rPr>
                <w:sz w:val="20"/>
              </w:rPr>
              <w:t>pubbliche</w:t>
            </w:r>
            <w:proofErr w:type="spellEnd"/>
            <w:r w:rsidRPr="00305D36">
              <w:rPr>
                <w:sz w:val="20"/>
              </w:rPr>
              <w:t xml:space="preserve"> </w:t>
            </w:r>
            <w:r>
              <w:rPr>
                <w:sz w:val="20"/>
              </w:rPr>
              <w:t xml:space="preserve">e </w:t>
            </w:r>
            <w:proofErr w:type="spellStart"/>
            <w:r w:rsidRPr="00EA150C">
              <w:rPr>
                <w:sz w:val="20"/>
              </w:rPr>
              <w:t>acquisizione</w:t>
            </w:r>
            <w:proofErr w:type="spellEnd"/>
            <w:r w:rsidRPr="00EA150C">
              <w:rPr>
                <w:sz w:val="20"/>
              </w:rPr>
              <w:t xml:space="preserve"> di beni e </w:t>
            </w:r>
            <w:proofErr w:type="spellStart"/>
            <w:r w:rsidRPr="00EA150C">
              <w:rPr>
                <w:sz w:val="20"/>
              </w:rPr>
              <w:t>servizi</w:t>
            </w:r>
            <w:proofErr w:type="spellEnd"/>
            <w:r w:rsidRPr="00EA150C">
              <w:rPr>
                <w:sz w:val="20"/>
              </w:rPr>
              <w:t xml:space="preserve"> </w:t>
            </w:r>
            <w:r>
              <w:rPr>
                <w:sz w:val="20"/>
              </w:rPr>
              <w:t xml:space="preserve">a </w:t>
            </w:r>
            <w:proofErr w:type="spellStart"/>
            <w:r>
              <w:rPr>
                <w:sz w:val="20"/>
              </w:rPr>
              <w:t>regia</w:t>
            </w:r>
            <w:proofErr w:type="spellEnd"/>
            <w:r>
              <w:rPr>
                <w:sz w:val="20"/>
              </w:rPr>
              <w:t xml:space="preserve"> - </w:t>
            </w:r>
            <w:proofErr w:type="spellStart"/>
            <w:r>
              <w:rPr>
                <w:sz w:val="20"/>
              </w:rPr>
              <w:t>Autorità</w:t>
            </w:r>
            <w:proofErr w:type="spellEnd"/>
            <w:r>
              <w:rPr>
                <w:sz w:val="20"/>
              </w:rPr>
              <w:t xml:space="preserve"> Urbane</w:t>
            </w:r>
          </w:p>
        </w:tc>
      </w:tr>
      <w:tr w:rsidR="0099670C" w14:paraId="40648510" w14:textId="77777777" w:rsidTr="007725D4">
        <w:tc>
          <w:tcPr>
            <w:tcW w:w="9778" w:type="dxa"/>
            <w:tcBorders>
              <w:bottom w:val="single" w:sz="8" w:space="0" w:color="7BA0CD"/>
            </w:tcBorders>
            <w:shd w:val="clear" w:color="auto" w:fill="D3DFEE"/>
          </w:tcPr>
          <w:p w14:paraId="3F33C6F5" w14:textId="77777777" w:rsidR="0099670C" w:rsidRDefault="0099670C" w:rsidP="007725D4">
            <w:pPr>
              <w:ind w:left="357"/>
              <w:rPr>
                <w:sz w:val="20"/>
              </w:rPr>
            </w:pPr>
            <w:proofErr w:type="spellStart"/>
            <w:r w:rsidRPr="00305D36">
              <w:rPr>
                <w:sz w:val="20"/>
              </w:rPr>
              <w:t>Realizzazione</w:t>
            </w:r>
            <w:proofErr w:type="spellEnd"/>
            <w:r w:rsidRPr="00305D36">
              <w:rPr>
                <w:sz w:val="20"/>
              </w:rPr>
              <w:t xml:space="preserve"> di </w:t>
            </w:r>
            <w:proofErr w:type="spellStart"/>
            <w:r w:rsidRPr="00305D36">
              <w:rPr>
                <w:sz w:val="20"/>
              </w:rPr>
              <w:t>opere</w:t>
            </w:r>
            <w:proofErr w:type="spellEnd"/>
            <w:r w:rsidRPr="00305D36">
              <w:rPr>
                <w:sz w:val="20"/>
              </w:rPr>
              <w:t xml:space="preserve"> </w:t>
            </w:r>
            <w:proofErr w:type="spellStart"/>
            <w:r w:rsidRPr="00305D36">
              <w:rPr>
                <w:sz w:val="20"/>
              </w:rPr>
              <w:t>pubbliche</w:t>
            </w:r>
            <w:proofErr w:type="spellEnd"/>
            <w:r w:rsidRPr="00305D36">
              <w:rPr>
                <w:sz w:val="20"/>
              </w:rPr>
              <w:t xml:space="preserve"> </w:t>
            </w:r>
            <w:r>
              <w:rPr>
                <w:sz w:val="20"/>
              </w:rPr>
              <w:t xml:space="preserve">e </w:t>
            </w:r>
            <w:proofErr w:type="spellStart"/>
            <w:r w:rsidRPr="00EA150C">
              <w:rPr>
                <w:sz w:val="20"/>
              </w:rPr>
              <w:t>acquisizione</w:t>
            </w:r>
            <w:proofErr w:type="spellEnd"/>
            <w:r w:rsidRPr="00EA150C">
              <w:rPr>
                <w:sz w:val="20"/>
              </w:rPr>
              <w:t xml:space="preserve"> di beni e </w:t>
            </w:r>
            <w:proofErr w:type="spellStart"/>
            <w:r w:rsidRPr="00EA150C">
              <w:rPr>
                <w:sz w:val="20"/>
              </w:rPr>
              <w:t>servizi</w:t>
            </w:r>
            <w:proofErr w:type="spellEnd"/>
            <w:r w:rsidRPr="00EA150C">
              <w:rPr>
                <w:sz w:val="20"/>
              </w:rPr>
              <w:t xml:space="preserve"> </w:t>
            </w:r>
            <w:r>
              <w:rPr>
                <w:sz w:val="20"/>
              </w:rPr>
              <w:t xml:space="preserve">a </w:t>
            </w:r>
            <w:proofErr w:type="spellStart"/>
            <w:r>
              <w:rPr>
                <w:sz w:val="20"/>
              </w:rPr>
              <w:t>regia</w:t>
            </w:r>
            <w:proofErr w:type="spellEnd"/>
            <w:r>
              <w:rPr>
                <w:sz w:val="20"/>
              </w:rPr>
              <w:t xml:space="preserve"> – Community Led Local Development (CLLD)</w:t>
            </w:r>
          </w:p>
        </w:tc>
      </w:tr>
      <w:tr w:rsidR="0099670C" w14:paraId="325DF165" w14:textId="77777777" w:rsidTr="007725D4">
        <w:tc>
          <w:tcPr>
            <w:tcW w:w="9778" w:type="dxa"/>
            <w:tcBorders>
              <w:bottom w:val="single" w:sz="8" w:space="0" w:color="7BA0CD"/>
            </w:tcBorders>
            <w:shd w:val="clear" w:color="auto" w:fill="auto"/>
          </w:tcPr>
          <w:p w14:paraId="6B518B67" w14:textId="77777777" w:rsidR="0099670C" w:rsidRDefault="0099670C" w:rsidP="007725D4">
            <w:pPr>
              <w:ind w:left="357"/>
              <w:rPr>
                <w:sz w:val="20"/>
              </w:rPr>
            </w:pPr>
            <w:proofErr w:type="spellStart"/>
            <w:r w:rsidRPr="00305D36">
              <w:rPr>
                <w:sz w:val="20"/>
              </w:rPr>
              <w:t>Realizzazione</w:t>
            </w:r>
            <w:proofErr w:type="spellEnd"/>
            <w:r w:rsidRPr="00305D36">
              <w:rPr>
                <w:sz w:val="20"/>
              </w:rPr>
              <w:t xml:space="preserve"> di </w:t>
            </w:r>
            <w:proofErr w:type="spellStart"/>
            <w:r w:rsidRPr="00305D36">
              <w:rPr>
                <w:sz w:val="20"/>
              </w:rPr>
              <w:t>opere</w:t>
            </w:r>
            <w:proofErr w:type="spellEnd"/>
            <w:r w:rsidRPr="00305D36">
              <w:rPr>
                <w:sz w:val="20"/>
              </w:rPr>
              <w:t xml:space="preserve"> </w:t>
            </w:r>
            <w:proofErr w:type="spellStart"/>
            <w:r w:rsidRPr="00305D36">
              <w:rPr>
                <w:sz w:val="20"/>
              </w:rPr>
              <w:t>pubbliche</w:t>
            </w:r>
            <w:proofErr w:type="spellEnd"/>
            <w:r>
              <w:rPr>
                <w:sz w:val="20"/>
              </w:rPr>
              <w:t xml:space="preserve"> e </w:t>
            </w:r>
            <w:proofErr w:type="spellStart"/>
            <w:r w:rsidRPr="00EA150C">
              <w:rPr>
                <w:sz w:val="20"/>
              </w:rPr>
              <w:t>acquisizione</w:t>
            </w:r>
            <w:proofErr w:type="spellEnd"/>
            <w:r w:rsidRPr="00EA150C">
              <w:rPr>
                <w:sz w:val="20"/>
              </w:rPr>
              <w:t xml:space="preserve"> di beni e </w:t>
            </w:r>
            <w:proofErr w:type="spellStart"/>
            <w:r w:rsidRPr="00EA150C">
              <w:rPr>
                <w:sz w:val="20"/>
              </w:rPr>
              <w:t>servizi</w:t>
            </w:r>
            <w:proofErr w:type="spellEnd"/>
            <w:r w:rsidRPr="00EA150C">
              <w:rPr>
                <w:sz w:val="20"/>
              </w:rPr>
              <w:t xml:space="preserve"> </w:t>
            </w:r>
            <w:r>
              <w:rPr>
                <w:sz w:val="20"/>
              </w:rPr>
              <w:t xml:space="preserve">a </w:t>
            </w:r>
            <w:proofErr w:type="spellStart"/>
            <w:r>
              <w:rPr>
                <w:sz w:val="20"/>
              </w:rPr>
              <w:t>Titolarità</w:t>
            </w:r>
            <w:proofErr w:type="spellEnd"/>
            <w:r>
              <w:rPr>
                <w:sz w:val="20"/>
              </w:rPr>
              <w:t>/</w:t>
            </w:r>
            <w:proofErr w:type="spellStart"/>
            <w:r>
              <w:rPr>
                <w:sz w:val="20"/>
              </w:rPr>
              <w:t>Regia</w:t>
            </w:r>
            <w:proofErr w:type="spellEnd"/>
            <w:r>
              <w:rPr>
                <w:sz w:val="20"/>
              </w:rPr>
              <w:t xml:space="preserve"> - </w:t>
            </w:r>
            <w:proofErr w:type="spellStart"/>
            <w:r>
              <w:rPr>
                <w:sz w:val="20"/>
              </w:rPr>
              <w:t>Aiuti</w:t>
            </w:r>
            <w:proofErr w:type="spellEnd"/>
            <w:r>
              <w:rPr>
                <w:sz w:val="20"/>
              </w:rPr>
              <w:t xml:space="preserve"> – </w:t>
            </w:r>
            <w:proofErr w:type="spellStart"/>
            <w:r>
              <w:rPr>
                <w:sz w:val="20"/>
              </w:rPr>
              <w:t>Progetti</w:t>
            </w:r>
            <w:proofErr w:type="spellEnd"/>
            <w:r>
              <w:rPr>
                <w:sz w:val="20"/>
              </w:rPr>
              <w:t xml:space="preserve"> </w:t>
            </w:r>
            <w:proofErr w:type="spellStart"/>
            <w:r>
              <w:rPr>
                <w:sz w:val="20"/>
              </w:rPr>
              <w:t>retrospettivi</w:t>
            </w:r>
            <w:proofErr w:type="spellEnd"/>
          </w:p>
        </w:tc>
      </w:tr>
      <w:tr w:rsidR="0099670C" w:rsidRPr="00305D36" w14:paraId="4E8E98AB" w14:textId="77777777" w:rsidTr="007725D4">
        <w:tc>
          <w:tcPr>
            <w:tcW w:w="9778" w:type="dxa"/>
            <w:shd w:val="clear" w:color="auto" w:fill="D3DFEE"/>
          </w:tcPr>
          <w:p w14:paraId="590276A6" w14:textId="77777777" w:rsidR="0099670C" w:rsidRPr="00305D36" w:rsidRDefault="0099670C" w:rsidP="007725D4">
            <w:pPr>
              <w:ind w:left="357"/>
              <w:rPr>
                <w:sz w:val="20"/>
              </w:rPr>
            </w:pPr>
            <w:proofErr w:type="spellStart"/>
            <w:r>
              <w:rPr>
                <w:sz w:val="20"/>
              </w:rPr>
              <w:t>Realizzazione</w:t>
            </w:r>
            <w:proofErr w:type="spellEnd"/>
            <w:r>
              <w:rPr>
                <w:sz w:val="20"/>
              </w:rPr>
              <w:t xml:space="preserve"> di </w:t>
            </w:r>
            <w:proofErr w:type="spellStart"/>
            <w:r w:rsidRPr="00305D36">
              <w:rPr>
                <w:sz w:val="20"/>
              </w:rPr>
              <w:t>opere</w:t>
            </w:r>
            <w:proofErr w:type="spellEnd"/>
            <w:r w:rsidRPr="00305D36">
              <w:rPr>
                <w:sz w:val="20"/>
              </w:rPr>
              <w:t xml:space="preserve"> </w:t>
            </w:r>
            <w:proofErr w:type="spellStart"/>
            <w:r w:rsidRPr="00305D36">
              <w:rPr>
                <w:sz w:val="20"/>
              </w:rPr>
              <w:t>pubbliche</w:t>
            </w:r>
            <w:proofErr w:type="spellEnd"/>
            <w:r>
              <w:rPr>
                <w:sz w:val="20"/>
              </w:rPr>
              <w:t xml:space="preserve"> e </w:t>
            </w:r>
            <w:proofErr w:type="spellStart"/>
            <w:r w:rsidRPr="00EA150C">
              <w:rPr>
                <w:sz w:val="20"/>
              </w:rPr>
              <w:t>acquisizione</w:t>
            </w:r>
            <w:proofErr w:type="spellEnd"/>
            <w:r w:rsidRPr="00EA150C">
              <w:rPr>
                <w:sz w:val="20"/>
              </w:rPr>
              <w:t xml:space="preserve"> di beni e </w:t>
            </w:r>
            <w:proofErr w:type="spellStart"/>
            <w:r w:rsidRPr="00EA150C">
              <w:rPr>
                <w:sz w:val="20"/>
              </w:rPr>
              <w:t>servizi</w:t>
            </w:r>
            <w:proofErr w:type="spellEnd"/>
            <w:r w:rsidRPr="00EA150C">
              <w:rPr>
                <w:sz w:val="20"/>
              </w:rPr>
              <w:t xml:space="preserve"> </w:t>
            </w:r>
            <w:r>
              <w:rPr>
                <w:sz w:val="20"/>
              </w:rPr>
              <w:t xml:space="preserve">a </w:t>
            </w:r>
            <w:proofErr w:type="spellStart"/>
            <w:r>
              <w:rPr>
                <w:sz w:val="20"/>
              </w:rPr>
              <w:t>Titolarità</w:t>
            </w:r>
            <w:proofErr w:type="spellEnd"/>
            <w:r>
              <w:rPr>
                <w:sz w:val="20"/>
              </w:rPr>
              <w:t>/</w:t>
            </w:r>
            <w:proofErr w:type="spellStart"/>
            <w:r>
              <w:rPr>
                <w:sz w:val="20"/>
              </w:rPr>
              <w:t>Regia</w:t>
            </w:r>
            <w:proofErr w:type="spellEnd"/>
            <w:r>
              <w:rPr>
                <w:sz w:val="20"/>
              </w:rPr>
              <w:t xml:space="preserve"> - </w:t>
            </w:r>
            <w:proofErr w:type="spellStart"/>
            <w:r>
              <w:rPr>
                <w:sz w:val="20"/>
              </w:rPr>
              <w:t>Aiuti</w:t>
            </w:r>
            <w:proofErr w:type="spellEnd"/>
            <w:r>
              <w:rPr>
                <w:sz w:val="20"/>
              </w:rPr>
              <w:t xml:space="preserve"> – </w:t>
            </w:r>
            <w:proofErr w:type="spellStart"/>
            <w:r>
              <w:rPr>
                <w:sz w:val="20"/>
              </w:rPr>
              <w:t>Progetti</w:t>
            </w:r>
            <w:proofErr w:type="spellEnd"/>
            <w:r>
              <w:rPr>
                <w:sz w:val="20"/>
              </w:rPr>
              <w:t xml:space="preserve"> </w:t>
            </w:r>
            <w:proofErr w:type="spellStart"/>
            <w:r>
              <w:rPr>
                <w:sz w:val="20"/>
              </w:rPr>
              <w:t>originariamente</w:t>
            </w:r>
            <w:proofErr w:type="spellEnd"/>
            <w:r>
              <w:rPr>
                <w:sz w:val="20"/>
              </w:rPr>
              <w:t xml:space="preserve"> </w:t>
            </w:r>
            <w:proofErr w:type="spellStart"/>
            <w:r>
              <w:rPr>
                <w:sz w:val="20"/>
              </w:rPr>
              <w:t>finanziati</w:t>
            </w:r>
            <w:proofErr w:type="spellEnd"/>
            <w:r>
              <w:rPr>
                <w:sz w:val="20"/>
              </w:rPr>
              <w:t xml:space="preserve"> con </w:t>
            </w:r>
            <w:proofErr w:type="spellStart"/>
            <w:r>
              <w:rPr>
                <w:sz w:val="20"/>
              </w:rPr>
              <w:t>risorse</w:t>
            </w:r>
            <w:proofErr w:type="spellEnd"/>
            <w:r>
              <w:rPr>
                <w:sz w:val="20"/>
              </w:rPr>
              <w:t xml:space="preserve"> diverse </w:t>
            </w:r>
            <w:proofErr w:type="spellStart"/>
            <w:r>
              <w:rPr>
                <w:sz w:val="20"/>
              </w:rPr>
              <w:t>dai</w:t>
            </w:r>
            <w:proofErr w:type="spellEnd"/>
            <w:r>
              <w:rPr>
                <w:sz w:val="20"/>
              </w:rPr>
              <w:t xml:space="preserve"> </w:t>
            </w:r>
            <w:proofErr w:type="spellStart"/>
            <w:r>
              <w:rPr>
                <w:sz w:val="20"/>
              </w:rPr>
              <w:t>fondi</w:t>
            </w:r>
            <w:proofErr w:type="spellEnd"/>
            <w:r>
              <w:rPr>
                <w:sz w:val="20"/>
              </w:rPr>
              <w:t xml:space="preserve"> </w:t>
            </w:r>
            <w:proofErr w:type="spellStart"/>
            <w:r>
              <w:rPr>
                <w:sz w:val="20"/>
              </w:rPr>
              <w:t>strutturali</w:t>
            </w:r>
            <w:proofErr w:type="spellEnd"/>
            <w:r>
              <w:rPr>
                <w:sz w:val="20"/>
              </w:rPr>
              <w:t xml:space="preserve"> e di </w:t>
            </w:r>
            <w:proofErr w:type="spellStart"/>
            <w:r>
              <w:rPr>
                <w:sz w:val="20"/>
              </w:rPr>
              <w:t>investimento</w:t>
            </w:r>
            <w:proofErr w:type="spellEnd"/>
            <w:r>
              <w:rPr>
                <w:sz w:val="20"/>
              </w:rPr>
              <w:t xml:space="preserve"> </w:t>
            </w:r>
            <w:proofErr w:type="spellStart"/>
            <w:r>
              <w:rPr>
                <w:sz w:val="20"/>
              </w:rPr>
              <w:t>europei</w:t>
            </w:r>
            <w:proofErr w:type="spellEnd"/>
            <w:r>
              <w:rPr>
                <w:sz w:val="20"/>
              </w:rPr>
              <w:t xml:space="preserve"> (</w:t>
            </w:r>
            <w:proofErr w:type="spellStart"/>
            <w:r>
              <w:rPr>
                <w:sz w:val="20"/>
              </w:rPr>
              <w:t>Covid</w:t>
            </w:r>
            <w:proofErr w:type="spellEnd"/>
            <w:r>
              <w:rPr>
                <w:sz w:val="20"/>
              </w:rPr>
              <w:t xml:space="preserve"> 19)</w:t>
            </w:r>
          </w:p>
        </w:tc>
      </w:tr>
    </w:tbl>
    <w:p w14:paraId="38DCDC74" w14:textId="77777777" w:rsidR="000536EA" w:rsidRDefault="000536EA" w:rsidP="00A80735">
      <w:pPr>
        <w:spacing w:after="120"/>
        <w:jc w:val="both"/>
        <w:rPr>
          <w:b/>
          <w:i/>
          <w:color w:val="943634"/>
          <w:sz w:val="24"/>
          <w:lang w:val="it-IT"/>
        </w:rPr>
      </w:pPr>
    </w:p>
    <w:p w14:paraId="0C02279C" w14:textId="77777777" w:rsidR="000536EA" w:rsidRPr="00660E4E" w:rsidRDefault="000536EA" w:rsidP="00BE55A6">
      <w:pPr>
        <w:spacing w:after="120"/>
        <w:jc w:val="both"/>
        <w:outlineLvl w:val="0"/>
        <w:rPr>
          <w:b/>
          <w:i/>
          <w:color w:val="943634"/>
          <w:sz w:val="24"/>
          <w:lang w:val="it-IT"/>
        </w:rPr>
      </w:pPr>
      <w:r>
        <w:rPr>
          <w:b/>
          <w:i/>
          <w:color w:val="943634"/>
          <w:sz w:val="24"/>
          <w:lang w:val="it-IT"/>
        </w:rPr>
        <w:t>Unità di Monitoraggio e Controllo/Unità di Controllo</w:t>
      </w:r>
    </w:p>
    <w:p w14:paraId="49B63A80" w14:textId="77777777" w:rsidR="000536EA" w:rsidRPr="0072438C" w:rsidRDefault="000536EA" w:rsidP="00A80735">
      <w:pPr>
        <w:spacing w:after="120"/>
        <w:jc w:val="both"/>
        <w:rPr>
          <w:sz w:val="24"/>
          <w:lang w:val="it-IT"/>
        </w:rPr>
      </w:pPr>
      <w:r w:rsidRPr="0072438C">
        <w:rPr>
          <w:sz w:val="24"/>
          <w:lang w:val="it-IT"/>
        </w:rPr>
        <w:t>L</w:t>
      </w:r>
      <w:r>
        <w:rPr>
          <w:sz w:val="24"/>
          <w:lang w:val="it-IT"/>
        </w:rPr>
        <w:t>’Unità di Monitoraggio e Controllo / Unità di Controllo</w:t>
      </w:r>
      <w:r w:rsidRPr="0072438C">
        <w:rPr>
          <w:sz w:val="24"/>
          <w:lang w:val="it-IT"/>
        </w:rPr>
        <w:t>:</w:t>
      </w:r>
    </w:p>
    <w:p w14:paraId="68D78A7D" w14:textId="3E5BF1EC" w:rsidR="000536EA" w:rsidRPr="00396233" w:rsidRDefault="002F2C50" w:rsidP="00396233">
      <w:pPr>
        <w:pStyle w:val="Paragrafoelenco"/>
        <w:numPr>
          <w:ilvl w:val="0"/>
          <w:numId w:val="22"/>
        </w:numPr>
        <w:spacing w:after="120"/>
        <w:contextualSpacing w:val="0"/>
        <w:jc w:val="both"/>
        <w:rPr>
          <w:sz w:val="24"/>
          <w:lang w:val="it-IT"/>
        </w:rPr>
      </w:pPr>
      <w:r>
        <w:rPr>
          <w:color w:val="000000" w:themeColor="text1"/>
          <w:sz w:val="24"/>
          <w:szCs w:val="24"/>
          <w:lang w:val="it-IT"/>
        </w:rPr>
        <w:t>p</w:t>
      </w:r>
      <w:r w:rsidR="00493BDF" w:rsidRPr="0023464E">
        <w:rPr>
          <w:color w:val="000000" w:themeColor="text1"/>
          <w:sz w:val="24"/>
          <w:szCs w:val="24"/>
          <w:lang w:val="it-IT"/>
        </w:rPr>
        <w:t>redispo</w:t>
      </w:r>
      <w:r w:rsidR="00091831">
        <w:rPr>
          <w:color w:val="000000" w:themeColor="text1"/>
          <w:sz w:val="24"/>
          <w:szCs w:val="24"/>
          <w:lang w:val="it-IT"/>
        </w:rPr>
        <w:t>ne</w:t>
      </w:r>
      <w:r w:rsidR="00493BDF" w:rsidRPr="0023464E">
        <w:rPr>
          <w:color w:val="000000" w:themeColor="text1"/>
          <w:sz w:val="24"/>
          <w:szCs w:val="24"/>
          <w:lang w:val="it-IT"/>
        </w:rPr>
        <w:t xml:space="preserve"> la pista di controllo , anche, sulla base delle informazioni precedentemente fornite dall’UCO. Predispo</w:t>
      </w:r>
      <w:r w:rsidR="00BB3D4C">
        <w:rPr>
          <w:color w:val="000000" w:themeColor="text1"/>
          <w:sz w:val="24"/>
          <w:szCs w:val="24"/>
          <w:lang w:val="it-IT"/>
        </w:rPr>
        <w:t>ne</w:t>
      </w:r>
      <w:r w:rsidR="00493BDF" w:rsidRPr="0023464E">
        <w:rPr>
          <w:color w:val="000000" w:themeColor="text1"/>
          <w:sz w:val="24"/>
          <w:szCs w:val="24"/>
          <w:lang w:val="it-IT"/>
        </w:rPr>
        <w:t xml:space="preserve"> il decreto di adozione della pista per ciascuna procedura e/o procedure analoghe delle quali è responsabile il </w:t>
      </w:r>
      <w:proofErr w:type="spellStart"/>
      <w:r w:rsidR="00493BDF" w:rsidRPr="0023464E">
        <w:rPr>
          <w:color w:val="000000" w:themeColor="text1"/>
          <w:sz w:val="24"/>
          <w:szCs w:val="24"/>
          <w:lang w:val="it-IT"/>
        </w:rPr>
        <w:t>CdR</w:t>
      </w:r>
      <w:proofErr w:type="spellEnd"/>
      <w:r w:rsidR="00493BDF" w:rsidRPr="0023464E">
        <w:rPr>
          <w:color w:val="000000" w:themeColor="text1"/>
          <w:sz w:val="24"/>
          <w:szCs w:val="24"/>
          <w:lang w:val="it-IT"/>
        </w:rPr>
        <w:t xml:space="preserve"> sulla base dei modelli di piste di controllo predisposte dall’</w:t>
      </w:r>
      <w:proofErr w:type="spellStart"/>
      <w:r w:rsidR="00493BDF" w:rsidRPr="0023464E">
        <w:rPr>
          <w:color w:val="000000" w:themeColor="text1"/>
          <w:sz w:val="24"/>
          <w:szCs w:val="24"/>
          <w:lang w:val="it-IT"/>
        </w:rPr>
        <w:t>AcAdG</w:t>
      </w:r>
      <w:proofErr w:type="spellEnd"/>
      <w:r w:rsidR="00493BDF" w:rsidRPr="0023464E">
        <w:rPr>
          <w:color w:val="000000" w:themeColor="text1"/>
          <w:sz w:val="24"/>
          <w:szCs w:val="24"/>
          <w:lang w:val="it-IT"/>
        </w:rPr>
        <w:t xml:space="preserve"> ed approvate con DDG 174/2017, registrato alla Corte dei Conti l’8/06/2017 reg. n. 1 foglio 82, e sottoporle </w:t>
      </w:r>
      <w:r w:rsidR="00493BDF" w:rsidRPr="0023464E">
        <w:rPr>
          <w:color w:val="000000" w:themeColor="text1"/>
          <w:sz w:val="24"/>
          <w:szCs w:val="24"/>
          <w:lang w:val="it-IT"/>
        </w:rPr>
        <w:lastRenderedPageBreak/>
        <w:t>al controllo da parte della Corte dei Conti</w:t>
      </w:r>
      <w:r w:rsidR="00226AD5">
        <w:rPr>
          <w:color w:val="000000" w:themeColor="text1"/>
          <w:sz w:val="24"/>
          <w:szCs w:val="24"/>
          <w:lang w:val="it-IT"/>
        </w:rPr>
        <w:t>. E</w:t>
      </w:r>
      <w:r w:rsidR="000536EA" w:rsidRPr="00396233">
        <w:rPr>
          <w:sz w:val="24"/>
          <w:lang w:val="it-IT"/>
        </w:rPr>
        <w:t>sercita, nei tempi e nelle modalità stabiliti dall’</w:t>
      </w:r>
      <w:proofErr w:type="spellStart"/>
      <w:r w:rsidR="000536EA" w:rsidRPr="00396233">
        <w:rPr>
          <w:sz w:val="24"/>
          <w:lang w:val="it-IT"/>
        </w:rPr>
        <w:t>AcAdG</w:t>
      </w:r>
      <w:proofErr w:type="spellEnd"/>
      <w:r w:rsidR="000536EA" w:rsidRPr="00396233">
        <w:rPr>
          <w:sz w:val="24"/>
          <w:lang w:val="it-IT"/>
        </w:rPr>
        <w:t xml:space="preserve">, il monitoraggio procedurale, fisico e finanziario delle Azioni di cui è responsabile il </w:t>
      </w:r>
      <w:proofErr w:type="spellStart"/>
      <w:r w:rsidR="000536EA" w:rsidRPr="00396233">
        <w:rPr>
          <w:sz w:val="24"/>
          <w:lang w:val="it-IT"/>
        </w:rPr>
        <w:t>CdR</w:t>
      </w:r>
      <w:proofErr w:type="spellEnd"/>
      <w:r w:rsidR="000536EA" w:rsidRPr="00396233">
        <w:rPr>
          <w:sz w:val="24"/>
          <w:lang w:val="it-IT"/>
        </w:rPr>
        <w:t xml:space="preserve"> sulla base delle informazioni inserite dagli altri Utenti abilitati (eventuali Organismi Intermedi, UCO, Enti attuatori, etc.) sul Sistema Informativo (SI). Effettua sui dati le opportune verifiche di completezza, coerenza e congruenza e li valida, rendendoli disponibili all’</w:t>
      </w:r>
      <w:proofErr w:type="spellStart"/>
      <w:r w:rsidR="000536EA" w:rsidRPr="00396233">
        <w:rPr>
          <w:sz w:val="24"/>
          <w:lang w:val="it-IT"/>
        </w:rPr>
        <w:t>AdG</w:t>
      </w:r>
      <w:proofErr w:type="spellEnd"/>
      <w:r w:rsidR="000536EA" w:rsidRPr="00396233">
        <w:rPr>
          <w:sz w:val="24"/>
          <w:lang w:val="it-IT"/>
        </w:rPr>
        <w:t xml:space="preserve"> per il seguito di competenza;</w:t>
      </w:r>
    </w:p>
    <w:p w14:paraId="2FE8BAD9" w14:textId="685CB36A" w:rsidR="000536EA" w:rsidRDefault="000536EA" w:rsidP="00396233">
      <w:pPr>
        <w:pStyle w:val="Paragrafoelenco"/>
        <w:numPr>
          <w:ilvl w:val="0"/>
          <w:numId w:val="22"/>
        </w:numPr>
        <w:spacing w:after="120"/>
        <w:contextualSpacing w:val="0"/>
        <w:jc w:val="both"/>
        <w:rPr>
          <w:sz w:val="24"/>
          <w:lang w:val="it-IT"/>
        </w:rPr>
      </w:pPr>
      <w:r w:rsidRPr="0072438C">
        <w:rPr>
          <w:sz w:val="24"/>
          <w:lang w:val="it-IT"/>
        </w:rPr>
        <w:t xml:space="preserve">predispone annualmente un </w:t>
      </w:r>
      <w:r w:rsidR="001F1B94">
        <w:rPr>
          <w:sz w:val="24"/>
          <w:lang w:val="it-IT"/>
        </w:rPr>
        <w:t>piano</w:t>
      </w:r>
      <w:r w:rsidR="001F1B94" w:rsidRPr="0072438C">
        <w:rPr>
          <w:sz w:val="24"/>
          <w:lang w:val="it-IT"/>
        </w:rPr>
        <w:t xml:space="preserve"> </w:t>
      </w:r>
      <w:r w:rsidRPr="0072438C">
        <w:rPr>
          <w:sz w:val="24"/>
          <w:lang w:val="it-IT"/>
        </w:rPr>
        <w:t>dei controlli da effettuare in loco sulle operazioni sulla base di un</w:t>
      </w:r>
      <w:r>
        <w:rPr>
          <w:sz w:val="24"/>
          <w:lang w:val="it-IT"/>
        </w:rPr>
        <w:t>’</w:t>
      </w:r>
      <w:r w:rsidRPr="0072438C">
        <w:rPr>
          <w:sz w:val="24"/>
          <w:lang w:val="it-IT"/>
        </w:rPr>
        <w:t>adeguata analisi di rischio, ai sensi dell</w:t>
      </w:r>
      <w:r>
        <w:rPr>
          <w:sz w:val="24"/>
          <w:lang w:val="it-IT"/>
        </w:rPr>
        <w:t>’</w:t>
      </w:r>
      <w:r w:rsidRPr="0072438C">
        <w:rPr>
          <w:sz w:val="24"/>
          <w:lang w:val="it-IT"/>
        </w:rPr>
        <w:t>articolo 125 del Regolamento UE 1303/2013, inserendo i documenti relativi a questa fase sul SI e rendendoli disponibili agli utenti abilitati;</w:t>
      </w:r>
    </w:p>
    <w:p w14:paraId="70A1556B" w14:textId="65D68CAE" w:rsidR="00DF06F2" w:rsidRPr="0072438C" w:rsidRDefault="00DF06F2" w:rsidP="00396233">
      <w:pPr>
        <w:pStyle w:val="Paragrafoelenco"/>
        <w:numPr>
          <w:ilvl w:val="0"/>
          <w:numId w:val="22"/>
        </w:numPr>
        <w:spacing w:after="120"/>
        <w:contextualSpacing w:val="0"/>
        <w:jc w:val="both"/>
        <w:rPr>
          <w:sz w:val="24"/>
          <w:lang w:val="it-IT"/>
        </w:rPr>
      </w:pPr>
      <w:r w:rsidRPr="00DF06F2">
        <w:rPr>
          <w:sz w:val="24"/>
          <w:lang w:val="it-IT"/>
        </w:rPr>
        <w:t xml:space="preserve">consulta il sistema ARACHNE nella valutazione del rischio frode e nella “sorveglianza” delle operazioni a rischio ed </w:t>
      </w:r>
      <w:proofErr w:type="spellStart"/>
      <w:r w:rsidRPr="00DF06F2">
        <w:rPr>
          <w:sz w:val="24"/>
          <w:lang w:val="it-IT"/>
        </w:rPr>
        <w:t>ed</w:t>
      </w:r>
      <w:proofErr w:type="spellEnd"/>
      <w:r w:rsidRPr="00DF06F2">
        <w:rPr>
          <w:sz w:val="24"/>
          <w:lang w:val="it-IT"/>
        </w:rPr>
        <w:t xml:space="preserve"> eventualmente nella programmazione dei controllo in loco, verificando che l’UCO abbia utilizzato lo stesso sistema per le medesime finalità durante la gestione degli interventi specie nelle fasi di selezione e rendicontazione</w:t>
      </w:r>
      <w:r>
        <w:rPr>
          <w:sz w:val="24"/>
          <w:lang w:val="it-IT"/>
        </w:rPr>
        <w:t>;</w:t>
      </w:r>
    </w:p>
    <w:p w14:paraId="0E54DDB8" w14:textId="4F752C09" w:rsidR="000536EA" w:rsidRPr="0072438C" w:rsidRDefault="000536EA" w:rsidP="00396233">
      <w:pPr>
        <w:pStyle w:val="Paragrafoelenco"/>
        <w:numPr>
          <w:ilvl w:val="0"/>
          <w:numId w:val="22"/>
        </w:numPr>
        <w:spacing w:after="120"/>
        <w:contextualSpacing w:val="0"/>
        <w:jc w:val="both"/>
        <w:rPr>
          <w:sz w:val="24"/>
          <w:lang w:val="it-IT"/>
        </w:rPr>
      </w:pPr>
      <w:r w:rsidRPr="0072438C">
        <w:rPr>
          <w:sz w:val="24"/>
          <w:lang w:val="it-IT"/>
        </w:rPr>
        <w:t>elabora e mette a disposizione dell</w:t>
      </w:r>
      <w:r>
        <w:rPr>
          <w:sz w:val="24"/>
          <w:lang w:val="it-IT"/>
        </w:rPr>
        <w:t>’</w:t>
      </w:r>
      <w:proofErr w:type="spellStart"/>
      <w:r>
        <w:rPr>
          <w:sz w:val="24"/>
          <w:lang w:val="it-IT"/>
        </w:rPr>
        <w:t>A</w:t>
      </w:r>
      <w:r w:rsidRPr="0072438C">
        <w:rPr>
          <w:sz w:val="24"/>
          <w:lang w:val="it-IT"/>
        </w:rPr>
        <w:t>d</w:t>
      </w:r>
      <w:r w:rsidR="00F01CED">
        <w:rPr>
          <w:sz w:val="24"/>
          <w:lang w:val="it-IT"/>
        </w:rPr>
        <w:t>C</w:t>
      </w:r>
      <w:proofErr w:type="spellEnd"/>
      <w:r w:rsidRPr="0072438C">
        <w:rPr>
          <w:sz w:val="24"/>
          <w:lang w:val="it-IT"/>
        </w:rPr>
        <w:t>, nei tempi e nelle modalità stabilite, la previsione delle probabili domande di pagamento</w:t>
      </w:r>
      <w:r w:rsidR="00C63D7F">
        <w:rPr>
          <w:sz w:val="24"/>
          <w:lang w:val="it-IT"/>
        </w:rPr>
        <w:t>;</w:t>
      </w:r>
      <w:r w:rsidR="00D04D97">
        <w:rPr>
          <w:sz w:val="24"/>
          <w:lang w:val="it-IT"/>
        </w:rPr>
        <w:t xml:space="preserve"> </w:t>
      </w:r>
    </w:p>
    <w:p w14:paraId="68CA88E0" w14:textId="2E2332C1" w:rsidR="000536EA" w:rsidRDefault="000536EA" w:rsidP="00396233">
      <w:pPr>
        <w:pStyle w:val="Paragrafoelenco"/>
        <w:numPr>
          <w:ilvl w:val="0"/>
          <w:numId w:val="22"/>
        </w:numPr>
        <w:spacing w:after="120"/>
        <w:contextualSpacing w:val="0"/>
        <w:jc w:val="both"/>
        <w:rPr>
          <w:sz w:val="24"/>
          <w:lang w:val="it-IT"/>
        </w:rPr>
      </w:pPr>
      <w:r w:rsidRPr="0072438C">
        <w:rPr>
          <w:sz w:val="24"/>
          <w:lang w:val="it-IT"/>
        </w:rPr>
        <w:t xml:space="preserve">prende visione dal </w:t>
      </w:r>
      <w:r>
        <w:rPr>
          <w:sz w:val="24"/>
          <w:lang w:val="it-IT"/>
        </w:rPr>
        <w:t>Sistema Informativo</w:t>
      </w:r>
      <w:r w:rsidRPr="0072438C">
        <w:rPr>
          <w:sz w:val="24"/>
          <w:lang w:val="it-IT"/>
        </w:rPr>
        <w:t xml:space="preserve"> </w:t>
      </w:r>
      <w:r w:rsidRPr="00ED718B">
        <w:rPr>
          <w:sz w:val="24"/>
          <w:lang w:val="it-IT"/>
        </w:rPr>
        <w:t>delle spese ammissibili rese disponibili</w:t>
      </w:r>
      <w:r w:rsidRPr="0072438C">
        <w:rPr>
          <w:sz w:val="24"/>
          <w:lang w:val="it-IT"/>
        </w:rPr>
        <w:t xml:space="preserve"> dall</w:t>
      </w:r>
      <w:r>
        <w:rPr>
          <w:sz w:val="24"/>
          <w:lang w:val="it-IT"/>
        </w:rPr>
        <w:t>’</w:t>
      </w:r>
      <w:r w:rsidRPr="0072438C">
        <w:rPr>
          <w:sz w:val="24"/>
          <w:lang w:val="it-IT"/>
        </w:rPr>
        <w:t>UCO e della documentazione correlata, procede alle verifiche documentali di cui all</w:t>
      </w:r>
      <w:r>
        <w:rPr>
          <w:sz w:val="24"/>
          <w:lang w:val="it-IT"/>
        </w:rPr>
        <w:t>’</w:t>
      </w:r>
      <w:r w:rsidRPr="0072438C">
        <w:rPr>
          <w:sz w:val="24"/>
          <w:lang w:val="it-IT"/>
        </w:rPr>
        <w:t xml:space="preserve">articolo 125, comprovate dalla redazione di apposite </w:t>
      </w:r>
      <w:proofErr w:type="spellStart"/>
      <w:r>
        <w:rPr>
          <w:sz w:val="24"/>
          <w:lang w:val="it-IT"/>
        </w:rPr>
        <w:t>check</w:t>
      </w:r>
      <w:proofErr w:type="spellEnd"/>
      <w:r>
        <w:rPr>
          <w:sz w:val="24"/>
          <w:lang w:val="it-IT"/>
        </w:rPr>
        <w:t xml:space="preserve"> list</w:t>
      </w:r>
      <w:r w:rsidR="0021637F">
        <w:rPr>
          <w:sz w:val="24"/>
          <w:lang w:val="it-IT"/>
        </w:rPr>
        <w:t>;</w:t>
      </w:r>
    </w:p>
    <w:p w14:paraId="3CF1D995" w14:textId="77777777" w:rsidR="000536EA" w:rsidRPr="0072438C" w:rsidRDefault="000536EA" w:rsidP="00396233">
      <w:pPr>
        <w:pStyle w:val="Paragrafoelenco"/>
        <w:numPr>
          <w:ilvl w:val="0"/>
          <w:numId w:val="22"/>
        </w:numPr>
        <w:spacing w:after="120"/>
        <w:contextualSpacing w:val="0"/>
        <w:jc w:val="both"/>
        <w:rPr>
          <w:sz w:val="24"/>
          <w:lang w:val="it-IT"/>
        </w:rPr>
      </w:pPr>
      <w:r>
        <w:rPr>
          <w:sz w:val="24"/>
          <w:lang w:val="it-IT"/>
        </w:rPr>
        <w:t>è responsabile de</w:t>
      </w:r>
      <w:r w:rsidRPr="0072438C">
        <w:rPr>
          <w:sz w:val="24"/>
          <w:lang w:val="it-IT"/>
        </w:rPr>
        <w:t>i controlli documentali e in loco</w:t>
      </w:r>
      <w:r>
        <w:rPr>
          <w:sz w:val="24"/>
          <w:lang w:val="it-IT"/>
        </w:rPr>
        <w:t>;</w:t>
      </w:r>
    </w:p>
    <w:p w14:paraId="25350BA9" w14:textId="5DACEE49" w:rsidR="000536EA" w:rsidRDefault="000536EA" w:rsidP="00396233">
      <w:pPr>
        <w:pStyle w:val="Paragrafoelenco"/>
        <w:numPr>
          <w:ilvl w:val="0"/>
          <w:numId w:val="22"/>
        </w:numPr>
        <w:spacing w:after="120"/>
        <w:contextualSpacing w:val="0"/>
        <w:jc w:val="both"/>
        <w:rPr>
          <w:sz w:val="24"/>
          <w:lang w:val="it-IT"/>
        </w:rPr>
      </w:pPr>
      <w:r w:rsidRPr="0072438C">
        <w:rPr>
          <w:sz w:val="24"/>
          <w:lang w:val="it-IT"/>
        </w:rPr>
        <w:t xml:space="preserve">accerta che le spese dichiarate dai beneficiari siano conformi </w:t>
      </w:r>
      <w:r>
        <w:rPr>
          <w:sz w:val="24"/>
          <w:lang w:val="it-IT"/>
        </w:rPr>
        <w:t xml:space="preserve">ai preventivi </w:t>
      </w:r>
      <w:r w:rsidRPr="0072438C">
        <w:rPr>
          <w:sz w:val="24"/>
          <w:lang w:val="it-IT"/>
        </w:rPr>
        <w:t>approvat</w:t>
      </w:r>
      <w:r>
        <w:rPr>
          <w:sz w:val="24"/>
          <w:lang w:val="it-IT"/>
        </w:rPr>
        <w:t>i</w:t>
      </w:r>
      <w:r w:rsidRPr="0072438C">
        <w:rPr>
          <w:sz w:val="24"/>
          <w:lang w:val="it-IT"/>
        </w:rPr>
        <w:t xml:space="preserve"> e che siano state effettivamente sostenute in relazione alle operazioni cofinanziate. Verifica, altresì, l</w:t>
      </w:r>
      <w:r>
        <w:rPr>
          <w:sz w:val="24"/>
          <w:lang w:val="it-IT"/>
        </w:rPr>
        <w:t>’</w:t>
      </w:r>
      <w:r w:rsidRPr="0072438C">
        <w:rPr>
          <w:sz w:val="24"/>
          <w:lang w:val="it-IT"/>
        </w:rPr>
        <w:t>ammissibilità e l</w:t>
      </w:r>
      <w:r>
        <w:rPr>
          <w:sz w:val="24"/>
          <w:lang w:val="it-IT"/>
        </w:rPr>
        <w:t>’</w:t>
      </w:r>
      <w:r w:rsidRPr="0072438C">
        <w:rPr>
          <w:sz w:val="24"/>
          <w:lang w:val="it-IT"/>
        </w:rPr>
        <w:t xml:space="preserve">eleggibilità di tali spese in base alle norme comunitarie, nazionali e regionali. Inserisce i dati </w:t>
      </w:r>
      <w:r w:rsidR="00AB3A1C">
        <w:rPr>
          <w:sz w:val="24"/>
          <w:lang w:val="it-IT"/>
        </w:rPr>
        <w:t>e</w:t>
      </w:r>
      <w:r w:rsidRPr="0072438C">
        <w:rPr>
          <w:sz w:val="24"/>
          <w:lang w:val="it-IT"/>
        </w:rPr>
        <w:t xml:space="preserve"> i documenti relativi a questa fase sul Sistema Informativo rendendoli disponibili agli utenti abilitati</w:t>
      </w:r>
      <w:r w:rsidR="00C6219D" w:rsidRPr="00C6219D">
        <w:rPr>
          <w:sz w:val="24"/>
          <w:lang w:val="it-IT"/>
        </w:rPr>
        <w:t>, dandone comunicazione all’UCO nell’ipotesi di riscontro di spesa non ammissibile</w:t>
      </w:r>
      <w:r w:rsidRPr="0072438C">
        <w:rPr>
          <w:sz w:val="24"/>
          <w:lang w:val="it-IT"/>
        </w:rPr>
        <w:t>;</w:t>
      </w:r>
    </w:p>
    <w:p w14:paraId="3694F4E9" w14:textId="77777777" w:rsidR="000536EA" w:rsidRDefault="000536EA" w:rsidP="00396233">
      <w:pPr>
        <w:pStyle w:val="Paragrafoelenco"/>
        <w:numPr>
          <w:ilvl w:val="0"/>
          <w:numId w:val="22"/>
        </w:numPr>
        <w:spacing w:after="120"/>
        <w:contextualSpacing w:val="0"/>
        <w:jc w:val="both"/>
        <w:rPr>
          <w:sz w:val="24"/>
          <w:lang w:val="it-IT"/>
        </w:rPr>
      </w:pPr>
      <w:r w:rsidRPr="0072438C">
        <w:rPr>
          <w:sz w:val="24"/>
          <w:lang w:val="it-IT"/>
        </w:rPr>
        <w:t>sulla base dei controlli effettuati (documentali e in loco) nonché delle risultanze delle verifiche tecnico – amministrative (collaudi) acquisite, predispone la certificazione di spesa inserendola sul SI insieme a tutta la documentazione e rende il tutto disponibile all</w:t>
      </w:r>
      <w:r>
        <w:rPr>
          <w:sz w:val="24"/>
          <w:lang w:val="it-IT"/>
        </w:rPr>
        <w:t>’</w:t>
      </w:r>
      <w:r w:rsidRPr="0072438C">
        <w:rPr>
          <w:sz w:val="24"/>
          <w:lang w:val="it-IT"/>
        </w:rPr>
        <w:t>Autorità di Certificazione, ai fini della presentazione delle domande di pagamento ex articolo 126 del Regolamento (UE) n. 1303/2013</w:t>
      </w:r>
      <w:r>
        <w:rPr>
          <w:sz w:val="24"/>
          <w:lang w:val="it-IT"/>
        </w:rPr>
        <w:t>;</w:t>
      </w:r>
    </w:p>
    <w:p w14:paraId="602D82FA" w14:textId="77777777" w:rsidR="00B51D52" w:rsidRDefault="001F2212" w:rsidP="00396233">
      <w:pPr>
        <w:pStyle w:val="Paragrafoelenco"/>
        <w:numPr>
          <w:ilvl w:val="0"/>
          <w:numId w:val="22"/>
        </w:numPr>
        <w:spacing w:after="120"/>
        <w:contextualSpacing w:val="0"/>
        <w:jc w:val="both"/>
        <w:rPr>
          <w:sz w:val="24"/>
          <w:lang w:val="it-IT"/>
        </w:rPr>
      </w:pPr>
      <w:r>
        <w:rPr>
          <w:sz w:val="24"/>
          <w:lang w:val="it-IT"/>
        </w:rPr>
        <w:t xml:space="preserve">garantisce che le </w:t>
      </w:r>
      <w:proofErr w:type="spellStart"/>
      <w:r>
        <w:rPr>
          <w:sz w:val="24"/>
          <w:lang w:val="it-IT"/>
        </w:rPr>
        <w:t>check</w:t>
      </w:r>
      <w:proofErr w:type="spellEnd"/>
      <w:r>
        <w:rPr>
          <w:sz w:val="24"/>
          <w:lang w:val="it-IT"/>
        </w:rPr>
        <w:t xml:space="preserve"> list di qualità</w:t>
      </w:r>
      <w:r w:rsidR="008E58F4">
        <w:rPr>
          <w:sz w:val="24"/>
          <w:lang w:val="it-IT"/>
        </w:rPr>
        <w:t xml:space="preserve"> </w:t>
      </w:r>
      <w:r w:rsidR="00B51D52">
        <w:rPr>
          <w:sz w:val="24"/>
          <w:lang w:val="it-IT"/>
        </w:rPr>
        <w:t xml:space="preserve">siano correttamente archiviate e caricate sul sistema informativo Caronte. </w:t>
      </w:r>
    </w:p>
    <w:p w14:paraId="444EAB67" w14:textId="318522DB" w:rsidR="001F2212" w:rsidRPr="0072438C" w:rsidRDefault="00B51D52" w:rsidP="00A6412C">
      <w:pPr>
        <w:pStyle w:val="Paragrafoelenco"/>
        <w:numPr>
          <w:ilvl w:val="0"/>
          <w:numId w:val="0"/>
        </w:numPr>
        <w:spacing w:after="120"/>
        <w:ind w:left="709"/>
        <w:contextualSpacing w:val="0"/>
        <w:jc w:val="both"/>
        <w:rPr>
          <w:sz w:val="24"/>
          <w:lang w:val="it-IT"/>
        </w:rPr>
      </w:pPr>
      <w:r>
        <w:rPr>
          <w:sz w:val="24"/>
          <w:lang w:val="it-IT"/>
        </w:rPr>
        <w:t xml:space="preserve">Tali </w:t>
      </w:r>
      <w:proofErr w:type="spellStart"/>
      <w:r>
        <w:rPr>
          <w:sz w:val="24"/>
          <w:lang w:val="it-IT"/>
        </w:rPr>
        <w:t>check</w:t>
      </w:r>
      <w:proofErr w:type="spellEnd"/>
      <w:r>
        <w:rPr>
          <w:sz w:val="24"/>
          <w:lang w:val="it-IT"/>
        </w:rPr>
        <w:t xml:space="preserve"> list </w:t>
      </w:r>
      <w:r w:rsidRPr="00B51D52">
        <w:rPr>
          <w:sz w:val="24"/>
          <w:lang w:val="it-IT"/>
        </w:rPr>
        <w:t>consistenti nelle verifiche periodiche della qualità delle attività di controllo di I livello già effettuati dall’UMC</w:t>
      </w:r>
      <w:r w:rsidR="008E58F4" w:rsidRPr="0072438C">
        <w:rPr>
          <w:sz w:val="24"/>
          <w:lang w:val="it-IT"/>
        </w:rPr>
        <w:t xml:space="preserve">, </w:t>
      </w:r>
      <w:r>
        <w:rPr>
          <w:sz w:val="24"/>
          <w:lang w:val="it-IT"/>
        </w:rPr>
        <w:t xml:space="preserve">sono </w:t>
      </w:r>
      <w:r w:rsidR="008E58F4">
        <w:rPr>
          <w:sz w:val="24"/>
          <w:lang w:val="it-IT"/>
        </w:rPr>
        <w:t>redatte dal</w:t>
      </w:r>
      <w:r w:rsidR="008E58F4" w:rsidRPr="008E58F4">
        <w:rPr>
          <w:sz w:val="24"/>
          <w:lang w:val="it-IT"/>
        </w:rPr>
        <w:t xml:space="preserve"> personale in servizio presso  le  altre  strutture dei medesimi Dipartimenti, le cui competenze non rientrano tra quelle attribuite alle Unità di Monitoraggio e Controllo (UMC) o agli Uffici Competenti per le Operazioni (UCO</w:t>
      </w:r>
      <w:r w:rsidR="00E64297">
        <w:rPr>
          <w:sz w:val="24"/>
          <w:lang w:val="it-IT"/>
        </w:rPr>
        <w:t>);</w:t>
      </w:r>
    </w:p>
    <w:p w14:paraId="3BBBF3FD" w14:textId="77777777" w:rsidR="003220E1" w:rsidRDefault="000536EA" w:rsidP="00396233">
      <w:pPr>
        <w:pStyle w:val="Paragrafoelenco"/>
        <w:numPr>
          <w:ilvl w:val="0"/>
          <w:numId w:val="22"/>
        </w:numPr>
        <w:spacing w:after="120"/>
        <w:contextualSpacing w:val="0"/>
        <w:jc w:val="both"/>
        <w:rPr>
          <w:sz w:val="24"/>
          <w:lang w:val="it-IT"/>
        </w:rPr>
      </w:pPr>
      <w:r w:rsidRPr="0072438C">
        <w:rPr>
          <w:sz w:val="24"/>
          <w:lang w:val="it-IT"/>
        </w:rPr>
        <w:t xml:space="preserve">a seguito di disposizione da parte del Dirigente generale del </w:t>
      </w:r>
      <w:proofErr w:type="spellStart"/>
      <w:r w:rsidRPr="0072438C">
        <w:rPr>
          <w:sz w:val="24"/>
          <w:lang w:val="it-IT"/>
        </w:rPr>
        <w:t>CdR</w:t>
      </w:r>
      <w:proofErr w:type="spellEnd"/>
      <w:r w:rsidRPr="0072438C">
        <w:rPr>
          <w:sz w:val="24"/>
          <w:lang w:val="it-IT"/>
        </w:rPr>
        <w:t xml:space="preserve"> e presa visione delle informazioni rese disponibili dall</w:t>
      </w:r>
      <w:r>
        <w:rPr>
          <w:sz w:val="24"/>
          <w:lang w:val="it-IT"/>
        </w:rPr>
        <w:t>’</w:t>
      </w:r>
      <w:r w:rsidRPr="0072438C">
        <w:rPr>
          <w:sz w:val="24"/>
          <w:lang w:val="it-IT"/>
        </w:rPr>
        <w:t xml:space="preserve">UCO elabora, se del caso, le comunicazioni OLAF </w:t>
      </w:r>
      <w:r>
        <w:rPr>
          <w:sz w:val="24"/>
          <w:lang w:val="it-IT"/>
        </w:rPr>
        <w:t>attraverso il sistema IMS</w:t>
      </w:r>
      <w:r w:rsidRPr="0072438C">
        <w:rPr>
          <w:sz w:val="24"/>
          <w:lang w:val="it-IT"/>
        </w:rPr>
        <w:t xml:space="preserve"> nonché quelle relative ai progetti sospesi trasmettendole al DRP per il seguito di competenza, nei tempi e nelle modalità stabiliti. Inserisce i dati </w:t>
      </w:r>
      <w:r w:rsidRPr="0072438C">
        <w:rPr>
          <w:sz w:val="24"/>
          <w:lang w:val="it-IT"/>
        </w:rPr>
        <w:lastRenderedPageBreak/>
        <w:t>ed i documenti in formato elettronico relativi a questa fase sul SI rendendoli disponibili ai Soggetti abilitati.</w:t>
      </w:r>
      <w:r w:rsidRPr="00052195">
        <w:rPr>
          <w:sz w:val="24"/>
          <w:lang w:val="it-IT"/>
        </w:rPr>
        <w:t xml:space="preserve"> La </w:t>
      </w:r>
      <w:r w:rsidRPr="002862FC">
        <w:rPr>
          <w:sz w:val="24"/>
          <w:lang w:val="it-IT"/>
        </w:rPr>
        <w:t xml:space="preserve">rilevazione, </w:t>
      </w:r>
      <w:r>
        <w:rPr>
          <w:sz w:val="24"/>
          <w:lang w:val="it-IT"/>
        </w:rPr>
        <w:t>l’</w:t>
      </w:r>
      <w:r w:rsidRPr="002862FC">
        <w:rPr>
          <w:sz w:val="24"/>
          <w:lang w:val="it-IT"/>
        </w:rPr>
        <w:t>accertamento dell</w:t>
      </w:r>
      <w:r>
        <w:rPr>
          <w:sz w:val="24"/>
          <w:lang w:val="it-IT"/>
        </w:rPr>
        <w:t>’</w:t>
      </w:r>
      <w:r w:rsidRPr="002862FC">
        <w:rPr>
          <w:sz w:val="24"/>
          <w:lang w:val="it-IT"/>
        </w:rPr>
        <w:t xml:space="preserve">irregolarità, </w:t>
      </w:r>
      <w:r>
        <w:rPr>
          <w:sz w:val="24"/>
          <w:lang w:val="it-IT"/>
        </w:rPr>
        <w:t xml:space="preserve">la </w:t>
      </w:r>
      <w:r w:rsidRPr="002862FC">
        <w:rPr>
          <w:sz w:val="24"/>
          <w:lang w:val="it-IT"/>
        </w:rPr>
        <w:t xml:space="preserve">creazione e/o </w:t>
      </w:r>
      <w:r>
        <w:rPr>
          <w:sz w:val="24"/>
          <w:lang w:val="it-IT"/>
        </w:rPr>
        <w:t>l’</w:t>
      </w:r>
      <w:r w:rsidRPr="002862FC">
        <w:rPr>
          <w:sz w:val="24"/>
          <w:lang w:val="it-IT"/>
        </w:rPr>
        <w:t xml:space="preserve">aggiornamento della comunicazione OLAF (oltre che </w:t>
      </w:r>
      <w:r>
        <w:rPr>
          <w:sz w:val="24"/>
          <w:lang w:val="it-IT"/>
        </w:rPr>
        <w:t xml:space="preserve">la </w:t>
      </w:r>
      <w:r w:rsidRPr="002862FC">
        <w:rPr>
          <w:sz w:val="24"/>
          <w:lang w:val="it-IT"/>
        </w:rPr>
        <w:t>registrazione nel sistema informativo del Programma, Caronte)</w:t>
      </w:r>
      <w:r>
        <w:rPr>
          <w:sz w:val="24"/>
          <w:lang w:val="it-IT"/>
        </w:rPr>
        <w:t xml:space="preserve"> avvengono secondo le modalità e le procedure definite dalle “L</w:t>
      </w:r>
      <w:r w:rsidRPr="002862FC">
        <w:rPr>
          <w:sz w:val="24"/>
          <w:lang w:val="it-IT"/>
        </w:rPr>
        <w:t>inee guida per la gestione e la correzione delle irregolarità</w:t>
      </w:r>
      <w:r>
        <w:rPr>
          <w:sz w:val="24"/>
          <w:lang w:val="it-IT"/>
        </w:rPr>
        <w:t>” del POR FESR Sicilia 2014/2020</w:t>
      </w:r>
      <w:r w:rsidR="00703D95" w:rsidRPr="00703D95">
        <w:rPr>
          <w:sz w:val="24"/>
          <w:lang w:val="it-IT"/>
        </w:rPr>
        <w:t xml:space="preserve">, cui si rimanda per gli aspetti di dettaglio all’allegato del </w:t>
      </w:r>
      <w:proofErr w:type="spellStart"/>
      <w:r w:rsidR="00703D95" w:rsidRPr="00703D95">
        <w:rPr>
          <w:sz w:val="24"/>
          <w:lang w:val="it-IT"/>
        </w:rPr>
        <w:t>SiGeCo</w:t>
      </w:r>
      <w:proofErr w:type="spellEnd"/>
      <w:r w:rsidR="00703D95" w:rsidRPr="00703D95">
        <w:rPr>
          <w:sz w:val="24"/>
          <w:lang w:val="it-IT"/>
        </w:rPr>
        <w:t xml:space="preserve"> </w:t>
      </w:r>
      <w:r w:rsidR="003220E1">
        <w:rPr>
          <w:sz w:val="24"/>
          <w:lang w:val="it-IT"/>
        </w:rPr>
        <w:t>;</w:t>
      </w:r>
    </w:p>
    <w:p w14:paraId="70B1F9D7" w14:textId="19386D3A" w:rsidR="000536EA" w:rsidRPr="0072438C" w:rsidRDefault="003220E1" w:rsidP="00396233">
      <w:pPr>
        <w:pStyle w:val="Paragrafoelenco"/>
        <w:numPr>
          <w:ilvl w:val="0"/>
          <w:numId w:val="22"/>
        </w:numPr>
        <w:spacing w:after="120"/>
        <w:contextualSpacing w:val="0"/>
        <w:jc w:val="both"/>
        <w:rPr>
          <w:sz w:val="24"/>
          <w:lang w:val="it-IT"/>
        </w:rPr>
      </w:pPr>
      <w:r>
        <w:rPr>
          <w:sz w:val="24"/>
          <w:lang w:val="it-IT"/>
        </w:rPr>
        <w:t>Predispone</w:t>
      </w:r>
      <w:r w:rsidRPr="003220E1">
        <w:rPr>
          <w:sz w:val="24"/>
          <w:lang w:val="it-IT"/>
        </w:rPr>
        <w:t xml:space="preserve"> una sintesi annuale sui controlli effettuata per O.T. di pertinenza e relativa al periodo contabile di riferimento (1 Luglio anno N – 30 Giugno anno N +1)</w:t>
      </w:r>
    </w:p>
    <w:p w14:paraId="76CA8FA2" w14:textId="77777777" w:rsidR="000536EA" w:rsidRDefault="000536EA" w:rsidP="00304286">
      <w:pPr>
        <w:spacing w:after="120"/>
        <w:jc w:val="both"/>
        <w:rPr>
          <w:sz w:val="24"/>
          <w:lang w:val="it-IT"/>
        </w:rPr>
      </w:pPr>
      <w:r>
        <w:rPr>
          <w:sz w:val="24"/>
          <w:lang w:val="it-IT"/>
        </w:rPr>
        <w:t>Oltre che dall’UMC/UC, l’</w:t>
      </w:r>
      <w:r w:rsidRPr="00304286">
        <w:rPr>
          <w:sz w:val="24"/>
          <w:lang w:val="it-IT"/>
        </w:rPr>
        <w:t xml:space="preserve">attività di controllo </w:t>
      </w:r>
      <w:r>
        <w:rPr>
          <w:sz w:val="24"/>
          <w:lang w:val="it-IT"/>
        </w:rPr>
        <w:t xml:space="preserve">in loco </w:t>
      </w:r>
      <w:r w:rsidRPr="00304286">
        <w:rPr>
          <w:sz w:val="24"/>
          <w:lang w:val="it-IT"/>
        </w:rPr>
        <w:t xml:space="preserve">può essere </w:t>
      </w:r>
      <w:r>
        <w:rPr>
          <w:sz w:val="24"/>
          <w:lang w:val="it-IT"/>
        </w:rPr>
        <w:t>svolta:</w:t>
      </w:r>
    </w:p>
    <w:p w14:paraId="53F534A8"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dalle Unità Operative Periferiche (UOP) istituite presso gli uffici regionali decentrati (Genio Civile, Ispettorati Tecnici, Soprintendenze), sulla base di un programma di controlli;</w:t>
      </w:r>
    </w:p>
    <w:p w14:paraId="00F20626" w14:textId="77777777" w:rsidR="000536EA" w:rsidRDefault="000536EA" w:rsidP="00396233">
      <w:pPr>
        <w:pStyle w:val="Paragrafoelenco"/>
        <w:numPr>
          <w:ilvl w:val="0"/>
          <w:numId w:val="22"/>
        </w:numPr>
        <w:spacing w:after="120"/>
        <w:contextualSpacing w:val="0"/>
        <w:jc w:val="both"/>
        <w:rPr>
          <w:sz w:val="24"/>
          <w:lang w:val="it-IT"/>
        </w:rPr>
      </w:pPr>
      <w:r w:rsidRPr="00052195">
        <w:rPr>
          <w:sz w:val="24"/>
          <w:lang w:val="it-IT"/>
        </w:rPr>
        <w:t>dagli organismi di collaudo. Le UMC/UC verificano che i collaudatori svolgano tutte le attività di controllo in piena conformità con la normativa sui controlli di primo livello.</w:t>
      </w:r>
    </w:p>
    <w:p w14:paraId="11AC292B" w14:textId="77777777" w:rsidR="000536EA" w:rsidRDefault="000536EA" w:rsidP="00BE55A6">
      <w:pPr>
        <w:pStyle w:val="Titolo2"/>
      </w:pPr>
      <w:bookmarkStart w:id="11" w:name="_Toc469398270"/>
      <w:bookmarkStart w:id="12" w:name="_Toc472254009"/>
      <w:r>
        <w:t>Modalità e tempi dei controlli di primo livello</w:t>
      </w:r>
      <w:bookmarkEnd w:id="11"/>
      <w:bookmarkEnd w:id="12"/>
    </w:p>
    <w:p w14:paraId="14B41F3B" w14:textId="77777777" w:rsidR="000536EA" w:rsidRDefault="000536EA" w:rsidP="00BE55A6">
      <w:pPr>
        <w:pStyle w:val="Titolo3"/>
        <w:rPr>
          <w:noProof/>
        </w:rPr>
      </w:pPr>
      <w:bookmarkStart w:id="13" w:name="_Toc472254010"/>
      <w:r>
        <w:rPr>
          <w:noProof/>
        </w:rPr>
        <w:t>Tipologie di controllo</w:t>
      </w:r>
      <w:bookmarkEnd w:id="13"/>
    </w:p>
    <w:p w14:paraId="5D1ECE48" w14:textId="77777777" w:rsidR="000536EA" w:rsidRDefault="000536EA" w:rsidP="008B13CE">
      <w:pPr>
        <w:spacing w:after="120"/>
        <w:jc w:val="both"/>
        <w:rPr>
          <w:rFonts w:cs="Calibri"/>
          <w:noProof/>
          <w:sz w:val="24"/>
          <w:lang w:val="it-IT"/>
        </w:rPr>
      </w:pPr>
      <w:r w:rsidRPr="005D3A92">
        <w:rPr>
          <w:rFonts w:cs="Calibri"/>
          <w:noProof/>
          <w:sz w:val="24"/>
          <w:lang w:val="it-IT"/>
        </w:rPr>
        <w:t>Al fine di assicurare un</w:t>
      </w:r>
      <w:r>
        <w:rPr>
          <w:rFonts w:cs="Calibri"/>
          <w:noProof/>
          <w:sz w:val="24"/>
          <w:lang w:val="it-IT"/>
        </w:rPr>
        <w:t>’</w:t>
      </w:r>
      <w:r w:rsidRPr="005D3A92">
        <w:rPr>
          <w:rFonts w:cs="Calibri"/>
          <w:noProof/>
          <w:sz w:val="24"/>
          <w:lang w:val="it-IT"/>
        </w:rPr>
        <w:t>adeguata verifica e il coordinamento delle procedure di attuazione degli interventi a valere sul POR,</w:t>
      </w:r>
      <w:r>
        <w:rPr>
          <w:rFonts w:cs="Calibri"/>
          <w:noProof/>
          <w:sz w:val="24"/>
          <w:lang w:val="it-IT"/>
        </w:rPr>
        <w:t xml:space="preserve"> sono previste </w:t>
      </w:r>
      <w:r w:rsidRPr="004B0879">
        <w:rPr>
          <w:rFonts w:cs="Calibri"/>
          <w:b/>
          <w:noProof/>
          <w:color w:val="800000"/>
          <w:sz w:val="24"/>
          <w:lang w:val="it-IT"/>
        </w:rPr>
        <w:t>verifiche preliminari sugli avvisi</w:t>
      </w:r>
      <w:r>
        <w:rPr>
          <w:rFonts w:cs="Calibri"/>
          <w:noProof/>
          <w:sz w:val="24"/>
          <w:lang w:val="it-IT"/>
        </w:rPr>
        <w:t xml:space="preserve">. In particolare, </w:t>
      </w:r>
      <w:r w:rsidRPr="005D3A92">
        <w:rPr>
          <w:rFonts w:cs="Calibri"/>
          <w:noProof/>
          <w:sz w:val="24"/>
          <w:lang w:val="it-IT"/>
        </w:rPr>
        <w:t>i C</w:t>
      </w:r>
      <w:r>
        <w:rPr>
          <w:rFonts w:cs="Calibri"/>
          <w:noProof/>
          <w:sz w:val="24"/>
          <w:lang w:val="it-IT"/>
        </w:rPr>
        <w:t xml:space="preserve">entri </w:t>
      </w:r>
      <w:r w:rsidRPr="005D3A92">
        <w:rPr>
          <w:rFonts w:cs="Calibri"/>
          <w:noProof/>
          <w:sz w:val="24"/>
          <w:lang w:val="it-IT"/>
        </w:rPr>
        <w:t>d</w:t>
      </w:r>
      <w:r>
        <w:rPr>
          <w:rFonts w:cs="Calibri"/>
          <w:noProof/>
          <w:sz w:val="24"/>
          <w:lang w:val="it-IT"/>
        </w:rPr>
        <w:t xml:space="preserve">i </w:t>
      </w:r>
      <w:r w:rsidRPr="005D3A92">
        <w:rPr>
          <w:rFonts w:cs="Calibri"/>
          <w:noProof/>
          <w:sz w:val="24"/>
          <w:lang w:val="it-IT"/>
        </w:rPr>
        <w:t>R</w:t>
      </w:r>
      <w:r>
        <w:rPr>
          <w:rFonts w:cs="Calibri"/>
          <w:noProof/>
          <w:sz w:val="24"/>
          <w:lang w:val="it-IT"/>
        </w:rPr>
        <w:t>esponsabilità,</w:t>
      </w:r>
      <w:r w:rsidRPr="005D3A92">
        <w:rPr>
          <w:rFonts w:cs="Calibri"/>
          <w:noProof/>
          <w:sz w:val="24"/>
          <w:lang w:val="it-IT"/>
        </w:rPr>
        <w:t xml:space="preserve"> una volta completata la stesura degli avvisi, per il tramite </w:t>
      </w:r>
      <w:r w:rsidR="00BB5A4A">
        <w:rPr>
          <w:rFonts w:cs="Calibri"/>
          <w:noProof/>
          <w:sz w:val="24"/>
          <w:lang w:val="it-IT"/>
        </w:rPr>
        <w:t>degli UCO li sottopongono ad una verifica preventiva</w:t>
      </w:r>
      <w:r w:rsidRPr="005D3A92">
        <w:rPr>
          <w:rFonts w:cs="Calibri"/>
          <w:noProof/>
          <w:sz w:val="24"/>
          <w:lang w:val="it-IT"/>
        </w:rPr>
        <w:t xml:space="preserve"> da parte dei R</w:t>
      </w:r>
      <w:r>
        <w:rPr>
          <w:rFonts w:cs="Calibri"/>
          <w:noProof/>
          <w:sz w:val="24"/>
          <w:lang w:val="it-IT"/>
        </w:rPr>
        <w:t xml:space="preserve">esponsabili </w:t>
      </w:r>
      <w:r w:rsidRPr="005D3A92">
        <w:rPr>
          <w:rFonts w:cs="Calibri"/>
          <w:noProof/>
          <w:sz w:val="24"/>
          <w:lang w:val="it-IT"/>
        </w:rPr>
        <w:t>d</w:t>
      </w:r>
      <w:r>
        <w:rPr>
          <w:rFonts w:cs="Calibri"/>
          <w:noProof/>
          <w:sz w:val="24"/>
          <w:lang w:val="it-IT"/>
        </w:rPr>
        <w:t xml:space="preserve">i </w:t>
      </w:r>
      <w:r w:rsidRPr="005D3A92">
        <w:rPr>
          <w:rFonts w:cs="Calibri"/>
          <w:noProof/>
          <w:sz w:val="24"/>
          <w:lang w:val="it-IT"/>
        </w:rPr>
        <w:t>A</w:t>
      </w:r>
      <w:r>
        <w:rPr>
          <w:rFonts w:cs="Calibri"/>
          <w:noProof/>
          <w:sz w:val="24"/>
          <w:lang w:val="it-IT"/>
        </w:rPr>
        <w:t>sse</w:t>
      </w:r>
      <w:r w:rsidRPr="005D3A92">
        <w:rPr>
          <w:rFonts w:cs="Calibri"/>
          <w:noProof/>
          <w:sz w:val="24"/>
          <w:lang w:val="it-IT"/>
        </w:rPr>
        <w:t xml:space="preserve"> </w:t>
      </w:r>
      <w:r>
        <w:rPr>
          <w:rFonts w:cs="Calibri"/>
          <w:noProof/>
          <w:sz w:val="24"/>
          <w:lang w:val="it-IT"/>
        </w:rPr>
        <w:t xml:space="preserve">(RdA) </w:t>
      </w:r>
      <w:r w:rsidRPr="005D3A92">
        <w:rPr>
          <w:rFonts w:cs="Calibri"/>
          <w:noProof/>
          <w:sz w:val="24"/>
          <w:lang w:val="it-IT"/>
        </w:rPr>
        <w:t>- Servizi ratione materiae del DRP</w:t>
      </w:r>
      <w:r>
        <w:rPr>
          <w:rFonts w:cs="Calibri"/>
          <w:noProof/>
          <w:sz w:val="24"/>
          <w:lang w:val="it-IT"/>
        </w:rPr>
        <w:t>,</w:t>
      </w:r>
      <w:r w:rsidRPr="005D3A92">
        <w:rPr>
          <w:rFonts w:cs="Calibri"/>
          <w:noProof/>
          <w:sz w:val="24"/>
          <w:lang w:val="it-IT"/>
        </w:rPr>
        <w:t xml:space="preserve"> che si avvalgono anche del supporto del </w:t>
      </w:r>
      <w:r>
        <w:rPr>
          <w:rFonts w:cs="Calibri"/>
          <w:noProof/>
          <w:sz w:val="24"/>
          <w:lang w:val="it-IT"/>
        </w:rPr>
        <w:t>Nucleo di Valutazione e Verifica degli Investimenti Pubblici (</w:t>
      </w:r>
      <w:r w:rsidRPr="005D3A92">
        <w:rPr>
          <w:rFonts w:cs="Calibri"/>
          <w:noProof/>
          <w:sz w:val="24"/>
          <w:lang w:val="it-IT"/>
        </w:rPr>
        <w:t>NVVIP</w:t>
      </w:r>
      <w:r>
        <w:rPr>
          <w:rFonts w:cs="Calibri"/>
          <w:noProof/>
          <w:sz w:val="24"/>
          <w:lang w:val="it-IT"/>
        </w:rPr>
        <w:t xml:space="preserve">) della Regione Siciliana. </w:t>
      </w:r>
    </w:p>
    <w:p w14:paraId="01DC94AD" w14:textId="77777777" w:rsidR="000536EA" w:rsidRDefault="000536EA" w:rsidP="008B13CE">
      <w:pPr>
        <w:spacing w:after="120"/>
        <w:jc w:val="both"/>
        <w:rPr>
          <w:rFonts w:cs="Calibri"/>
          <w:noProof/>
          <w:sz w:val="24"/>
          <w:lang w:val="it-IT"/>
        </w:rPr>
      </w:pPr>
      <w:r w:rsidRPr="00017EDE">
        <w:rPr>
          <w:rFonts w:cs="Calibri"/>
          <w:noProof/>
          <w:sz w:val="24"/>
          <w:lang w:val="it-IT"/>
        </w:rPr>
        <w:t>L’esame consiste in una verifica preliminare sulla conformità degli avvisi, in relazione alla loro coerenza con i documenti programmatici e attuativi del PO FESR 2014/2020, al corretto utilizzo dei “Requisiti di ammissibilità e criteri di selezione”, nonché alla rispondenza dei contenuti minimi stabiliti dalle procedure adottate dall’AdG. Il “Manuale per l’Attuazione” del PO FESR Sicilia 2014/2020 definisce i criteri e le procedure per la verifica di conformità degli avvisi e per la loro approvazione.</w:t>
      </w:r>
    </w:p>
    <w:p w14:paraId="06404F46" w14:textId="77777777" w:rsidR="000536EA" w:rsidRDefault="000536EA" w:rsidP="00450297">
      <w:pPr>
        <w:spacing w:after="120"/>
        <w:jc w:val="both"/>
        <w:rPr>
          <w:rFonts w:cs="Calibri"/>
          <w:noProof/>
          <w:sz w:val="24"/>
          <w:lang w:val="it-IT"/>
        </w:rPr>
      </w:pPr>
      <w:r w:rsidRPr="00D54180">
        <w:rPr>
          <w:rFonts w:cs="Calibri"/>
          <w:noProof/>
          <w:sz w:val="24"/>
          <w:lang w:val="it-IT"/>
        </w:rPr>
        <w:t>Le verifiche di cui all</w:t>
      </w:r>
      <w:r>
        <w:rPr>
          <w:rFonts w:cs="Calibri"/>
          <w:noProof/>
          <w:sz w:val="24"/>
          <w:lang w:val="it-IT"/>
        </w:rPr>
        <w:t>’</w:t>
      </w:r>
      <w:r w:rsidRPr="00D54180">
        <w:rPr>
          <w:rFonts w:cs="Calibri"/>
          <w:noProof/>
          <w:sz w:val="24"/>
          <w:lang w:val="it-IT"/>
        </w:rPr>
        <w:t xml:space="preserve">Articolo 125, paragrafo 5, del RDC riguardano le </w:t>
      </w:r>
      <w:r w:rsidRPr="00D54180">
        <w:rPr>
          <w:rFonts w:cs="Calibri"/>
          <w:b/>
          <w:noProof/>
          <w:color w:val="800000"/>
          <w:sz w:val="24"/>
          <w:lang w:val="it-IT"/>
        </w:rPr>
        <w:t>verifiche amministrative</w:t>
      </w:r>
      <w:r w:rsidRPr="00D54180">
        <w:rPr>
          <w:rFonts w:cs="Calibri"/>
          <w:noProof/>
          <w:sz w:val="24"/>
          <w:lang w:val="it-IT"/>
        </w:rPr>
        <w:t xml:space="preserve"> (ossia le verifiche documentali) di tutte le domande di rimborso presentate dai beneficiari e le </w:t>
      </w:r>
      <w:r w:rsidRPr="00D54180">
        <w:rPr>
          <w:rFonts w:cs="Calibri"/>
          <w:b/>
          <w:noProof/>
          <w:color w:val="800000"/>
          <w:sz w:val="24"/>
          <w:lang w:val="it-IT"/>
        </w:rPr>
        <w:t>veri</w:t>
      </w:r>
      <w:r w:rsidRPr="00F507BB">
        <w:rPr>
          <w:rFonts w:cs="Calibri"/>
          <w:b/>
          <w:noProof/>
          <w:color w:val="943634"/>
          <w:sz w:val="24"/>
          <w:lang w:val="it-IT"/>
        </w:rPr>
        <w:t>fiche</w:t>
      </w:r>
      <w:r w:rsidRPr="00D54180">
        <w:rPr>
          <w:rFonts w:cs="Calibri"/>
          <w:b/>
          <w:noProof/>
          <w:color w:val="800000"/>
          <w:sz w:val="24"/>
          <w:lang w:val="it-IT"/>
        </w:rPr>
        <w:t xml:space="preserve"> in loco</w:t>
      </w:r>
      <w:r w:rsidRPr="00D54180">
        <w:rPr>
          <w:rFonts w:cs="Calibri"/>
          <w:noProof/>
          <w:sz w:val="24"/>
          <w:lang w:val="it-IT"/>
        </w:rPr>
        <w:t xml:space="preserve"> delle operazioni. In coerenza con gli indirizzi dell</w:t>
      </w:r>
      <w:r>
        <w:rPr>
          <w:rFonts w:cs="Calibri"/>
          <w:noProof/>
          <w:sz w:val="24"/>
          <w:lang w:val="it-IT"/>
        </w:rPr>
        <w:t>’</w:t>
      </w:r>
      <w:r w:rsidRPr="00D54180">
        <w:rPr>
          <w:rFonts w:cs="Calibri"/>
          <w:noProof/>
          <w:sz w:val="24"/>
          <w:lang w:val="it-IT"/>
        </w:rPr>
        <w:t>EGESIF, i controlli di primo livello del POR FESR Sicilia 2014-2020 sono così specificati:</w:t>
      </w:r>
    </w:p>
    <w:p w14:paraId="6C2DDA2A" w14:textId="77777777" w:rsidR="000536EA" w:rsidRPr="00D54180" w:rsidRDefault="000536EA" w:rsidP="006B6DB4">
      <w:pPr>
        <w:spacing w:after="120"/>
        <w:ind w:left="851" w:hanging="567"/>
        <w:jc w:val="both"/>
        <w:rPr>
          <w:rFonts w:cs="Calibri"/>
          <w:noProof/>
          <w:sz w:val="24"/>
          <w:lang w:val="it-IT"/>
        </w:rPr>
      </w:pPr>
      <w:r w:rsidRPr="00D54180">
        <w:rPr>
          <w:rFonts w:cs="Calibri"/>
          <w:noProof/>
          <w:sz w:val="24"/>
          <w:lang w:val="it-IT"/>
        </w:rPr>
        <w:t>1)</w:t>
      </w:r>
      <w:r w:rsidRPr="00D54180">
        <w:rPr>
          <w:rFonts w:cs="Calibri"/>
          <w:noProof/>
          <w:sz w:val="24"/>
          <w:lang w:val="it-IT"/>
        </w:rPr>
        <w:tab/>
      </w:r>
      <w:r w:rsidRPr="00D54180">
        <w:rPr>
          <w:rFonts w:cs="Calibri"/>
          <w:b/>
          <w:noProof/>
          <w:color w:val="800000"/>
          <w:sz w:val="24"/>
          <w:lang w:val="it-IT"/>
        </w:rPr>
        <w:t xml:space="preserve">verifiche </w:t>
      </w:r>
      <w:r>
        <w:rPr>
          <w:rFonts w:cs="Calibri"/>
          <w:b/>
          <w:noProof/>
          <w:color w:val="800000"/>
          <w:sz w:val="24"/>
          <w:lang w:val="it-IT"/>
        </w:rPr>
        <w:t>della procedura</w:t>
      </w:r>
      <w:r w:rsidRPr="00D54180">
        <w:rPr>
          <w:rFonts w:cs="Calibri"/>
          <w:b/>
          <w:noProof/>
          <w:color w:val="800000"/>
          <w:sz w:val="24"/>
          <w:lang w:val="it-IT"/>
        </w:rPr>
        <w:t xml:space="preserve"> </w:t>
      </w:r>
      <w:r>
        <w:rPr>
          <w:rFonts w:cs="Calibri"/>
          <w:b/>
          <w:noProof/>
          <w:color w:val="800000"/>
          <w:sz w:val="24"/>
          <w:lang w:val="it-IT"/>
        </w:rPr>
        <w:t xml:space="preserve">di </w:t>
      </w:r>
      <w:r w:rsidRPr="00D54180">
        <w:rPr>
          <w:rFonts w:cs="Calibri"/>
          <w:b/>
          <w:noProof/>
          <w:color w:val="800000"/>
          <w:sz w:val="24"/>
          <w:lang w:val="it-IT"/>
        </w:rPr>
        <w:t>selezione dei progetti</w:t>
      </w:r>
      <w:r w:rsidRPr="00D54180">
        <w:rPr>
          <w:rFonts w:cs="Calibri"/>
          <w:noProof/>
          <w:sz w:val="24"/>
          <w:lang w:val="it-IT"/>
        </w:rPr>
        <w:t xml:space="preserve">. </w:t>
      </w:r>
      <w:r>
        <w:rPr>
          <w:rFonts w:cs="Calibri"/>
          <w:noProof/>
          <w:sz w:val="24"/>
          <w:lang w:val="it-IT"/>
        </w:rPr>
        <w:t xml:space="preserve">Prima </w:t>
      </w:r>
      <w:r w:rsidRPr="008E3E38">
        <w:rPr>
          <w:rFonts w:cs="Calibri"/>
          <w:noProof/>
          <w:sz w:val="24"/>
          <w:lang w:val="it-IT"/>
        </w:rPr>
        <w:t>dell</w:t>
      </w:r>
      <w:r>
        <w:rPr>
          <w:rFonts w:cs="Calibri"/>
          <w:noProof/>
          <w:sz w:val="24"/>
          <w:lang w:val="it-IT"/>
        </w:rPr>
        <w:t>’erogazione del primo pagamento</w:t>
      </w:r>
      <w:r w:rsidRPr="008E3E38">
        <w:rPr>
          <w:rFonts w:cs="Calibri"/>
          <w:noProof/>
          <w:sz w:val="24"/>
          <w:lang w:val="it-IT"/>
        </w:rPr>
        <w:t>, l</w:t>
      </w:r>
      <w:r>
        <w:rPr>
          <w:rFonts w:cs="Calibri"/>
          <w:noProof/>
          <w:sz w:val="24"/>
          <w:lang w:val="it-IT"/>
        </w:rPr>
        <w:t>’UMC/UC</w:t>
      </w:r>
      <w:r w:rsidRPr="008E3E38">
        <w:rPr>
          <w:rFonts w:cs="Calibri"/>
          <w:noProof/>
          <w:sz w:val="24"/>
          <w:lang w:val="it-IT"/>
        </w:rPr>
        <w:t xml:space="preserve"> controlla che le procedure di selezione </w:t>
      </w:r>
      <w:r>
        <w:rPr>
          <w:rFonts w:cs="Calibri"/>
          <w:noProof/>
          <w:sz w:val="24"/>
          <w:lang w:val="it-IT"/>
        </w:rPr>
        <w:t>adottate</w:t>
      </w:r>
      <w:r w:rsidR="00B142E4">
        <w:rPr>
          <w:rFonts w:cs="Calibri"/>
          <w:noProof/>
          <w:sz w:val="24"/>
          <w:lang w:val="it-IT"/>
        </w:rPr>
        <w:t>,  in particolar modo per la realizzazione di opere pubbliche e acquisto di beni e servizi a regia regionale</w:t>
      </w:r>
      <w:r w:rsidR="005E2656">
        <w:rPr>
          <w:rFonts w:cs="Calibri"/>
          <w:noProof/>
          <w:sz w:val="24"/>
          <w:lang w:val="it-IT"/>
        </w:rPr>
        <w:t xml:space="preserve"> e per le procedure riguardanti gli aiuti a titolarità</w:t>
      </w:r>
      <w:r w:rsidR="00B142E4">
        <w:rPr>
          <w:rFonts w:cs="Calibri"/>
          <w:noProof/>
          <w:sz w:val="24"/>
          <w:lang w:val="it-IT"/>
        </w:rPr>
        <w:t>,</w:t>
      </w:r>
      <w:r>
        <w:rPr>
          <w:rFonts w:cs="Calibri"/>
          <w:noProof/>
          <w:sz w:val="24"/>
          <w:lang w:val="it-IT"/>
        </w:rPr>
        <w:t xml:space="preserve"> </w:t>
      </w:r>
      <w:r w:rsidRPr="008E3E38">
        <w:rPr>
          <w:rFonts w:cs="Calibri"/>
          <w:noProof/>
          <w:sz w:val="24"/>
          <w:lang w:val="it-IT"/>
        </w:rPr>
        <w:t xml:space="preserve">siano </w:t>
      </w:r>
      <w:r>
        <w:rPr>
          <w:rFonts w:cs="Calibri"/>
          <w:noProof/>
          <w:sz w:val="24"/>
          <w:lang w:val="it-IT"/>
        </w:rPr>
        <w:t xml:space="preserve">conformi alla normativa vigente ed abbiano rispettato tutte le prescrizioni e le procedure previste, </w:t>
      </w:r>
      <w:r w:rsidRPr="008E3E38">
        <w:rPr>
          <w:rFonts w:cs="Calibri"/>
          <w:noProof/>
          <w:sz w:val="24"/>
          <w:lang w:val="it-IT"/>
        </w:rPr>
        <w:t xml:space="preserve">in modo da garantire che le operazioni destinate a beneficiare di un finanziamento siano </w:t>
      </w:r>
      <w:r>
        <w:rPr>
          <w:rFonts w:cs="Calibri"/>
          <w:noProof/>
          <w:sz w:val="24"/>
          <w:lang w:val="it-IT"/>
        </w:rPr>
        <w:t xml:space="preserve">state </w:t>
      </w:r>
      <w:r w:rsidRPr="008E3E38">
        <w:rPr>
          <w:rFonts w:cs="Calibri"/>
          <w:noProof/>
          <w:sz w:val="24"/>
          <w:lang w:val="it-IT"/>
        </w:rPr>
        <w:t>selezionate conformemente a procedure e criteri adeguati, che siano non discriminatori</w:t>
      </w:r>
      <w:r>
        <w:rPr>
          <w:rFonts w:cs="Calibri"/>
          <w:noProof/>
          <w:sz w:val="24"/>
          <w:lang w:val="it-IT"/>
        </w:rPr>
        <w:t>e</w:t>
      </w:r>
      <w:r w:rsidRPr="008E3E38">
        <w:rPr>
          <w:rFonts w:cs="Calibri"/>
          <w:noProof/>
          <w:sz w:val="24"/>
          <w:lang w:val="it-IT"/>
        </w:rPr>
        <w:t xml:space="preserve"> e trasparenti, che tengano conto di principi quali la parità fra uomini e donne e lo sviluppo sostenibile, che siano conformi alle </w:t>
      </w:r>
      <w:r w:rsidRPr="008E3E38">
        <w:rPr>
          <w:rFonts w:cs="Calibri"/>
          <w:noProof/>
          <w:sz w:val="24"/>
          <w:lang w:val="it-IT"/>
        </w:rPr>
        <w:lastRenderedPageBreak/>
        <w:t>vigenti norme nazionali e dell</w:t>
      </w:r>
      <w:r>
        <w:rPr>
          <w:rFonts w:cs="Calibri"/>
          <w:noProof/>
          <w:sz w:val="24"/>
          <w:lang w:val="it-IT"/>
        </w:rPr>
        <w:t>’</w:t>
      </w:r>
      <w:r w:rsidRPr="008E3E38">
        <w:rPr>
          <w:rFonts w:cs="Calibri"/>
          <w:noProof/>
          <w:sz w:val="24"/>
          <w:lang w:val="it-IT"/>
        </w:rPr>
        <w:t>Unione Europea e che rientrino nell</w:t>
      </w:r>
      <w:r>
        <w:rPr>
          <w:rFonts w:cs="Calibri"/>
          <w:noProof/>
          <w:sz w:val="24"/>
          <w:lang w:val="it-IT"/>
        </w:rPr>
        <w:t>’</w:t>
      </w:r>
      <w:r w:rsidRPr="008E3E38">
        <w:rPr>
          <w:rFonts w:cs="Calibri"/>
          <w:noProof/>
          <w:sz w:val="24"/>
          <w:lang w:val="it-IT"/>
        </w:rPr>
        <w:t>ambito di applicazione dei Fondi per l</w:t>
      </w:r>
      <w:r>
        <w:rPr>
          <w:rFonts w:cs="Calibri"/>
          <w:noProof/>
          <w:sz w:val="24"/>
          <w:lang w:val="it-IT"/>
        </w:rPr>
        <w:t>’</w:t>
      </w:r>
      <w:r w:rsidRPr="008E3E38">
        <w:rPr>
          <w:rFonts w:cs="Calibri"/>
          <w:noProof/>
          <w:sz w:val="24"/>
          <w:lang w:val="it-IT"/>
        </w:rPr>
        <w:t>intero periodo di attuazione;</w:t>
      </w:r>
    </w:p>
    <w:p w14:paraId="361774C3" w14:textId="77777777" w:rsidR="000536EA" w:rsidRPr="007427D1" w:rsidRDefault="000536EA" w:rsidP="008869D3">
      <w:pPr>
        <w:pStyle w:val="Nessunaspaziatura"/>
        <w:spacing w:after="120"/>
        <w:ind w:left="851" w:hanging="567"/>
        <w:jc w:val="both"/>
        <w:rPr>
          <w:rFonts w:cs="Calibri"/>
          <w:noProof/>
          <w:sz w:val="24"/>
          <w:lang w:val="it-IT"/>
        </w:rPr>
      </w:pPr>
      <w:r w:rsidRPr="004D0D91">
        <w:rPr>
          <w:rFonts w:cs="Calibri"/>
          <w:b/>
          <w:noProof/>
          <w:color w:val="800000"/>
          <w:sz w:val="24"/>
          <w:lang w:val="it-IT"/>
        </w:rPr>
        <w:t>2)</w:t>
      </w:r>
      <w:r w:rsidRPr="004D0D91">
        <w:rPr>
          <w:rFonts w:cs="Calibri"/>
          <w:b/>
          <w:noProof/>
          <w:color w:val="800000"/>
          <w:sz w:val="24"/>
          <w:lang w:val="it-IT"/>
        </w:rPr>
        <w:tab/>
        <w:t>verifiche amministrative durante l</w:t>
      </w:r>
      <w:r>
        <w:rPr>
          <w:rFonts w:cs="Calibri"/>
          <w:b/>
          <w:noProof/>
          <w:color w:val="800000"/>
          <w:sz w:val="24"/>
          <w:lang w:val="it-IT"/>
        </w:rPr>
        <w:t>’</w:t>
      </w:r>
      <w:r w:rsidRPr="004D0D91">
        <w:rPr>
          <w:rFonts w:cs="Calibri"/>
          <w:b/>
          <w:noProof/>
          <w:color w:val="800000"/>
          <w:sz w:val="24"/>
          <w:lang w:val="it-IT"/>
        </w:rPr>
        <w:t xml:space="preserve">attuazione del progetto. </w:t>
      </w:r>
      <w:r w:rsidRPr="007427D1">
        <w:rPr>
          <w:rFonts w:cs="Calibri"/>
          <w:noProof/>
          <w:sz w:val="24"/>
          <w:lang w:val="it-IT"/>
        </w:rPr>
        <w:t xml:space="preserve">Queste verifiche riguardano due aspetti distinti: </w:t>
      </w:r>
    </w:p>
    <w:p w14:paraId="3CE71C9B" w14:textId="77777777" w:rsidR="000536EA" w:rsidRDefault="000536EA" w:rsidP="008869D3">
      <w:pPr>
        <w:spacing w:after="120"/>
        <w:ind w:left="1843" w:hanging="567"/>
        <w:jc w:val="both"/>
        <w:rPr>
          <w:rFonts w:cs="Calibri"/>
          <w:noProof/>
          <w:sz w:val="24"/>
          <w:lang w:val="it-IT"/>
        </w:rPr>
      </w:pPr>
      <w:r w:rsidRPr="00D54180">
        <w:rPr>
          <w:rFonts w:cs="Calibri"/>
          <w:noProof/>
          <w:sz w:val="24"/>
          <w:lang w:val="it-IT"/>
        </w:rPr>
        <w:t xml:space="preserve">(a) </w:t>
      </w:r>
      <w:r>
        <w:rPr>
          <w:rFonts w:cs="Calibri"/>
          <w:noProof/>
          <w:sz w:val="24"/>
          <w:lang w:val="it-IT"/>
        </w:rPr>
        <w:tab/>
      </w:r>
      <w:r w:rsidRPr="00D54180">
        <w:rPr>
          <w:rFonts w:cs="Calibri"/>
          <w:noProof/>
          <w:sz w:val="24"/>
          <w:lang w:val="it-IT"/>
        </w:rPr>
        <w:t>il controllo della coerenza e della conformità delle procedure di affidamento della realizzazione delle opere o dell</w:t>
      </w:r>
      <w:r>
        <w:rPr>
          <w:rFonts w:cs="Calibri"/>
          <w:noProof/>
          <w:sz w:val="24"/>
          <w:lang w:val="it-IT"/>
        </w:rPr>
        <w:t>’</w:t>
      </w:r>
      <w:r w:rsidRPr="00D54180">
        <w:rPr>
          <w:rFonts w:cs="Calibri"/>
          <w:noProof/>
          <w:sz w:val="24"/>
          <w:lang w:val="it-IT"/>
        </w:rPr>
        <w:t xml:space="preserve">acquisizione di beni e servizi da parte dei beneficiari ai soggetti </w:t>
      </w:r>
      <w:r w:rsidRPr="00377673">
        <w:rPr>
          <w:rFonts w:cs="Calibri"/>
          <w:noProof/>
          <w:sz w:val="24"/>
          <w:lang w:val="it-IT"/>
        </w:rPr>
        <w:t>attuatori</w:t>
      </w:r>
      <w:r>
        <w:rPr>
          <w:rFonts w:cs="Calibri"/>
          <w:noProof/>
          <w:sz w:val="24"/>
          <w:lang w:val="it-IT"/>
        </w:rPr>
        <w:t xml:space="preserve">, </w:t>
      </w:r>
      <w:r w:rsidRPr="008E3E38">
        <w:rPr>
          <w:rFonts w:cs="Calibri"/>
          <w:noProof/>
          <w:sz w:val="24"/>
          <w:lang w:val="it-IT"/>
        </w:rPr>
        <w:t xml:space="preserve">in modo da garantire che le </w:t>
      </w:r>
      <w:r>
        <w:rPr>
          <w:rFonts w:cs="Calibri"/>
          <w:noProof/>
          <w:sz w:val="24"/>
          <w:lang w:val="it-IT"/>
        </w:rPr>
        <w:t xml:space="preserve">procedure di affidamento </w:t>
      </w:r>
      <w:r w:rsidRPr="008E3E38">
        <w:rPr>
          <w:rFonts w:cs="Calibri"/>
          <w:noProof/>
          <w:sz w:val="24"/>
          <w:lang w:val="it-IT"/>
        </w:rPr>
        <w:t>siano conform</w:t>
      </w:r>
      <w:r>
        <w:rPr>
          <w:rFonts w:cs="Calibri"/>
          <w:noProof/>
          <w:sz w:val="24"/>
          <w:lang w:val="it-IT"/>
        </w:rPr>
        <w:t xml:space="preserve">i </w:t>
      </w:r>
      <w:r w:rsidRPr="008E3E38">
        <w:rPr>
          <w:rFonts w:cs="Calibri"/>
          <w:noProof/>
          <w:sz w:val="24"/>
          <w:lang w:val="it-IT"/>
        </w:rPr>
        <w:t>a</w:t>
      </w:r>
      <w:r>
        <w:rPr>
          <w:rFonts w:cs="Calibri"/>
          <w:noProof/>
          <w:sz w:val="24"/>
          <w:lang w:val="it-IT"/>
        </w:rPr>
        <w:t>lle</w:t>
      </w:r>
      <w:r w:rsidRPr="008E3E38">
        <w:rPr>
          <w:rFonts w:cs="Calibri"/>
          <w:noProof/>
          <w:sz w:val="24"/>
          <w:lang w:val="it-IT"/>
        </w:rPr>
        <w:t xml:space="preserve"> procedure e criteri </w:t>
      </w:r>
      <w:r>
        <w:rPr>
          <w:rFonts w:cs="Calibri"/>
          <w:noProof/>
          <w:sz w:val="24"/>
          <w:lang w:val="it-IT"/>
        </w:rPr>
        <w:t>previsti</w:t>
      </w:r>
      <w:r w:rsidRPr="008E3E38">
        <w:rPr>
          <w:rFonts w:cs="Calibri"/>
          <w:noProof/>
          <w:sz w:val="24"/>
          <w:lang w:val="it-IT"/>
        </w:rPr>
        <w:t>, che siano non discriminatori e trasparenti, che tengano conto di principi quali la parità fra uomini e donne e lo sviluppo sostenibile, che siano conformi alle vigenti norme nazionali e dell</w:t>
      </w:r>
      <w:r>
        <w:rPr>
          <w:rFonts w:cs="Calibri"/>
          <w:noProof/>
          <w:sz w:val="24"/>
          <w:lang w:val="it-IT"/>
        </w:rPr>
        <w:t>’</w:t>
      </w:r>
      <w:r w:rsidRPr="008E3E38">
        <w:rPr>
          <w:rFonts w:cs="Calibri"/>
          <w:noProof/>
          <w:sz w:val="24"/>
          <w:lang w:val="it-IT"/>
        </w:rPr>
        <w:t>Unione Europea e che rientrino nell</w:t>
      </w:r>
      <w:r>
        <w:rPr>
          <w:rFonts w:cs="Calibri"/>
          <w:noProof/>
          <w:sz w:val="24"/>
          <w:lang w:val="it-IT"/>
        </w:rPr>
        <w:t>’</w:t>
      </w:r>
      <w:r w:rsidRPr="008E3E38">
        <w:rPr>
          <w:rFonts w:cs="Calibri"/>
          <w:noProof/>
          <w:sz w:val="24"/>
          <w:lang w:val="it-IT"/>
        </w:rPr>
        <w:t>ambito di applicazione dei Fondi per l</w:t>
      </w:r>
      <w:r>
        <w:rPr>
          <w:rFonts w:cs="Calibri"/>
          <w:noProof/>
          <w:sz w:val="24"/>
          <w:lang w:val="it-IT"/>
        </w:rPr>
        <w:t>’</w:t>
      </w:r>
      <w:r w:rsidRPr="008E3E38">
        <w:rPr>
          <w:rFonts w:cs="Calibri"/>
          <w:noProof/>
          <w:sz w:val="24"/>
          <w:lang w:val="it-IT"/>
        </w:rPr>
        <w:t>intero periodo di attuazione</w:t>
      </w:r>
      <w:r w:rsidRPr="00D54180">
        <w:rPr>
          <w:rFonts w:cs="Calibri"/>
          <w:noProof/>
          <w:sz w:val="24"/>
          <w:lang w:val="it-IT"/>
        </w:rPr>
        <w:t xml:space="preserve">; </w:t>
      </w:r>
    </w:p>
    <w:p w14:paraId="09412FE4" w14:textId="77777777" w:rsidR="000536EA" w:rsidRDefault="000536EA" w:rsidP="008869D3">
      <w:pPr>
        <w:spacing w:after="120"/>
        <w:ind w:left="1843" w:hanging="567"/>
        <w:jc w:val="both"/>
        <w:rPr>
          <w:rFonts w:cs="Calibri"/>
          <w:noProof/>
          <w:sz w:val="24"/>
          <w:lang w:val="it-IT"/>
        </w:rPr>
      </w:pPr>
      <w:r w:rsidRPr="00D54180">
        <w:rPr>
          <w:rFonts w:cs="Calibri"/>
          <w:noProof/>
          <w:sz w:val="24"/>
          <w:lang w:val="it-IT"/>
        </w:rPr>
        <w:t xml:space="preserve">(b) </w:t>
      </w:r>
      <w:r>
        <w:rPr>
          <w:rFonts w:cs="Calibri"/>
          <w:noProof/>
          <w:sz w:val="24"/>
          <w:lang w:val="it-IT"/>
        </w:rPr>
        <w:tab/>
      </w:r>
      <w:r w:rsidRPr="00D54180">
        <w:rPr>
          <w:rFonts w:cs="Calibri"/>
          <w:noProof/>
          <w:sz w:val="24"/>
          <w:lang w:val="it-IT"/>
        </w:rPr>
        <w:t>il controllo delle domande di rimborso presentate dai beneficiari, intermedie e finali, in base alla verifica della richiesta di pagamento e dei documenti giustificativi (fatture, bollette di consegna, estratti bancari, relazioni di avanzamento, etc.)</w:t>
      </w:r>
      <w:r>
        <w:rPr>
          <w:rFonts w:cs="Calibri"/>
          <w:noProof/>
          <w:sz w:val="24"/>
          <w:lang w:val="it-IT"/>
        </w:rPr>
        <w:t xml:space="preserve"> o dalle condizioni previste in caso di utilizzo delle opzioni di semplificazione dei costi</w:t>
      </w:r>
      <w:r w:rsidRPr="00D54180">
        <w:rPr>
          <w:rFonts w:cs="Calibri"/>
          <w:noProof/>
          <w:sz w:val="24"/>
          <w:lang w:val="it-IT"/>
        </w:rPr>
        <w:t>;</w:t>
      </w:r>
    </w:p>
    <w:p w14:paraId="24D6FF8B" w14:textId="6800FBDF" w:rsidR="000536EA" w:rsidRPr="00304286" w:rsidRDefault="000536EA" w:rsidP="008869D3">
      <w:pPr>
        <w:spacing w:after="120"/>
        <w:ind w:left="851" w:hanging="567"/>
        <w:jc w:val="both"/>
        <w:rPr>
          <w:sz w:val="24"/>
          <w:lang w:val="it-IT"/>
        </w:rPr>
      </w:pPr>
      <w:r w:rsidRPr="00D54180">
        <w:rPr>
          <w:rFonts w:cs="Calibri"/>
          <w:noProof/>
          <w:sz w:val="24"/>
          <w:lang w:val="it-IT"/>
        </w:rPr>
        <w:t>3)</w:t>
      </w:r>
      <w:r w:rsidRPr="00D54180">
        <w:rPr>
          <w:rFonts w:cs="Calibri"/>
          <w:noProof/>
          <w:sz w:val="24"/>
          <w:lang w:val="it-IT"/>
        </w:rPr>
        <w:tab/>
      </w:r>
      <w:r w:rsidRPr="00D54180">
        <w:rPr>
          <w:rFonts w:cs="Calibri"/>
          <w:b/>
          <w:noProof/>
          <w:color w:val="800000"/>
          <w:sz w:val="24"/>
          <w:lang w:val="it-IT"/>
        </w:rPr>
        <w:t>verifiche in loco durante la realizzazione del progetto</w:t>
      </w:r>
      <w:r w:rsidRPr="00D54180">
        <w:rPr>
          <w:rFonts w:cs="Calibri"/>
          <w:noProof/>
          <w:sz w:val="24"/>
          <w:lang w:val="it-IT"/>
        </w:rPr>
        <w:t xml:space="preserve">. Sono effettuati dalle </w:t>
      </w:r>
      <w:r>
        <w:rPr>
          <w:rFonts w:cs="Calibri"/>
          <w:noProof/>
          <w:sz w:val="24"/>
          <w:lang w:val="it-IT"/>
        </w:rPr>
        <w:t xml:space="preserve">Unità di Monitoraggio e Controllo/Unità di Controllo, avvalendosi anche, se del caso, </w:t>
      </w:r>
      <w:r w:rsidRPr="008754A7">
        <w:rPr>
          <w:sz w:val="24"/>
          <w:lang w:val="it-IT"/>
        </w:rPr>
        <w:t>da</w:t>
      </w:r>
      <w:r>
        <w:rPr>
          <w:sz w:val="24"/>
          <w:lang w:val="it-IT"/>
        </w:rPr>
        <w:t xml:space="preserve">lle </w:t>
      </w:r>
      <w:r w:rsidRPr="008754A7">
        <w:rPr>
          <w:sz w:val="24"/>
          <w:lang w:val="it-IT"/>
        </w:rPr>
        <w:t xml:space="preserve">Unità Operative Periferiche (UOP) </w:t>
      </w:r>
      <w:r w:rsidRPr="00694CA6">
        <w:rPr>
          <w:sz w:val="24"/>
          <w:lang w:val="it-IT"/>
        </w:rPr>
        <w:t>istituite presso gli uffici regionali decentrati (Genio Civile, Ispettorati Tecnici, Soprintendenze</w:t>
      </w:r>
      <w:r>
        <w:rPr>
          <w:sz w:val="24"/>
          <w:lang w:val="it-IT"/>
        </w:rPr>
        <w:t>)</w:t>
      </w:r>
      <w:r w:rsidR="009F0CB1">
        <w:rPr>
          <w:sz w:val="24"/>
          <w:lang w:val="it-IT"/>
        </w:rPr>
        <w:t>,</w:t>
      </w:r>
      <w:r w:rsidRPr="008754A7">
        <w:rPr>
          <w:sz w:val="24"/>
          <w:lang w:val="it-IT"/>
        </w:rPr>
        <w:t>da</w:t>
      </w:r>
      <w:r>
        <w:rPr>
          <w:sz w:val="24"/>
          <w:lang w:val="it-IT"/>
        </w:rPr>
        <w:t>gl</w:t>
      </w:r>
      <w:r w:rsidRPr="008754A7">
        <w:rPr>
          <w:sz w:val="24"/>
          <w:lang w:val="it-IT"/>
        </w:rPr>
        <w:t xml:space="preserve">i </w:t>
      </w:r>
      <w:r>
        <w:rPr>
          <w:sz w:val="24"/>
          <w:lang w:val="it-IT"/>
        </w:rPr>
        <w:t xml:space="preserve">organismi di </w:t>
      </w:r>
      <w:r w:rsidRPr="008754A7">
        <w:rPr>
          <w:sz w:val="24"/>
          <w:lang w:val="it-IT"/>
        </w:rPr>
        <w:t>collaud</w:t>
      </w:r>
      <w:r>
        <w:rPr>
          <w:sz w:val="24"/>
          <w:lang w:val="it-IT"/>
        </w:rPr>
        <w:t>o</w:t>
      </w:r>
      <w:r w:rsidR="008F5E06">
        <w:rPr>
          <w:sz w:val="24"/>
          <w:lang w:val="it-IT"/>
        </w:rPr>
        <w:t>.</w:t>
      </w:r>
      <w:r>
        <w:rPr>
          <w:sz w:val="24"/>
          <w:lang w:val="it-IT"/>
        </w:rPr>
        <w:t xml:space="preserve"> I controlli possono essere effettuati </w:t>
      </w:r>
      <w:r w:rsidRPr="00D54180">
        <w:rPr>
          <w:rFonts w:cs="Calibri"/>
          <w:noProof/>
          <w:sz w:val="24"/>
          <w:lang w:val="it-IT"/>
        </w:rPr>
        <w:t>su base campionaria ed hanno l</w:t>
      </w:r>
      <w:r>
        <w:rPr>
          <w:rFonts w:cs="Calibri"/>
          <w:noProof/>
          <w:sz w:val="24"/>
          <w:lang w:val="it-IT"/>
        </w:rPr>
        <w:t>’</w:t>
      </w:r>
      <w:r w:rsidRPr="00D54180">
        <w:rPr>
          <w:rFonts w:cs="Calibri"/>
          <w:noProof/>
          <w:sz w:val="24"/>
          <w:lang w:val="it-IT"/>
        </w:rPr>
        <w:t>obiettivo di accertare l</w:t>
      </w:r>
      <w:r>
        <w:rPr>
          <w:rFonts w:cs="Calibri"/>
          <w:noProof/>
          <w:sz w:val="24"/>
          <w:lang w:val="it-IT"/>
        </w:rPr>
        <w:t>’</w:t>
      </w:r>
      <w:r w:rsidRPr="00D54180">
        <w:rPr>
          <w:rFonts w:cs="Calibri"/>
          <w:noProof/>
          <w:sz w:val="24"/>
          <w:lang w:val="it-IT"/>
        </w:rPr>
        <w:t>effettività e la correttezza della spesa, nonché a completare la verifica di elementi che non possono essere accertati mediante le verifiche amministrative. Esse riguardano la corretta esecuzione dei lavori, delle opere e dei beni finanziati, la realtà dell</w:t>
      </w:r>
      <w:r>
        <w:rPr>
          <w:rFonts w:cs="Calibri"/>
          <w:noProof/>
          <w:sz w:val="24"/>
          <w:lang w:val="it-IT"/>
        </w:rPr>
        <w:t>’</w:t>
      </w:r>
      <w:r w:rsidRPr="00D54180">
        <w:rPr>
          <w:rFonts w:cs="Calibri"/>
          <w:noProof/>
          <w:sz w:val="24"/>
          <w:lang w:val="it-IT"/>
        </w:rPr>
        <w:t>operazione, la consegna del prodotto o del servizio nel rispetto di termini e condizioni previste, l</w:t>
      </w:r>
      <w:r>
        <w:rPr>
          <w:rFonts w:cs="Calibri"/>
          <w:noProof/>
          <w:sz w:val="24"/>
          <w:lang w:val="it-IT"/>
        </w:rPr>
        <w:t>’</w:t>
      </w:r>
      <w:r w:rsidRPr="00D54180">
        <w:rPr>
          <w:rFonts w:cs="Calibri"/>
          <w:noProof/>
          <w:sz w:val="24"/>
          <w:lang w:val="it-IT"/>
        </w:rPr>
        <w:t>avanzamento fisico, il rispetto delle norme dell</w:t>
      </w:r>
      <w:r>
        <w:rPr>
          <w:rFonts w:cs="Calibri"/>
          <w:noProof/>
          <w:sz w:val="24"/>
          <w:lang w:val="it-IT"/>
        </w:rPr>
        <w:t>’</w:t>
      </w:r>
      <w:r w:rsidRPr="00D54180">
        <w:rPr>
          <w:rFonts w:cs="Calibri"/>
          <w:noProof/>
          <w:sz w:val="24"/>
          <w:lang w:val="it-IT"/>
        </w:rPr>
        <w:t>UE in materia di pubblicità e l</w:t>
      </w:r>
      <w:r>
        <w:rPr>
          <w:rFonts w:cs="Calibri"/>
          <w:noProof/>
          <w:sz w:val="24"/>
          <w:lang w:val="it-IT"/>
        </w:rPr>
        <w:t>’</w:t>
      </w:r>
      <w:r w:rsidRPr="00D54180">
        <w:rPr>
          <w:rFonts w:cs="Calibri"/>
          <w:noProof/>
          <w:sz w:val="24"/>
          <w:lang w:val="it-IT"/>
        </w:rPr>
        <w:t>esame della documentazione di spesa e contabile in originale relativa alle domande di rimborso</w:t>
      </w:r>
      <w:r>
        <w:rPr>
          <w:rFonts w:cs="Calibri"/>
          <w:noProof/>
          <w:sz w:val="24"/>
          <w:lang w:val="it-IT"/>
        </w:rPr>
        <w:t xml:space="preserve"> </w:t>
      </w:r>
      <w:r w:rsidRPr="00D54180">
        <w:rPr>
          <w:rFonts w:cs="Calibri"/>
          <w:noProof/>
          <w:sz w:val="24"/>
          <w:lang w:val="it-IT"/>
        </w:rPr>
        <w:t>presentate;</w:t>
      </w:r>
    </w:p>
    <w:p w14:paraId="6716366F" w14:textId="77777777" w:rsidR="000536EA" w:rsidRPr="00D54180" w:rsidRDefault="000536EA" w:rsidP="008869D3">
      <w:pPr>
        <w:spacing w:after="120"/>
        <w:ind w:left="851" w:hanging="567"/>
        <w:jc w:val="both"/>
        <w:rPr>
          <w:rFonts w:cs="Calibri"/>
          <w:noProof/>
          <w:sz w:val="24"/>
          <w:lang w:val="it-IT"/>
        </w:rPr>
      </w:pPr>
      <w:r w:rsidRPr="00D54180">
        <w:rPr>
          <w:rFonts w:cs="Calibri"/>
          <w:noProof/>
          <w:sz w:val="24"/>
          <w:lang w:val="it-IT"/>
        </w:rPr>
        <w:t>4)</w:t>
      </w:r>
      <w:r w:rsidRPr="00D54180">
        <w:rPr>
          <w:rFonts w:cs="Calibri"/>
          <w:noProof/>
          <w:sz w:val="24"/>
          <w:lang w:val="it-IT"/>
        </w:rPr>
        <w:tab/>
      </w:r>
      <w:r w:rsidRPr="00D54180">
        <w:rPr>
          <w:rFonts w:cs="Calibri"/>
          <w:b/>
          <w:noProof/>
          <w:color w:val="800000"/>
          <w:sz w:val="24"/>
          <w:lang w:val="it-IT"/>
        </w:rPr>
        <w:t>verifiche in loco dopo la realizzazione del progetto</w:t>
      </w:r>
      <w:r w:rsidRPr="00D54180">
        <w:rPr>
          <w:rFonts w:cs="Calibri"/>
          <w:noProof/>
          <w:sz w:val="24"/>
          <w:lang w:val="it-IT"/>
        </w:rPr>
        <w:t>. Questa tipologia dei controlli di primo livello riguarda l</w:t>
      </w:r>
      <w:r>
        <w:rPr>
          <w:rFonts w:cs="Calibri"/>
          <w:noProof/>
          <w:sz w:val="24"/>
          <w:lang w:val="it-IT"/>
        </w:rPr>
        <w:t>’</w:t>
      </w:r>
      <w:r w:rsidRPr="00D54180">
        <w:rPr>
          <w:rFonts w:cs="Calibri"/>
          <w:noProof/>
          <w:sz w:val="24"/>
          <w:lang w:val="it-IT"/>
        </w:rPr>
        <w:t>accertamento del mantenimento, ad opera dei beneficiari, di condizioni e requisiti rilevanti per la giustificazione del contributo pubblico al finanziamento dell</w:t>
      </w:r>
      <w:r>
        <w:rPr>
          <w:rFonts w:cs="Calibri"/>
          <w:noProof/>
          <w:sz w:val="24"/>
          <w:lang w:val="it-IT"/>
        </w:rPr>
        <w:t>’</w:t>
      </w:r>
      <w:r w:rsidRPr="00D54180">
        <w:rPr>
          <w:rFonts w:cs="Calibri"/>
          <w:noProof/>
          <w:sz w:val="24"/>
          <w:lang w:val="it-IT"/>
        </w:rPr>
        <w:t>operazione (es. stabilità dell</w:t>
      </w:r>
      <w:r>
        <w:rPr>
          <w:rFonts w:cs="Calibri"/>
          <w:noProof/>
          <w:sz w:val="24"/>
          <w:lang w:val="it-IT"/>
        </w:rPr>
        <w:t>’</w:t>
      </w:r>
      <w:r w:rsidRPr="00D54180">
        <w:rPr>
          <w:rFonts w:cs="Calibri"/>
          <w:noProof/>
          <w:sz w:val="24"/>
          <w:lang w:val="it-IT"/>
        </w:rPr>
        <w:t xml:space="preserve">operazione, </w:t>
      </w:r>
      <w:r>
        <w:rPr>
          <w:rFonts w:cs="Calibri"/>
          <w:noProof/>
          <w:sz w:val="24"/>
          <w:lang w:val="it-IT"/>
        </w:rPr>
        <w:t xml:space="preserve">vincoli in caso di aiuti di stato, </w:t>
      </w:r>
      <w:r w:rsidRPr="00D54180">
        <w:rPr>
          <w:rFonts w:cs="Calibri"/>
          <w:noProof/>
          <w:sz w:val="24"/>
          <w:lang w:val="it-IT"/>
        </w:rPr>
        <w:t>numero di nuovi addetti in caso di aiuti alle imprese, etc.).</w:t>
      </w:r>
    </w:p>
    <w:p w14:paraId="5A333057" w14:textId="77777777" w:rsidR="000536EA" w:rsidRPr="004F35A1" w:rsidRDefault="000536EA" w:rsidP="00BE55A6">
      <w:pPr>
        <w:pStyle w:val="Titolo3"/>
      </w:pPr>
      <w:bookmarkStart w:id="14" w:name="_Toc472254011"/>
      <w:r w:rsidRPr="004F35A1">
        <w:t>Sviluppo temporale dei controlli</w:t>
      </w:r>
      <w:bookmarkEnd w:id="14"/>
    </w:p>
    <w:p w14:paraId="78D268A5" w14:textId="08CB87B6" w:rsidR="000536EA" w:rsidRDefault="000536EA" w:rsidP="004649AC">
      <w:pPr>
        <w:spacing w:after="120"/>
        <w:jc w:val="both"/>
        <w:rPr>
          <w:rFonts w:cs="Calibri"/>
          <w:noProof/>
          <w:sz w:val="24"/>
          <w:lang w:val="it-IT"/>
        </w:rPr>
      </w:pPr>
      <w:r>
        <w:rPr>
          <w:rFonts w:cs="Calibri"/>
          <w:noProof/>
          <w:sz w:val="24"/>
          <w:lang w:val="it-IT"/>
        </w:rPr>
        <w:t xml:space="preserve">Le verifiche amministrative sulle procedure di selezione per il finanziamento dell’operazione sono effettuate da parte dell’UMC/UC precedentemente alla prima erogazione di risorse </w:t>
      </w:r>
      <w:r w:rsidR="00B67C7F">
        <w:rPr>
          <w:rFonts w:cs="Calibri"/>
          <w:noProof/>
          <w:sz w:val="24"/>
          <w:lang w:val="it-IT"/>
        </w:rPr>
        <w:t>al beneficiario dell’operazione</w:t>
      </w:r>
      <w:r>
        <w:rPr>
          <w:rFonts w:cs="Calibri"/>
          <w:noProof/>
          <w:sz w:val="24"/>
          <w:lang w:val="it-IT"/>
        </w:rPr>
        <w:t>.</w:t>
      </w:r>
    </w:p>
    <w:p w14:paraId="3B05897D" w14:textId="77777777" w:rsidR="000536EA" w:rsidRDefault="000536EA" w:rsidP="004649AC">
      <w:pPr>
        <w:spacing w:after="120"/>
        <w:jc w:val="both"/>
        <w:rPr>
          <w:rFonts w:cs="Calibri"/>
          <w:noProof/>
          <w:sz w:val="24"/>
          <w:lang w:val="it-IT"/>
        </w:rPr>
      </w:pPr>
      <w:r w:rsidRPr="00D54180">
        <w:rPr>
          <w:rFonts w:cs="Calibri"/>
          <w:noProof/>
          <w:sz w:val="24"/>
          <w:lang w:val="it-IT"/>
        </w:rPr>
        <w:t>Le verifiche amministrative rispetto alle spese che figurano in una domanda di pagamento vengono completate prima che l</w:t>
      </w:r>
      <w:r>
        <w:rPr>
          <w:rFonts w:cs="Calibri"/>
          <w:noProof/>
          <w:sz w:val="24"/>
          <w:lang w:val="it-IT"/>
        </w:rPr>
        <w:t>’</w:t>
      </w:r>
      <w:r w:rsidRPr="00D54180">
        <w:rPr>
          <w:rFonts w:cs="Calibri"/>
          <w:noProof/>
          <w:sz w:val="24"/>
          <w:lang w:val="it-IT"/>
        </w:rPr>
        <w:t xml:space="preserve">Autorità di Certificazione presenti la domanda di pagamento alla Commissione. </w:t>
      </w:r>
    </w:p>
    <w:p w14:paraId="5E784A83" w14:textId="77777777" w:rsidR="000536EA" w:rsidRPr="00D54180" w:rsidRDefault="000536EA" w:rsidP="00114328">
      <w:pPr>
        <w:spacing w:after="120"/>
        <w:jc w:val="both"/>
        <w:rPr>
          <w:rFonts w:cs="Calibri"/>
          <w:noProof/>
          <w:sz w:val="24"/>
          <w:lang w:val="it-IT"/>
        </w:rPr>
      </w:pPr>
      <w:r w:rsidRPr="00D54180">
        <w:rPr>
          <w:rFonts w:cs="Calibri"/>
          <w:noProof/>
          <w:sz w:val="24"/>
          <w:lang w:val="it-IT"/>
        </w:rPr>
        <w:lastRenderedPageBreak/>
        <w:t>Le verifiche sul posto sono realizzate secondo modalità e tempi di esecuzione funzionali alla certificazione delle spese ed alla trasmissione dei documenti di cui all</w:t>
      </w:r>
      <w:r>
        <w:rPr>
          <w:rFonts w:cs="Calibri"/>
          <w:noProof/>
          <w:sz w:val="24"/>
          <w:lang w:val="it-IT"/>
        </w:rPr>
        <w:t>’</w:t>
      </w:r>
      <w:r w:rsidRPr="00D54180">
        <w:rPr>
          <w:rFonts w:cs="Calibri"/>
          <w:noProof/>
          <w:sz w:val="24"/>
          <w:lang w:val="it-IT"/>
        </w:rPr>
        <w:t xml:space="preserve">Articolo 138 “Presentazione di informazioni” del RDC. </w:t>
      </w:r>
    </w:p>
    <w:p w14:paraId="47CF7615" w14:textId="77777777" w:rsidR="000536EA" w:rsidRDefault="000536EA" w:rsidP="004649AC">
      <w:pPr>
        <w:spacing w:after="120"/>
        <w:jc w:val="both"/>
        <w:rPr>
          <w:rFonts w:cs="Calibri"/>
          <w:noProof/>
          <w:sz w:val="24"/>
          <w:lang w:val="it-IT"/>
        </w:rPr>
      </w:pPr>
      <w:r w:rsidRPr="00D54180">
        <w:rPr>
          <w:rFonts w:cs="Calibri"/>
          <w:noProof/>
          <w:sz w:val="24"/>
          <w:lang w:val="it-IT"/>
        </w:rPr>
        <w:t xml:space="preserve">II prospetto seguente presenta i tempi </w:t>
      </w:r>
      <w:r>
        <w:rPr>
          <w:rFonts w:cs="Calibri"/>
          <w:noProof/>
          <w:sz w:val="24"/>
          <w:lang w:val="it-IT"/>
        </w:rPr>
        <w:t xml:space="preserve">massimi </w:t>
      </w:r>
      <w:r w:rsidRPr="00D54180">
        <w:rPr>
          <w:rFonts w:cs="Calibri"/>
          <w:noProof/>
          <w:sz w:val="24"/>
          <w:lang w:val="it-IT"/>
        </w:rPr>
        <w:t>di espletamento delle attività di controllo dal momento dell</w:t>
      </w:r>
      <w:r>
        <w:rPr>
          <w:rFonts w:cs="Calibri"/>
          <w:noProof/>
          <w:sz w:val="24"/>
          <w:lang w:val="it-IT"/>
        </w:rPr>
        <w:t>’</w:t>
      </w:r>
      <w:r w:rsidRPr="00D54180">
        <w:rPr>
          <w:rFonts w:cs="Calibri"/>
          <w:noProof/>
          <w:sz w:val="24"/>
          <w:lang w:val="it-IT"/>
        </w:rPr>
        <w:t xml:space="preserve">inserimento del flusso documentale nel Sistema Informativo. </w:t>
      </w:r>
    </w:p>
    <w:p w14:paraId="5AD6581A" w14:textId="77777777" w:rsidR="00744B5A" w:rsidRPr="00744B5A" w:rsidRDefault="00744B5A" w:rsidP="00744B5A">
      <w:pPr>
        <w:rPr>
          <w:rFonts w:cs="Calibri"/>
          <w:noProof/>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1"/>
        <w:gridCol w:w="2211"/>
        <w:gridCol w:w="2211"/>
        <w:gridCol w:w="2211"/>
      </w:tblGrid>
      <w:tr w:rsidR="00744B5A" w:rsidRPr="00744B5A" w14:paraId="593910EB" w14:textId="77777777" w:rsidTr="005102C4">
        <w:trPr>
          <w:cantSplit/>
          <w:tblHeader/>
          <w:jc w:val="center"/>
        </w:trPr>
        <w:tc>
          <w:tcPr>
            <w:tcW w:w="2211" w:type="dxa"/>
            <w:shd w:val="clear" w:color="auto" w:fill="1F497D"/>
          </w:tcPr>
          <w:p w14:paraId="6BFED208" w14:textId="77777777" w:rsidR="00744B5A" w:rsidRPr="00744B5A" w:rsidRDefault="00744B5A" w:rsidP="00744B5A">
            <w:pPr>
              <w:spacing w:before="60" w:after="60"/>
              <w:jc w:val="center"/>
              <w:rPr>
                <w:rFonts w:cs="Calibri"/>
                <w:b/>
                <w:noProof/>
                <w:color w:val="FFFFFF"/>
                <w:sz w:val="18"/>
                <w:szCs w:val="18"/>
                <w:lang w:val="it-IT"/>
              </w:rPr>
            </w:pPr>
            <w:r w:rsidRPr="00744B5A">
              <w:rPr>
                <w:rFonts w:cs="Calibri"/>
                <w:b/>
                <w:noProof/>
                <w:color w:val="FFFFFF"/>
                <w:sz w:val="18"/>
                <w:szCs w:val="18"/>
                <w:lang w:val="it-IT"/>
              </w:rPr>
              <w:t>Verifiche della procedura di selezione dei progetti</w:t>
            </w:r>
          </w:p>
        </w:tc>
        <w:tc>
          <w:tcPr>
            <w:tcW w:w="2211" w:type="dxa"/>
            <w:shd w:val="clear" w:color="auto" w:fill="1F497D"/>
          </w:tcPr>
          <w:p w14:paraId="29CC6F06" w14:textId="77777777" w:rsidR="00744B5A" w:rsidRPr="00744B5A" w:rsidRDefault="00744B5A" w:rsidP="00744B5A">
            <w:pPr>
              <w:spacing w:before="60" w:after="60"/>
              <w:jc w:val="center"/>
              <w:rPr>
                <w:rFonts w:cs="Calibri"/>
                <w:b/>
                <w:noProof/>
                <w:color w:val="FFFFFF"/>
                <w:sz w:val="18"/>
                <w:szCs w:val="18"/>
                <w:lang w:val="it-IT"/>
              </w:rPr>
            </w:pPr>
            <w:r w:rsidRPr="00744B5A">
              <w:rPr>
                <w:rFonts w:cs="Calibri"/>
                <w:b/>
                <w:noProof/>
                <w:color w:val="FFFFFF"/>
                <w:sz w:val="18"/>
                <w:szCs w:val="18"/>
                <w:lang w:val="it-IT"/>
              </w:rPr>
              <w:t>Verifiche amministrative durante l’attuazione del progetto</w:t>
            </w:r>
          </w:p>
        </w:tc>
        <w:tc>
          <w:tcPr>
            <w:tcW w:w="2211" w:type="dxa"/>
            <w:shd w:val="clear" w:color="auto" w:fill="1F497D"/>
          </w:tcPr>
          <w:p w14:paraId="22CC053C" w14:textId="77777777" w:rsidR="00744B5A" w:rsidRPr="00744B5A" w:rsidRDefault="00744B5A" w:rsidP="00744B5A">
            <w:pPr>
              <w:spacing w:before="60" w:after="60"/>
              <w:jc w:val="center"/>
              <w:rPr>
                <w:rFonts w:cs="Calibri"/>
                <w:b/>
                <w:noProof/>
                <w:color w:val="FFFFFF"/>
                <w:sz w:val="18"/>
                <w:szCs w:val="18"/>
                <w:lang w:val="it-IT"/>
              </w:rPr>
            </w:pPr>
            <w:r w:rsidRPr="00744B5A">
              <w:rPr>
                <w:rFonts w:cs="Calibri"/>
                <w:b/>
                <w:noProof/>
                <w:color w:val="FFFFFF"/>
                <w:sz w:val="18"/>
                <w:szCs w:val="18"/>
                <w:lang w:val="it-IT"/>
              </w:rPr>
              <w:t>Verifiche in loco durante la realizzazione del progetto</w:t>
            </w:r>
          </w:p>
        </w:tc>
        <w:tc>
          <w:tcPr>
            <w:tcW w:w="2211" w:type="dxa"/>
            <w:shd w:val="clear" w:color="auto" w:fill="1F497D"/>
          </w:tcPr>
          <w:p w14:paraId="07F1904A" w14:textId="77777777" w:rsidR="00744B5A" w:rsidRPr="00744B5A" w:rsidRDefault="00744B5A" w:rsidP="00744B5A">
            <w:pPr>
              <w:spacing w:before="60" w:after="60"/>
              <w:jc w:val="center"/>
              <w:rPr>
                <w:rFonts w:cs="Calibri"/>
                <w:b/>
                <w:noProof/>
                <w:color w:val="FFFFFF"/>
                <w:sz w:val="18"/>
                <w:szCs w:val="18"/>
                <w:lang w:val="it-IT"/>
              </w:rPr>
            </w:pPr>
            <w:r w:rsidRPr="00744B5A">
              <w:rPr>
                <w:rFonts w:cs="Calibri"/>
                <w:b/>
                <w:noProof/>
                <w:color w:val="FFFFFF"/>
                <w:sz w:val="18"/>
                <w:szCs w:val="18"/>
                <w:lang w:val="it-IT"/>
              </w:rPr>
              <w:t>Verifiche in loco dopo la realizzazione del progetto</w:t>
            </w:r>
          </w:p>
        </w:tc>
      </w:tr>
      <w:tr w:rsidR="00744B5A" w:rsidRPr="00744B5A" w14:paraId="790E67DA" w14:textId="77777777" w:rsidTr="005102C4">
        <w:trPr>
          <w:cantSplit/>
          <w:jc w:val="center"/>
        </w:trPr>
        <w:tc>
          <w:tcPr>
            <w:tcW w:w="2211" w:type="dxa"/>
          </w:tcPr>
          <w:p w14:paraId="7D4ADD63" w14:textId="77777777" w:rsidR="00744B5A" w:rsidRPr="00744B5A" w:rsidRDefault="00744B5A" w:rsidP="00744B5A">
            <w:pPr>
              <w:spacing w:before="60" w:after="60"/>
              <w:rPr>
                <w:rFonts w:cs="Calibri"/>
                <w:noProof/>
                <w:sz w:val="18"/>
                <w:szCs w:val="18"/>
                <w:lang w:val="it-IT"/>
              </w:rPr>
            </w:pPr>
            <w:r w:rsidRPr="00744B5A">
              <w:rPr>
                <w:rFonts w:cs="Calibri"/>
                <w:noProof/>
                <w:sz w:val="18"/>
                <w:szCs w:val="18"/>
                <w:lang w:val="it-IT"/>
              </w:rPr>
              <w:t>Prima dell’erogazione del primo pagamento al beneficiario</w:t>
            </w:r>
          </w:p>
        </w:tc>
        <w:tc>
          <w:tcPr>
            <w:tcW w:w="2211" w:type="dxa"/>
          </w:tcPr>
          <w:p w14:paraId="3C1C0CE3" w14:textId="77777777" w:rsidR="00744B5A" w:rsidRPr="00744B5A" w:rsidRDefault="00744B5A" w:rsidP="00744B5A">
            <w:pPr>
              <w:spacing w:before="60" w:after="60"/>
              <w:rPr>
                <w:rFonts w:cs="Calibri"/>
                <w:noProof/>
                <w:sz w:val="18"/>
                <w:szCs w:val="18"/>
                <w:lang w:val="it-IT"/>
              </w:rPr>
            </w:pPr>
            <w:r w:rsidRPr="00744B5A">
              <w:rPr>
                <w:rFonts w:cs="Calibri"/>
                <w:noProof/>
                <w:sz w:val="18"/>
                <w:szCs w:val="18"/>
                <w:lang w:val="it-IT"/>
              </w:rPr>
              <w:t>Prima della presentazione della certificazione delle spese alla Commissione</w:t>
            </w:r>
          </w:p>
        </w:tc>
        <w:tc>
          <w:tcPr>
            <w:tcW w:w="2211" w:type="dxa"/>
          </w:tcPr>
          <w:p w14:paraId="1B2725ED" w14:textId="24C308B6" w:rsidR="00744B5A" w:rsidRPr="00744B5A" w:rsidRDefault="00744B5A" w:rsidP="002F0D9B">
            <w:pPr>
              <w:spacing w:before="60" w:after="60"/>
              <w:rPr>
                <w:rFonts w:cs="Calibri"/>
                <w:noProof/>
                <w:sz w:val="18"/>
                <w:szCs w:val="18"/>
                <w:lang w:val="it-IT"/>
              </w:rPr>
            </w:pPr>
            <w:r w:rsidRPr="00744B5A">
              <w:rPr>
                <w:rFonts w:cs="Calibri"/>
                <w:noProof/>
                <w:sz w:val="18"/>
                <w:szCs w:val="18"/>
                <w:lang w:val="it-IT"/>
              </w:rPr>
              <w:t xml:space="preserve">Successivamente alla verifica documentale delle Domande </w:t>
            </w:r>
            <w:r w:rsidR="00BD791F">
              <w:rPr>
                <w:rFonts w:cs="Calibri"/>
                <w:noProof/>
                <w:sz w:val="18"/>
                <w:szCs w:val="18"/>
                <w:lang w:val="it-IT"/>
              </w:rPr>
              <w:t>d</w:t>
            </w:r>
            <w:r w:rsidRPr="00744B5A">
              <w:rPr>
                <w:rFonts w:cs="Calibri"/>
                <w:noProof/>
                <w:sz w:val="18"/>
                <w:szCs w:val="18"/>
                <w:lang w:val="it-IT"/>
              </w:rPr>
              <w:t>i Rimborso</w:t>
            </w:r>
            <w:r w:rsidR="004F25AB">
              <w:rPr>
                <w:rFonts w:cs="Calibri"/>
                <w:noProof/>
                <w:sz w:val="18"/>
                <w:szCs w:val="18"/>
                <w:lang w:val="it-IT"/>
              </w:rPr>
              <w:t xml:space="preserve"> </w:t>
            </w:r>
          </w:p>
        </w:tc>
        <w:tc>
          <w:tcPr>
            <w:tcW w:w="2211" w:type="dxa"/>
          </w:tcPr>
          <w:p w14:paraId="47E6B72F" w14:textId="77777777" w:rsidR="00744B5A" w:rsidRPr="00744B5A" w:rsidRDefault="00744B5A" w:rsidP="00744B5A">
            <w:pPr>
              <w:spacing w:before="60" w:after="60"/>
              <w:rPr>
                <w:rFonts w:cs="Calibri"/>
                <w:noProof/>
                <w:sz w:val="18"/>
                <w:szCs w:val="18"/>
                <w:lang w:val="it-IT"/>
              </w:rPr>
            </w:pPr>
            <w:r w:rsidRPr="00744B5A">
              <w:rPr>
                <w:rFonts w:cs="Calibri"/>
                <w:noProof/>
                <w:sz w:val="18"/>
                <w:szCs w:val="18"/>
                <w:lang w:val="it-IT"/>
              </w:rPr>
              <w:t>Secondo la tempistrica prevista per I diversi adempimenti</w:t>
            </w:r>
          </w:p>
        </w:tc>
      </w:tr>
      <w:tr w:rsidR="00744B5A" w:rsidRPr="00744B5A" w14:paraId="137E4CB9" w14:textId="77777777" w:rsidTr="005102C4">
        <w:trPr>
          <w:cantSplit/>
          <w:jc w:val="center"/>
        </w:trPr>
        <w:tc>
          <w:tcPr>
            <w:tcW w:w="2211" w:type="dxa"/>
          </w:tcPr>
          <w:p w14:paraId="38B317F9" w14:textId="35881493" w:rsidR="00744B5A" w:rsidRPr="00744B5A" w:rsidRDefault="00744B5A" w:rsidP="00744B5A">
            <w:pPr>
              <w:spacing w:before="60" w:after="60"/>
              <w:rPr>
                <w:rFonts w:cs="Calibri"/>
                <w:noProof/>
                <w:sz w:val="18"/>
                <w:szCs w:val="18"/>
                <w:lang w:val="it-IT"/>
              </w:rPr>
            </w:pPr>
            <w:r w:rsidRPr="00744B5A">
              <w:rPr>
                <w:rFonts w:cs="Calibri"/>
                <w:noProof/>
                <w:sz w:val="18"/>
                <w:szCs w:val="18"/>
                <w:lang w:val="it-IT"/>
              </w:rPr>
              <w:t xml:space="preserve">Entro 20 giorni dalla </w:t>
            </w:r>
            <w:r>
              <w:rPr>
                <w:rFonts w:cs="Calibri"/>
                <w:noProof/>
                <w:sz w:val="18"/>
                <w:szCs w:val="18"/>
                <w:lang w:val="it-IT"/>
              </w:rPr>
              <w:t>trasmissione della documentazione da parte dell’UCO</w:t>
            </w:r>
          </w:p>
        </w:tc>
        <w:tc>
          <w:tcPr>
            <w:tcW w:w="2211" w:type="dxa"/>
          </w:tcPr>
          <w:p w14:paraId="49AB7603" w14:textId="0B98F1AB" w:rsidR="00744B5A" w:rsidRPr="00744B5A" w:rsidRDefault="00744B5A" w:rsidP="00744B5A">
            <w:pPr>
              <w:spacing w:before="60" w:after="60"/>
              <w:rPr>
                <w:rFonts w:cs="Calibri"/>
                <w:noProof/>
                <w:sz w:val="18"/>
                <w:szCs w:val="18"/>
                <w:lang w:val="it-IT"/>
              </w:rPr>
            </w:pPr>
            <w:r w:rsidRPr="00744B5A">
              <w:rPr>
                <w:rFonts w:cs="Calibri"/>
                <w:noProof/>
                <w:sz w:val="18"/>
                <w:szCs w:val="18"/>
                <w:lang w:val="it-IT"/>
              </w:rPr>
              <w:t>Entro 90 giorni dal ricevimento della Domanda di Rimborso</w:t>
            </w:r>
          </w:p>
        </w:tc>
        <w:tc>
          <w:tcPr>
            <w:tcW w:w="2211" w:type="dxa"/>
          </w:tcPr>
          <w:p w14:paraId="51DB20AA" w14:textId="3E8D9D81" w:rsidR="00744B5A" w:rsidRPr="00744B5A" w:rsidRDefault="002F0D9B" w:rsidP="00D5397C">
            <w:pPr>
              <w:spacing w:before="60" w:after="60"/>
              <w:rPr>
                <w:rFonts w:cs="Calibri"/>
                <w:noProof/>
                <w:sz w:val="18"/>
                <w:szCs w:val="18"/>
                <w:lang w:val="it-IT"/>
              </w:rPr>
            </w:pPr>
            <w:r>
              <w:rPr>
                <w:rFonts w:cs="Calibri"/>
                <w:noProof/>
                <w:sz w:val="18"/>
                <w:szCs w:val="18"/>
                <w:lang w:val="it-IT"/>
              </w:rPr>
              <w:t xml:space="preserve">Secondo </w:t>
            </w:r>
            <w:r w:rsidR="00C534A4">
              <w:rPr>
                <w:rFonts w:cs="Calibri"/>
                <w:noProof/>
                <w:sz w:val="18"/>
                <w:szCs w:val="18"/>
                <w:lang w:val="it-IT"/>
              </w:rPr>
              <w:t xml:space="preserve">quanto indicato nel </w:t>
            </w:r>
            <w:r w:rsidR="00D5397C">
              <w:rPr>
                <w:rFonts w:cs="Calibri"/>
                <w:noProof/>
                <w:sz w:val="18"/>
                <w:szCs w:val="18"/>
                <w:lang w:val="it-IT"/>
              </w:rPr>
              <w:t>paragrafo</w:t>
            </w:r>
            <w:r w:rsidR="00C534A4">
              <w:rPr>
                <w:rFonts w:cs="Calibri"/>
                <w:noProof/>
                <w:sz w:val="18"/>
                <w:szCs w:val="18"/>
                <w:lang w:val="it-IT"/>
              </w:rPr>
              <w:t xml:space="preserve"> 2.6</w:t>
            </w:r>
            <w:r>
              <w:rPr>
                <w:rFonts w:cs="Calibri"/>
                <w:noProof/>
                <w:sz w:val="18"/>
                <w:szCs w:val="18"/>
                <w:lang w:val="it-IT"/>
              </w:rPr>
              <w:t xml:space="preserve"> </w:t>
            </w:r>
          </w:p>
        </w:tc>
        <w:tc>
          <w:tcPr>
            <w:tcW w:w="2211" w:type="dxa"/>
          </w:tcPr>
          <w:p w14:paraId="5E80EFD9" w14:textId="77777777" w:rsidR="00744B5A" w:rsidRPr="00744B5A" w:rsidRDefault="00744B5A" w:rsidP="00744B5A">
            <w:pPr>
              <w:spacing w:before="60" w:after="60"/>
              <w:contextualSpacing/>
              <w:rPr>
                <w:rFonts w:cs="Calibri"/>
                <w:noProof/>
                <w:sz w:val="18"/>
                <w:szCs w:val="18"/>
                <w:lang w:val="it-IT"/>
              </w:rPr>
            </w:pPr>
            <w:r w:rsidRPr="00744B5A">
              <w:rPr>
                <w:rFonts w:cs="Calibri"/>
                <w:noProof/>
                <w:sz w:val="18"/>
                <w:szCs w:val="18"/>
                <w:lang w:val="it-IT"/>
              </w:rPr>
              <w:t>A seconda del vincolo previsto (stabilità delle operazioni, aiuti di stato, ingegneria finanziaria, etc.)</w:t>
            </w:r>
          </w:p>
        </w:tc>
      </w:tr>
    </w:tbl>
    <w:p w14:paraId="1C44E0CC" w14:textId="77777777" w:rsidR="000536EA" w:rsidRDefault="000536EA" w:rsidP="00D54180">
      <w:pPr>
        <w:jc w:val="both"/>
        <w:rPr>
          <w:rFonts w:cs="Calibri"/>
          <w:noProof/>
          <w:sz w:val="24"/>
          <w:lang w:val="it-IT"/>
        </w:rPr>
      </w:pPr>
    </w:p>
    <w:p w14:paraId="1970A5F6" w14:textId="16AFA563" w:rsidR="000536EA" w:rsidRPr="008A1097" w:rsidRDefault="000536EA" w:rsidP="008A1097">
      <w:pPr>
        <w:spacing w:after="120"/>
        <w:jc w:val="both"/>
        <w:rPr>
          <w:sz w:val="24"/>
          <w:lang w:val="it-IT"/>
        </w:rPr>
      </w:pPr>
      <w:r w:rsidRPr="008A1097">
        <w:rPr>
          <w:sz w:val="24"/>
          <w:lang w:val="it-IT"/>
        </w:rPr>
        <w:t xml:space="preserve">Al fine di rispettare </w:t>
      </w:r>
      <w:r>
        <w:rPr>
          <w:sz w:val="24"/>
          <w:lang w:val="it-IT"/>
        </w:rPr>
        <w:t>la</w:t>
      </w:r>
      <w:r w:rsidRPr="008A1097">
        <w:rPr>
          <w:sz w:val="24"/>
          <w:lang w:val="it-IT"/>
        </w:rPr>
        <w:t xml:space="preserve"> scadenza </w:t>
      </w:r>
      <w:r>
        <w:rPr>
          <w:sz w:val="24"/>
          <w:lang w:val="it-IT"/>
        </w:rPr>
        <w:t xml:space="preserve">per i controlli sulla prima domanda di pagamento, ed evitare di ritardare l’erogazione, </w:t>
      </w:r>
      <w:r w:rsidRPr="008A1097">
        <w:rPr>
          <w:sz w:val="24"/>
          <w:lang w:val="it-IT"/>
        </w:rPr>
        <w:t>l</w:t>
      </w:r>
      <w:r>
        <w:rPr>
          <w:sz w:val="24"/>
          <w:lang w:val="it-IT"/>
        </w:rPr>
        <w:t>’</w:t>
      </w:r>
      <w:r w:rsidRPr="008A1097">
        <w:rPr>
          <w:sz w:val="24"/>
          <w:lang w:val="it-IT"/>
        </w:rPr>
        <w:t xml:space="preserve">UMC/UC </w:t>
      </w:r>
      <w:r w:rsidRPr="0023464E">
        <w:rPr>
          <w:b/>
          <w:sz w:val="24"/>
          <w:lang w:val="it-IT"/>
        </w:rPr>
        <w:t>deve avviare la verifica del</w:t>
      </w:r>
      <w:r w:rsidR="00DF204F">
        <w:rPr>
          <w:b/>
          <w:sz w:val="24"/>
          <w:lang w:val="it-IT"/>
        </w:rPr>
        <w:t xml:space="preserve">la procedura di selezione dei progetti </w:t>
      </w:r>
      <w:r w:rsidRPr="0023464E">
        <w:rPr>
          <w:b/>
          <w:sz w:val="24"/>
          <w:lang w:val="it-IT"/>
        </w:rPr>
        <w:t>prima</w:t>
      </w:r>
      <w:r w:rsidR="00DF204F">
        <w:rPr>
          <w:sz w:val="24"/>
          <w:lang w:val="it-IT"/>
        </w:rPr>
        <w:t xml:space="preserve"> che l’UCO provveda all’erogazione del primo pagamento in anticipazione o a SAL.</w:t>
      </w:r>
      <w:r w:rsidRPr="008A1097">
        <w:rPr>
          <w:sz w:val="24"/>
          <w:lang w:val="it-IT"/>
        </w:rPr>
        <w:t xml:space="preserve"> </w:t>
      </w:r>
      <w:r w:rsidRPr="0023464E">
        <w:rPr>
          <w:b/>
          <w:sz w:val="24"/>
          <w:lang w:val="it-IT"/>
        </w:rPr>
        <w:t>A tal fine l’UCO procede a comunicare all’UMC/UC, al termine della procedura di selezione, il suo perfezionamento, fornendo tutta la documentazione di supporto utile per realizzare il controllo.</w:t>
      </w:r>
    </w:p>
    <w:p w14:paraId="119B9C85" w14:textId="77777777" w:rsidR="000536EA" w:rsidRDefault="000536EA" w:rsidP="00BE55A6">
      <w:pPr>
        <w:pStyle w:val="Titolo2"/>
      </w:pPr>
      <w:bookmarkStart w:id="15" w:name="_Toc472254012"/>
      <w:r w:rsidRPr="009A7FCD">
        <w:t>I controlli documentali sulle domande di rimborso</w:t>
      </w:r>
      <w:bookmarkEnd w:id="15"/>
    </w:p>
    <w:p w14:paraId="19D05F1A" w14:textId="77777777" w:rsidR="000536EA" w:rsidRPr="008E3E38" w:rsidRDefault="000536EA" w:rsidP="00BE55A6">
      <w:pPr>
        <w:pStyle w:val="Titolo3"/>
      </w:pPr>
      <w:bookmarkStart w:id="16" w:name="_Toc472254013"/>
      <w:r w:rsidRPr="008E3E38">
        <w:t>Aspetti generali</w:t>
      </w:r>
      <w:bookmarkEnd w:id="16"/>
    </w:p>
    <w:p w14:paraId="69DD388B" w14:textId="77777777" w:rsidR="000536EA" w:rsidRDefault="000536EA" w:rsidP="00694103">
      <w:pPr>
        <w:spacing w:after="120"/>
        <w:jc w:val="both"/>
        <w:rPr>
          <w:sz w:val="24"/>
          <w:lang w:val="it-IT"/>
        </w:rPr>
      </w:pPr>
      <w:r w:rsidRPr="008E3E38">
        <w:rPr>
          <w:sz w:val="24"/>
          <w:lang w:val="it-IT"/>
        </w:rPr>
        <w:t xml:space="preserve">Le verifiche amministrative </w:t>
      </w:r>
      <w:r>
        <w:rPr>
          <w:sz w:val="24"/>
          <w:lang w:val="it-IT"/>
        </w:rPr>
        <w:t xml:space="preserve">sono assicurate </w:t>
      </w:r>
      <w:r w:rsidRPr="008E3E38">
        <w:rPr>
          <w:sz w:val="24"/>
          <w:lang w:val="it-IT"/>
        </w:rPr>
        <w:t>dalle Unità di Monitoraggio e Controllo (UMC)</w:t>
      </w:r>
      <w:r>
        <w:rPr>
          <w:sz w:val="24"/>
          <w:lang w:val="it-IT"/>
        </w:rPr>
        <w:t>/Unità di Controllo (UC)</w:t>
      </w:r>
      <w:r w:rsidRPr="008E3E38">
        <w:rPr>
          <w:sz w:val="24"/>
          <w:lang w:val="it-IT"/>
        </w:rPr>
        <w:t xml:space="preserve"> istituite nell</w:t>
      </w:r>
      <w:r>
        <w:rPr>
          <w:sz w:val="24"/>
          <w:lang w:val="it-IT"/>
        </w:rPr>
        <w:t>’</w:t>
      </w:r>
      <w:r w:rsidRPr="008E3E38">
        <w:rPr>
          <w:sz w:val="24"/>
          <w:lang w:val="it-IT"/>
        </w:rPr>
        <w:t>ambito di ogni Centro di Responsabilità</w:t>
      </w:r>
      <w:r>
        <w:rPr>
          <w:sz w:val="24"/>
          <w:lang w:val="it-IT"/>
        </w:rPr>
        <w:t xml:space="preserve">. Le UMC/UC si potranno avvalere dei diversi soggetti deputati ai controlli previsti: </w:t>
      </w:r>
      <w:r w:rsidRPr="00694103">
        <w:rPr>
          <w:sz w:val="24"/>
          <w:lang w:val="it-IT"/>
        </w:rPr>
        <w:t>Collaudatori</w:t>
      </w:r>
      <w:r>
        <w:rPr>
          <w:sz w:val="24"/>
          <w:lang w:val="it-IT"/>
        </w:rPr>
        <w:t xml:space="preserve">, </w:t>
      </w:r>
      <w:r w:rsidRPr="00694103">
        <w:rPr>
          <w:sz w:val="24"/>
          <w:lang w:val="it-IT"/>
        </w:rPr>
        <w:t>Unità operative periferiche istituite presso gli uffici regionali decentrati (Genio Civile, Ispettorati Tecnici, Soprintendenze</w:t>
      </w:r>
      <w:r>
        <w:rPr>
          <w:sz w:val="24"/>
          <w:lang w:val="it-IT"/>
        </w:rPr>
        <w:t>), etc.</w:t>
      </w:r>
    </w:p>
    <w:p w14:paraId="66CF0D00" w14:textId="77777777" w:rsidR="000536EA" w:rsidRPr="008E3E38" w:rsidRDefault="000536EA" w:rsidP="00694103">
      <w:pPr>
        <w:spacing w:after="120"/>
        <w:jc w:val="both"/>
        <w:rPr>
          <w:sz w:val="24"/>
          <w:lang w:val="it-IT"/>
        </w:rPr>
      </w:pPr>
      <w:r>
        <w:rPr>
          <w:sz w:val="24"/>
          <w:lang w:val="it-IT"/>
        </w:rPr>
        <w:t>Le verifiche</w:t>
      </w:r>
      <w:r w:rsidRPr="008E3E38">
        <w:rPr>
          <w:sz w:val="24"/>
          <w:lang w:val="it-IT"/>
        </w:rPr>
        <w:t xml:space="preserve"> devono riguardare il controllo totale (al 100%) delle domande di rimborso (intermedie e finali) presentate dai beneficiari, nonché </w:t>
      </w:r>
      <w:r>
        <w:rPr>
          <w:sz w:val="24"/>
          <w:lang w:val="it-IT"/>
        </w:rPr>
        <w:t>il controllo</w:t>
      </w:r>
      <w:r w:rsidRPr="008E3E38">
        <w:rPr>
          <w:sz w:val="24"/>
          <w:lang w:val="it-IT"/>
        </w:rPr>
        <w:t xml:space="preserve"> di tutta la documentazione rilevante per accertare la sana gestione finanziaria e la corretta esecuzione del Programma. Oltre che sui beneficiari, i controlli amministrativi condotti dalle UMC vengono esercitati sulle attività svolte dall</w:t>
      </w:r>
      <w:r>
        <w:rPr>
          <w:sz w:val="24"/>
          <w:lang w:val="it-IT"/>
        </w:rPr>
        <w:t>’</w:t>
      </w:r>
      <w:r w:rsidRPr="008E3E38">
        <w:rPr>
          <w:sz w:val="24"/>
          <w:lang w:val="it-IT"/>
        </w:rPr>
        <w:t>Ufficio Competente per le Operazioni (o dall</w:t>
      </w:r>
      <w:r>
        <w:rPr>
          <w:sz w:val="24"/>
          <w:lang w:val="it-IT"/>
        </w:rPr>
        <w:t>’</w:t>
      </w:r>
      <w:r w:rsidRPr="008E3E38">
        <w:rPr>
          <w:sz w:val="24"/>
          <w:lang w:val="it-IT"/>
        </w:rPr>
        <w:t xml:space="preserve">Organismo Intermedio) in fase di selezione delle operazioni o del soggetto attuatore. </w:t>
      </w:r>
    </w:p>
    <w:p w14:paraId="3032B768" w14:textId="77777777" w:rsidR="000536EA" w:rsidRPr="008E3E38" w:rsidRDefault="000536EA" w:rsidP="008E3E38">
      <w:pPr>
        <w:spacing w:after="120"/>
        <w:jc w:val="both"/>
        <w:rPr>
          <w:sz w:val="24"/>
          <w:lang w:val="it-IT"/>
        </w:rPr>
      </w:pPr>
      <w:r w:rsidRPr="008E3E38">
        <w:rPr>
          <w:sz w:val="24"/>
          <w:lang w:val="it-IT"/>
        </w:rPr>
        <w:t>L</w:t>
      </w:r>
      <w:r>
        <w:rPr>
          <w:sz w:val="24"/>
          <w:lang w:val="it-IT"/>
        </w:rPr>
        <w:t>’</w:t>
      </w:r>
      <w:r w:rsidRPr="008E3E38">
        <w:rPr>
          <w:sz w:val="24"/>
          <w:lang w:val="it-IT"/>
        </w:rPr>
        <w:t xml:space="preserve">attività di verifica amministrativa da parte delle </w:t>
      </w:r>
      <w:r>
        <w:rPr>
          <w:sz w:val="24"/>
          <w:lang w:val="it-IT"/>
        </w:rPr>
        <w:t>UMC/UC</w:t>
      </w:r>
      <w:r w:rsidRPr="008E3E38">
        <w:rPr>
          <w:sz w:val="24"/>
          <w:lang w:val="it-IT"/>
        </w:rPr>
        <w:t xml:space="preserve"> è dunque articolata in:</w:t>
      </w:r>
    </w:p>
    <w:p w14:paraId="24B2D4AB" w14:textId="77777777" w:rsidR="000536EA" w:rsidRPr="008E3E38" w:rsidRDefault="000536EA" w:rsidP="00291321">
      <w:pPr>
        <w:pStyle w:val="Paragrafoelenco"/>
        <w:numPr>
          <w:ilvl w:val="0"/>
          <w:numId w:val="16"/>
        </w:numPr>
        <w:spacing w:after="120"/>
        <w:ind w:left="1060" w:hanging="703"/>
        <w:contextualSpacing w:val="0"/>
        <w:jc w:val="both"/>
        <w:rPr>
          <w:sz w:val="24"/>
          <w:lang w:val="it-IT"/>
        </w:rPr>
      </w:pPr>
      <w:r w:rsidRPr="003F4D17">
        <w:rPr>
          <w:b/>
          <w:color w:val="C00000"/>
          <w:sz w:val="24"/>
          <w:lang w:val="it-IT"/>
        </w:rPr>
        <w:t>verifiche della procedura di selezione dei progetti</w:t>
      </w:r>
      <w:r w:rsidRPr="008E3E38">
        <w:rPr>
          <w:sz w:val="24"/>
          <w:lang w:val="it-IT"/>
        </w:rPr>
        <w:t>, finalizzate a controllare che le procedure di selezione attivate dalle strutture regionali responsabili dell</w:t>
      </w:r>
      <w:r>
        <w:rPr>
          <w:sz w:val="24"/>
          <w:lang w:val="it-IT"/>
        </w:rPr>
        <w:t>’</w:t>
      </w:r>
      <w:r w:rsidRPr="008E3E38">
        <w:rPr>
          <w:sz w:val="24"/>
          <w:lang w:val="it-IT"/>
        </w:rPr>
        <w:t>attuazione siano tali da garantire che le operazioni destinate a beneficiare di un finanziamento siano selezionate conformemente a procedure e criteri adeguati, che siano non discriminatori e trasparenti, che tengano conto di principi quali la parità fra uomini e donne e lo sviluppo sostenibile, che siano conformi alle vigenti norme nazionali e dell</w:t>
      </w:r>
      <w:r>
        <w:rPr>
          <w:sz w:val="24"/>
          <w:lang w:val="it-IT"/>
        </w:rPr>
        <w:t>’</w:t>
      </w:r>
      <w:r w:rsidRPr="008E3E38">
        <w:rPr>
          <w:sz w:val="24"/>
          <w:lang w:val="it-IT"/>
        </w:rPr>
        <w:t>UE, che rientrino nell</w:t>
      </w:r>
      <w:r>
        <w:rPr>
          <w:sz w:val="24"/>
          <w:lang w:val="it-IT"/>
        </w:rPr>
        <w:t>’</w:t>
      </w:r>
      <w:r w:rsidRPr="008E3E38">
        <w:rPr>
          <w:sz w:val="24"/>
          <w:lang w:val="it-IT"/>
        </w:rPr>
        <w:t xml:space="preserve">ambito di </w:t>
      </w:r>
      <w:r w:rsidRPr="008E3E38">
        <w:rPr>
          <w:sz w:val="24"/>
          <w:lang w:val="it-IT"/>
        </w:rPr>
        <w:lastRenderedPageBreak/>
        <w:t>applicazione dei Fondi per l</w:t>
      </w:r>
      <w:r>
        <w:rPr>
          <w:sz w:val="24"/>
          <w:lang w:val="it-IT"/>
        </w:rPr>
        <w:t>’</w:t>
      </w:r>
      <w:r w:rsidRPr="008E3E38">
        <w:rPr>
          <w:sz w:val="24"/>
          <w:lang w:val="it-IT"/>
        </w:rPr>
        <w:t>intero periodo di attuazione</w:t>
      </w:r>
      <w:r w:rsidR="0005417E">
        <w:rPr>
          <w:sz w:val="24"/>
          <w:lang w:val="it-IT"/>
        </w:rPr>
        <w:t>. Per le operazioni approvate prima dell’approvazione dei criteri di selezione da parte del Comitato di Sorveglianza, il controllo verificherà la coerenza di tali operazioni con i criteri approvati</w:t>
      </w:r>
      <w:r w:rsidRPr="008E3E38">
        <w:rPr>
          <w:sz w:val="24"/>
          <w:lang w:val="it-IT"/>
        </w:rPr>
        <w:t>;</w:t>
      </w:r>
    </w:p>
    <w:p w14:paraId="7B956D53" w14:textId="77777777" w:rsidR="000536EA" w:rsidRDefault="000536EA" w:rsidP="00291321">
      <w:pPr>
        <w:pStyle w:val="Paragrafoelenco"/>
        <w:keepNext/>
        <w:numPr>
          <w:ilvl w:val="0"/>
          <w:numId w:val="16"/>
        </w:numPr>
        <w:spacing w:after="120"/>
        <w:ind w:left="1060" w:hanging="703"/>
        <w:contextualSpacing w:val="0"/>
        <w:jc w:val="both"/>
        <w:rPr>
          <w:sz w:val="24"/>
          <w:lang w:val="it-IT"/>
        </w:rPr>
      </w:pPr>
      <w:r w:rsidRPr="00114328">
        <w:rPr>
          <w:b/>
          <w:color w:val="C00000"/>
          <w:sz w:val="24"/>
          <w:lang w:val="it-IT"/>
        </w:rPr>
        <w:t>verifiche dell</w:t>
      </w:r>
      <w:r>
        <w:rPr>
          <w:b/>
          <w:color w:val="C00000"/>
          <w:sz w:val="24"/>
          <w:lang w:val="it-IT"/>
        </w:rPr>
        <w:t>’</w:t>
      </w:r>
      <w:r w:rsidRPr="00114328">
        <w:rPr>
          <w:b/>
          <w:color w:val="C00000"/>
          <w:sz w:val="24"/>
          <w:lang w:val="it-IT"/>
        </w:rPr>
        <w:t>attuazione dell</w:t>
      </w:r>
      <w:r>
        <w:rPr>
          <w:b/>
          <w:color w:val="C00000"/>
          <w:sz w:val="24"/>
          <w:lang w:val="it-IT"/>
        </w:rPr>
        <w:t>’</w:t>
      </w:r>
      <w:r w:rsidRPr="00114328">
        <w:rPr>
          <w:b/>
          <w:color w:val="C00000"/>
          <w:sz w:val="24"/>
          <w:lang w:val="it-IT"/>
        </w:rPr>
        <w:t>operazione</w:t>
      </w:r>
      <w:r w:rsidRPr="008E3E38">
        <w:rPr>
          <w:sz w:val="24"/>
          <w:lang w:val="it-IT"/>
        </w:rPr>
        <w:t xml:space="preserve">, che riguardano due aspetti distinti: </w:t>
      </w:r>
    </w:p>
    <w:p w14:paraId="2E8FF4C0" w14:textId="77777777" w:rsidR="000536EA" w:rsidRDefault="000536EA" w:rsidP="00396233">
      <w:pPr>
        <w:pStyle w:val="Paragrafoelenco"/>
        <w:numPr>
          <w:ilvl w:val="1"/>
          <w:numId w:val="16"/>
        </w:numPr>
        <w:spacing w:after="120"/>
        <w:contextualSpacing w:val="0"/>
        <w:jc w:val="both"/>
        <w:rPr>
          <w:sz w:val="24"/>
          <w:lang w:val="it-IT"/>
        </w:rPr>
      </w:pPr>
      <w:r w:rsidRPr="008E3E38">
        <w:rPr>
          <w:sz w:val="24"/>
          <w:lang w:val="it-IT"/>
        </w:rPr>
        <w:t xml:space="preserve">la correttezza delle procedure di affidamento – da parte dei beneficiari ai soggetti </w:t>
      </w:r>
      <w:r w:rsidRPr="00377673">
        <w:rPr>
          <w:sz w:val="24"/>
          <w:lang w:val="it-IT"/>
        </w:rPr>
        <w:t>attuatori</w:t>
      </w:r>
      <w:r w:rsidRPr="008E3E38">
        <w:rPr>
          <w:sz w:val="24"/>
          <w:lang w:val="it-IT"/>
        </w:rPr>
        <w:t xml:space="preserve"> – dell</w:t>
      </w:r>
      <w:r>
        <w:rPr>
          <w:sz w:val="24"/>
          <w:lang w:val="it-IT"/>
        </w:rPr>
        <w:t>’</w:t>
      </w:r>
      <w:r w:rsidRPr="008E3E38">
        <w:rPr>
          <w:sz w:val="24"/>
          <w:lang w:val="it-IT"/>
        </w:rPr>
        <w:t>esecuzione degli interventi</w:t>
      </w:r>
      <w:r w:rsidR="00436D3F">
        <w:rPr>
          <w:sz w:val="24"/>
          <w:lang w:val="it-IT"/>
        </w:rPr>
        <w:t xml:space="preserve">, comprese le eventuali variazioni contrattuali intervenute (varianti, </w:t>
      </w:r>
      <w:r w:rsidR="00B6425F">
        <w:rPr>
          <w:sz w:val="24"/>
          <w:lang w:val="it-IT"/>
        </w:rPr>
        <w:t>lavori complementari, etc.)</w:t>
      </w:r>
      <w:r w:rsidRPr="008E3E38">
        <w:rPr>
          <w:sz w:val="24"/>
          <w:lang w:val="it-IT"/>
        </w:rPr>
        <w:t>;</w:t>
      </w:r>
    </w:p>
    <w:p w14:paraId="63AD3D4B" w14:textId="77777777" w:rsidR="000536EA" w:rsidRPr="008E3E38" w:rsidRDefault="000536EA" w:rsidP="00396233">
      <w:pPr>
        <w:pStyle w:val="Paragrafoelenco"/>
        <w:numPr>
          <w:ilvl w:val="1"/>
          <w:numId w:val="16"/>
        </w:numPr>
        <w:spacing w:after="120"/>
        <w:contextualSpacing w:val="0"/>
        <w:jc w:val="both"/>
        <w:rPr>
          <w:sz w:val="24"/>
          <w:lang w:val="it-IT"/>
        </w:rPr>
      </w:pPr>
      <w:r w:rsidRPr="008E3E38">
        <w:rPr>
          <w:sz w:val="24"/>
          <w:lang w:val="it-IT"/>
        </w:rPr>
        <w:t>l</w:t>
      </w:r>
      <w:r>
        <w:rPr>
          <w:sz w:val="24"/>
          <w:lang w:val="it-IT"/>
        </w:rPr>
        <w:t>’</w:t>
      </w:r>
      <w:r w:rsidRPr="008E3E38">
        <w:rPr>
          <w:sz w:val="24"/>
          <w:lang w:val="it-IT"/>
        </w:rPr>
        <w:t>effettiva realizzazione e la conformità delle spese effettuate dai beneficiari e rendicontate al</w:t>
      </w:r>
      <w:r>
        <w:rPr>
          <w:sz w:val="24"/>
          <w:lang w:val="it-IT"/>
        </w:rPr>
        <w:t xml:space="preserve"> </w:t>
      </w:r>
      <w:proofErr w:type="spellStart"/>
      <w:r>
        <w:rPr>
          <w:sz w:val="24"/>
          <w:lang w:val="it-IT"/>
        </w:rPr>
        <w:t>CdR</w:t>
      </w:r>
      <w:proofErr w:type="spellEnd"/>
      <w:r>
        <w:rPr>
          <w:sz w:val="24"/>
          <w:lang w:val="it-IT"/>
        </w:rPr>
        <w:t xml:space="preserve"> di riferimento</w:t>
      </w:r>
      <w:r w:rsidRPr="008E3E38">
        <w:rPr>
          <w:sz w:val="24"/>
          <w:lang w:val="it-IT"/>
        </w:rPr>
        <w:t>.</w:t>
      </w:r>
    </w:p>
    <w:p w14:paraId="08155465" w14:textId="77777777" w:rsidR="000536EA" w:rsidRPr="008A1097" w:rsidRDefault="000536EA" w:rsidP="0095377F">
      <w:pPr>
        <w:spacing w:after="120"/>
        <w:jc w:val="both"/>
        <w:rPr>
          <w:sz w:val="24"/>
          <w:lang w:val="it-IT"/>
        </w:rPr>
      </w:pPr>
      <w:r w:rsidRPr="0095377F">
        <w:rPr>
          <w:sz w:val="24"/>
          <w:lang w:val="it-IT"/>
        </w:rPr>
        <w:t>I controlli sono riferiti specificamente alle quattro tipologie di operazioni previste dal Programma Operativo</w:t>
      </w:r>
      <w:r w:rsidRPr="008A1097">
        <w:rPr>
          <w:sz w:val="24"/>
          <w:lang w:val="it-IT"/>
        </w:rPr>
        <w:t xml:space="preserve">, che possono essere attuati </w:t>
      </w:r>
      <w:r w:rsidRPr="0095377F">
        <w:rPr>
          <w:sz w:val="24"/>
          <w:lang w:val="it-IT"/>
        </w:rPr>
        <w:t>a titolarità</w:t>
      </w:r>
      <w:r>
        <w:rPr>
          <w:sz w:val="24"/>
          <w:lang w:val="it-IT"/>
        </w:rPr>
        <w:t xml:space="preserve"> </w:t>
      </w:r>
      <w:r w:rsidRPr="008A1097">
        <w:rPr>
          <w:sz w:val="24"/>
          <w:lang w:val="it-IT"/>
        </w:rPr>
        <w:t xml:space="preserve">o </w:t>
      </w:r>
      <w:r w:rsidRPr="0095377F">
        <w:rPr>
          <w:sz w:val="24"/>
          <w:lang w:val="it-IT"/>
        </w:rPr>
        <w:t>a regia regionale</w:t>
      </w:r>
      <w:r w:rsidRPr="008A1097">
        <w:rPr>
          <w:sz w:val="24"/>
          <w:lang w:val="it-IT"/>
        </w:rPr>
        <w:t xml:space="preserve">: </w:t>
      </w:r>
    </w:p>
    <w:p w14:paraId="35535A9E" w14:textId="77777777" w:rsidR="000536EA" w:rsidRPr="00C23D79" w:rsidRDefault="000536EA" w:rsidP="00396233">
      <w:pPr>
        <w:pStyle w:val="Paragrafoelenco"/>
        <w:numPr>
          <w:ilvl w:val="0"/>
          <w:numId w:val="37"/>
        </w:numPr>
        <w:spacing w:after="120"/>
        <w:jc w:val="both"/>
        <w:rPr>
          <w:sz w:val="24"/>
          <w:lang w:val="it-IT"/>
        </w:rPr>
      </w:pPr>
      <w:r>
        <w:rPr>
          <w:sz w:val="24"/>
          <w:lang w:val="it-IT"/>
        </w:rPr>
        <w:t xml:space="preserve">realizzazione di </w:t>
      </w:r>
      <w:r w:rsidRPr="00C23D79">
        <w:rPr>
          <w:sz w:val="24"/>
          <w:lang w:val="it-IT"/>
        </w:rPr>
        <w:t>opere pubbliche</w:t>
      </w:r>
      <w:r>
        <w:rPr>
          <w:sz w:val="24"/>
          <w:lang w:val="it-IT"/>
        </w:rPr>
        <w:t>;</w:t>
      </w:r>
      <w:r w:rsidRPr="00C23D79">
        <w:rPr>
          <w:sz w:val="24"/>
          <w:lang w:val="it-IT"/>
        </w:rPr>
        <w:t xml:space="preserve"> </w:t>
      </w:r>
    </w:p>
    <w:p w14:paraId="59C83484" w14:textId="77777777" w:rsidR="000536EA" w:rsidRPr="00466478" w:rsidRDefault="000536EA" w:rsidP="00396233">
      <w:pPr>
        <w:pStyle w:val="Paragrafoelenco"/>
        <w:numPr>
          <w:ilvl w:val="0"/>
          <w:numId w:val="37"/>
        </w:numPr>
        <w:spacing w:after="120"/>
        <w:jc w:val="both"/>
        <w:rPr>
          <w:sz w:val="24"/>
          <w:lang w:val="it-IT"/>
        </w:rPr>
      </w:pPr>
      <w:r w:rsidRPr="00466478">
        <w:rPr>
          <w:sz w:val="24"/>
          <w:lang w:val="it-IT"/>
        </w:rPr>
        <w:t>acquisizione di beni e servizi</w:t>
      </w:r>
      <w:r>
        <w:rPr>
          <w:sz w:val="24"/>
          <w:lang w:val="it-IT"/>
        </w:rPr>
        <w:t>;</w:t>
      </w:r>
      <w:r w:rsidRPr="00466478">
        <w:rPr>
          <w:sz w:val="24"/>
          <w:lang w:val="it-IT"/>
        </w:rPr>
        <w:t xml:space="preserve"> </w:t>
      </w:r>
    </w:p>
    <w:p w14:paraId="709392FA" w14:textId="77777777" w:rsidR="000536EA" w:rsidRPr="008A1097" w:rsidRDefault="000536EA" w:rsidP="00396233">
      <w:pPr>
        <w:pStyle w:val="Paragrafoelenco"/>
        <w:numPr>
          <w:ilvl w:val="0"/>
          <w:numId w:val="37"/>
        </w:numPr>
        <w:spacing w:after="120"/>
        <w:jc w:val="both"/>
        <w:rPr>
          <w:sz w:val="24"/>
          <w:lang w:val="it-IT"/>
        </w:rPr>
      </w:pPr>
      <w:r w:rsidRPr="008A1097">
        <w:rPr>
          <w:sz w:val="24"/>
          <w:lang w:val="it-IT"/>
        </w:rPr>
        <w:t xml:space="preserve">erogazione di </w:t>
      </w:r>
      <w:r w:rsidR="00A05A3C">
        <w:rPr>
          <w:sz w:val="24"/>
          <w:lang w:val="it-IT"/>
        </w:rPr>
        <w:t>aiuti</w:t>
      </w:r>
      <w:r w:rsidR="00A05A3C" w:rsidRPr="008A1097">
        <w:rPr>
          <w:sz w:val="24"/>
          <w:lang w:val="it-IT"/>
        </w:rPr>
        <w:t xml:space="preserve"> </w:t>
      </w:r>
      <w:r w:rsidRPr="008A1097">
        <w:rPr>
          <w:sz w:val="24"/>
          <w:lang w:val="it-IT"/>
        </w:rPr>
        <w:t>a singoli beneficiari</w:t>
      </w:r>
      <w:r>
        <w:rPr>
          <w:sz w:val="24"/>
          <w:lang w:val="it-IT"/>
        </w:rPr>
        <w:t>;</w:t>
      </w:r>
      <w:r w:rsidRPr="008A1097">
        <w:rPr>
          <w:sz w:val="24"/>
          <w:lang w:val="it-IT"/>
        </w:rPr>
        <w:t xml:space="preserve"> </w:t>
      </w:r>
    </w:p>
    <w:p w14:paraId="687A77A8" w14:textId="77777777" w:rsidR="000536EA" w:rsidRPr="0095377F" w:rsidRDefault="000536EA" w:rsidP="00396233">
      <w:pPr>
        <w:pStyle w:val="Paragrafoelenco"/>
        <w:numPr>
          <w:ilvl w:val="0"/>
          <w:numId w:val="37"/>
        </w:numPr>
        <w:spacing w:after="120"/>
        <w:jc w:val="both"/>
        <w:rPr>
          <w:sz w:val="24"/>
          <w:lang w:val="it-IT"/>
        </w:rPr>
      </w:pPr>
      <w:r w:rsidRPr="008A1097">
        <w:rPr>
          <w:sz w:val="24"/>
          <w:lang w:val="it-IT"/>
        </w:rPr>
        <w:t>strumenti finanziari</w:t>
      </w:r>
      <w:r w:rsidR="00A05A3C">
        <w:rPr>
          <w:sz w:val="24"/>
          <w:lang w:val="it-IT"/>
        </w:rPr>
        <w:t>.</w:t>
      </w:r>
    </w:p>
    <w:p w14:paraId="3D4D452B" w14:textId="0AA5FBFB" w:rsidR="000536EA" w:rsidRPr="008E3E38" w:rsidRDefault="000536EA" w:rsidP="008E3E38">
      <w:pPr>
        <w:spacing w:after="120"/>
        <w:jc w:val="both"/>
        <w:rPr>
          <w:sz w:val="24"/>
          <w:lang w:val="it-IT"/>
        </w:rPr>
      </w:pPr>
      <w:r w:rsidRPr="0095377F">
        <w:rPr>
          <w:sz w:val="24"/>
          <w:lang w:val="it-IT"/>
        </w:rPr>
        <w:t>Vengono adottate per l</w:t>
      </w:r>
      <w:r>
        <w:rPr>
          <w:sz w:val="24"/>
          <w:lang w:val="it-IT"/>
        </w:rPr>
        <w:t>’</w:t>
      </w:r>
      <w:r w:rsidRPr="0095377F">
        <w:rPr>
          <w:sz w:val="24"/>
          <w:lang w:val="it-IT"/>
        </w:rPr>
        <w:t xml:space="preserve">effettuazione dei controlli delle </w:t>
      </w:r>
      <w:proofErr w:type="spellStart"/>
      <w:r>
        <w:rPr>
          <w:sz w:val="24"/>
          <w:lang w:val="it-IT"/>
        </w:rPr>
        <w:t>check</w:t>
      </w:r>
      <w:proofErr w:type="spellEnd"/>
      <w:r>
        <w:rPr>
          <w:sz w:val="24"/>
          <w:lang w:val="it-IT"/>
        </w:rPr>
        <w:t xml:space="preserve"> list</w:t>
      </w:r>
      <w:r w:rsidRPr="0095377F">
        <w:rPr>
          <w:sz w:val="24"/>
          <w:lang w:val="it-IT"/>
        </w:rPr>
        <w:t>, i cui modelli sono</w:t>
      </w:r>
      <w:r w:rsidRPr="008E3E38">
        <w:rPr>
          <w:sz w:val="24"/>
          <w:lang w:val="it-IT"/>
        </w:rPr>
        <w:t xml:space="preserve"> riportati in </w:t>
      </w:r>
      <w:r w:rsidR="00E923FE">
        <w:rPr>
          <w:sz w:val="24"/>
          <w:lang w:val="it-IT"/>
        </w:rPr>
        <w:t>Allegato</w:t>
      </w:r>
      <w:r w:rsidR="00E923FE" w:rsidRPr="008E3E38">
        <w:rPr>
          <w:sz w:val="24"/>
          <w:lang w:val="it-IT"/>
        </w:rPr>
        <w:t xml:space="preserve"> </w:t>
      </w:r>
      <w:r w:rsidRPr="008E3E38">
        <w:rPr>
          <w:sz w:val="24"/>
          <w:lang w:val="it-IT"/>
        </w:rPr>
        <w:t>a questo Manuale</w:t>
      </w:r>
      <w:r w:rsidR="006320E0">
        <w:rPr>
          <w:sz w:val="24"/>
          <w:lang w:val="it-IT"/>
        </w:rPr>
        <w:t>.</w:t>
      </w:r>
      <w:r w:rsidR="00317F29">
        <w:rPr>
          <w:sz w:val="24"/>
          <w:lang w:val="it-IT"/>
        </w:rPr>
        <w:t xml:space="preserve"> </w:t>
      </w:r>
      <w:r w:rsidRPr="008E3E38">
        <w:rPr>
          <w:sz w:val="24"/>
          <w:lang w:val="it-IT"/>
        </w:rPr>
        <w:t xml:space="preserve">Gli esiti delle attività di controllo sono raccolti in verbali/rapporti; anche di questi documenti sono riportati in </w:t>
      </w:r>
      <w:r w:rsidR="00E923FE">
        <w:rPr>
          <w:sz w:val="24"/>
          <w:lang w:val="it-IT"/>
        </w:rPr>
        <w:t>Allegato</w:t>
      </w:r>
      <w:r w:rsidR="00E923FE" w:rsidRPr="008E3E38">
        <w:rPr>
          <w:sz w:val="24"/>
          <w:lang w:val="it-IT"/>
        </w:rPr>
        <w:t xml:space="preserve"> </w:t>
      </w:r>
      <w:r w:rsidRPr="008E3E38">
        <w:rPr>
          <w:sz w:val="24"/>
          <w:lang w:val="it-IT"/>
        </w:rPr>
        <w:t>i modelli.</w:t>
      </w:r>
      <w:r>
        <w:rPr>
          <w:sz w:val="24"/>
          <w:lang w:val="it-IT"/>
        </w:rPr>
        <w:t xml:space="preserve"> Le </w:t>
      </w:r>
      <w:proofErr w:type="spellStart"/>
      <w:r>
        <w:rPr>
          <w:sz w:val="24"/>
          <w:lang w:val="it-IT"/>
        </w:rPr>
        <w:t>check</w:t>
      </w:r>
      <w:proofErr w:type="spellEnd"/>
      <w:r>
        <w:rPr>
          <w:sz w:val="24"/>
          <w:lang w:val="it-IT"/>
        </w:rPr>
        <w:t xml:space="preserve"> list delle verifiche effettuate sono caricate sul Sistema Informativo del programma.</w:t>
      </w:r>
      <w:r w:rsidRPr="008E3E38">
        <w:rPr>
          <w:sz w:val="24"/>
          <w:lang w:val="it-IT"/>
        </w:rPr>
        <w:t xml:space="preserve"> </w:t>
      </w:r>
    </w:p>
    <w:p w14:paraId="586353FE" w14:textId="77777777" w:rsidR="000536EA" w:rsidRDefault="000536EA" w:rsidP="008E3E38">
      <w:pPr>
        <w:spacing w:after="120"/>
        <w:jc w:val="both"/>
        <w:rPr>
          <w:sz w:val="24"/>
          <w:lang w:val="it-IT"/>
        </w:rPr>
      </w:pPr>
      <w:r w:rsidRPr="008E3E38">
        <w:rPr>
          <w:sz w:val="24"/>
          <w:lang w:val="it-IT"/>
        </w:rPr>
        <w:t>Tutte le verifiche amministrative saranno documentate ed i loro risultati resi disponibili agli organismi interessati. In coerenza con gli orientamenti dell</w:t>
      </w:r>
      <w:r>
        <w:rPr>
          <w:sz w:val="24"/>
          <w:lang w:val="it-IT"/>
        </w:rPr>
        <w:t>’</w:t>
      </w:r>
      <w:r w:rsidRPr="008E3E38">
        <w:rPr>
          <w:sz w:val="24"/>
          <w:lang w:val="it-IT"/>
        </w:rPr>
        <w:t>EGESIF, i verbali/rapporti riporteranno la descrizione del lavoro svolto e la data in cui è stato effettuato, i dettagli della domanda di rimborso controllata, l</w:t>
      </w:r>
      <w:r>
        <w:rPr>
          <w:sz w:val="24"/>
          <w:lang w:val="it-IT"/>
        </w:rPr>
        <w:t>’</w:t>
      </w:r>
      <w:r w:rsidRPr="008E3E38">
        <w:rPr>
          <w:sz w:val="24"/>
          <w:lang w:val="it-IT"/>
        </w:rPr>
        <w:t>importo della spesa verificata, i risultati delle verifiche, ivi compreso il livello generale e la frequenza degli errori individuati, una descrizione completa delle irregolarità individuate con una chiara identificazione delle relative norme o nazionali o dell</w:t>
      </w:r>
      <w:r>
        <w:rPr>
          <w:sz w:val="24"/>
          <w:lang w:val="it-IT"/>
        </w:rPr>
        <w:t>’</w:t>
      </w:r>
      <w:r w:rsidRPr="008E3E38">
        <w:rPr>
          <w:sz w:val="24"/>
          <w:lang w:val="it-IT"/>
        </w:rPr>
        <w:t>Unione violate e le misure correttive adottate. Le azioni successive possono prevedere la presentazione di un rapporto di irregolarità e/o di una procedura per il recupero del finanziamento.</w:t>
      </w:r>
    </w:p>
    <w:p w14:paraId="759A1B26" w14:textId="77777777" w:rsidR="000536EA" w:rsidRPr="00114328" w:rsidRDefault="000536EA" w:rsidP="00BE55A6">
      <w:pPr>
        <w:pStyle w:val="Titolo3"/>
      </w:pPr>
      <w:bookmarkStart w:id="17" w:name="_Toc472254014"/>
      <w:r w:rsidRPr="00114328">
        <w:t>Verifiche della selezione dei progetti</w:t>
      </w:r>
      <w:bookmarkEnd w:id="17"/>
    </w:p>
    <w:p w14:paraId="341085E1" w14:textId="0698D15D" w:rsidR="000536EA" w:rsidRDefault="000536EA" w:rsidP="008E3E38">
      <w:pPr>
        <w:spacing w:after="120"/>
        <w:jc w:val="both"/>
        <w:rPr>
          <w:sz w:val="24"/>
          <w:lang w:val="it-IT"/>
        </w:rPr>
      </w:pPr>
      <w:r>
        <w:rPr>
          <w:sz w:val="24"/>
          <w:lang w:val="it-IT"/>
        </w:rPr>
        <w:t xml:space="preserve">Le verifiche della selezione dei progetti, effettuati prima </w:t>
      </w:r>
      <w:r w:rsidR="001C471C">
        <w:rPr>
          <w:sz w:val="24"/>
          <w:lang w:val="it-IT"/>
        </w:rPr>
        <w:t xml:space="preserve">della prima </w:t>
      </w:r>
      <w:r>
        <w:rPr>
          <w:sz w:val="24"/>
          <w:lang w:val="it-IT"/>
        </w:rPr>
        <w:t>erogazione al beneficiario, hanno per oggetto:</w:t>
      </w:r>
    </w:p>
    <w:p w14:paraId="78ECD2FD"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 xml:space="preserve">la puntuale applicazione in fase di selezione di criteri e procedure specificate dagli avvisi, già oggetto di </w:t>
      </w:r>
      <w:r>
        <w:rPr>
          <w:sz w:val="24"/>
          <w:lang w:val="it-IT"/>
        </w:rPr>
        <w:t>esame</w:t>
      </w:r>
      <w:r w:rsidRPr="00052195">
        <w:rPr>
          <w:sz w:val="24"/>
          <w:lang w:val="it-IT"/>
        </w:rPr>
        <w:t xml:space="preserve"> preventivo (v. punto 2.3.1);</w:t>
      </w:r>
    </w:p>
    <w:p w14:paraId="30673457"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 xml:space="preserve">la correttezza della procedura </w:t>
      </w:r>
      <w:r>
        <w:rPr>
          <w:sz w:val="24"/>
          <w:lang w:val="it-IT"/>
        </w:rPr>
        <w:t>di selezione utilizzata e delle procedure seguite;</w:t>
      </w:r>
    </w:p>
    <w:p w14:paraId="024FADF9"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l</w:t>
      </w:r>
      <w:r>
        <w:rPr>
          <w:sz w:val="24"/>
          <w:lang w:val="it-IT"/>
        </w:rPr>
        <w:t>’</w:t>
      </w:r>
      <w:r w:rsidRPr="00052195">
        <w:rPr>
          <w:sz w:val="24"/>
          <w:lang w:val="it-IT"/>
        </w:rPr>
        <w:t>idonea organizzazione ed il coerente svolgimento amministrativo e tecnico delle fasi e delle procedure di valutazione delle domande presentate, di approvazione dei risultati della selezione e di pubblicizzazione degli esiti della procedura</w:t>
      </w:r>
      <w:r>
        <w:rPr>
          <w:sz w:val="24"/>
          <w:lang w:val="it-IT"/>
        </w:rPr>
        <w:t>;</w:t>
      </w:r>
    </w:p>
    <w:p w14:paraId="45D1DE0F" w14:textId="77777777" w:rsidR="000536EA" w:rsidRPr="00052195" w:rsidRDefault="000536EA" w:rsidP="00396233">
      <w:pPr>
        <w:pStyle w:val="Paragrafoelenco"/>
        <w:numPr>
          <w:ilvl w:val="0"/>
          <w:numId w:val="22"/>
        </w:numPr>
        <w:spacing w:after="120"/>
        <w:contextualSpacing w:val="0"/>
        <w:jc w:val="both"/>
        <w:rPr>
          <w:sz w:val="24"/>
          <w:lang w:val="it-IT"/>
        </w:rPr>
      </w:pPr>
      <w:r w:rsidRPr="00052195">
        <w:rPr>
          <w:sz w:val="24"/>
          <w:lang w:val="it-IT"/>
        </w:rPr>
        <w:t>l</w:t>
      </w:r>
      <w:r>
        <w:rPr>
          <w:sz w:val="24"/>
          <w:lang w:val="it-IT"/>
        </w:rPr>
        <w:t>’</w:t>
      </w:r>
      <w:r w:rsidRPr="00052195">
        <w:rPr>
          <w:sz w:val="24"/>
          <w:lang w:val="it-IT"/>
        </w:rPr>
        <w:t>adeguatezza dell</w:t>
      </w:r>
      <w:r>
        <w:rPr>
          <w:sz w:val="24"/>
          <w:lang w:val="it-IT"/>
        </w:rPr>
        <w:t>’</w:t>
      </w:r>
      <w:r w:rsidRPr="00052195">
        <w:rPr>
          <w:sz w:val="24"/>
          <w:lang w:val="it-IT"/>
        </w:rPr>
        <w:t>informazione data ai beneficiari sulle condizioni specifiche relative ai prodotti o servizi da fornire nell</w:t>
      </w:r>
      <w:r>
        <w:rPr>
          <w:sz w:val="24"/>
          <w:lang w:val="it-IT"/>
        </w:rPr>
        <w:t>’</w:t>
      </w:r>
      <w:r w:rsidRPr="00052195">
        <w:rPr>
          <w:sz w:val="24"/>
          <w:lang w:val="it-IT"/>
        </w:rPr>
        <w:t>ambito dell</w:t>
      </w:r>
      <w:r>
        <w:rPr>
          <w:sz w:val="24"/>
          <w:lang w:val="it-IT"/>
        </w:rPr>
        <w:t>’</w:t>
      </w:r>
      <w:r w:rsidRPr="00052195">
        <w:rPr>
          <w:sz w:val="24"/>
          <w:lang w:val="it-IT"/>
        </w:rPr>
        <w:t xml:space="preserve">operazione, sul piano di </w:t>
      </w:r>
      <w:r w:rsidRPr="00052195">
        <w:rPr>
          <w:sz w:val="24"/>
          <w:lang w:val="it-IT"/>
        </w:rPr>
        <w:lastRenderedPageBreak/>
        <w:t>finanziamento, sul termine di esecuzione e sulle informazioni finanziarie e di altro tipo.</w:t>
      </w:r>
    </w:p>
    <w:p w14:paraId="1F40AC90" w14:textId="77777777" w:rsidR="00CC16F2" w:rsidRDefault="000536EA" w:rsidP="008E3E38">
      <w:pPr>
        <w:spacing w:after="120"/>
        <w:jc w:val="both"/>
        <w:rPr>
          <w:sz w:val="24"/>
          <w:lang w:val="it-IT"/>
        </w:rPr>
      </w:pPr>
      <w:r w:rsidRPr="008E3E38">
        <w:rPr>
          <w:sz w:val="24"/>
          <w:lang w:val="it-IT"/>
        </w:rPr>
        <w:t xml:space="preserve">Le verifiche durante la selezione dei progetti vengono effettuate applicando specifiche </w:t>
      </w:r>
      <w:proofErr w:type="spellStart"/>
      <w:r>
        <w:rPr>
          <w:sz w:val="24"/>
          <w:lang w:val="it-IT"/>
        </w:rPr>
        <w:t>check</w:t>
      </w:r>
      <w:proofErr w:type="spellEnd"/>
      <w:r>
        <w:rPr>
          <w:sz w:val="24"/>
          <w:lang w:val="it-IT"/>
        </w:rPr>
        <w:t xml:space="preserve"> list</w:t>
      </w:r>
      <w:r w:rsidRPr="008E3E38">
        <w:rPr>
          <w:sz w:val="24"/>
          <w:lang w:val="it-IT"/>
        </w:rPr>
        <w:t>, differenziate per tipologia di operazione</w:t>
      </w:r>
      <w:r w:rsidR="00CC16F2">
        <w:rPr>
          <w:sz w:val="24"/>
          <w:lang w:val="it-IT"/>
        </w:rPr>
        <w:t>:</w:t>
      </w:r>
    </w:p>
    <w:p w14:paraId="0F28C2E4" w14:textId="2FA48E8A" w:rsidR="00CC16F2" w:rsidRPr="0023464E" w:rsidRDefault="00CC16F2" w:rsidP="00396233">
      <w:pPr>
        <w:pStyle w:val="Paragrafoelenco"/>
        <w:keepNext/>
        <w:numPr>
          <w:ilvl w:val="0"/>
          <w:numId w:val="43"/>
        </w:numPr>
        <w:spacing w:after="120"/>
        <w:ind w:left="714" w:hanging="357"/>
        <w:contextualSpacing w:val="0"/>
        <w:jc w:val="both"/>
        <w:rPr>
          <w:sz w:val="24"/>
          <w:lang w:val="it-IT"/>
        </w:rPr>
      </w:pPr>
      <w:r w:rsidRPr="0023464E">
        <w:rPr>
          <w:sz w:val="24"/>
          <w:lang w:val="it-IT"/>
        </w:rPr>
        <w:t>Realizzazione di opere pubbliche</w:t>
      </w:r>
      <w:r w:rsidR="008B11BD" w:rsidRPr="0023464E">
        <w:rPr>
          <w:sz w:val="24"/>
          <w:lang w:val="it-IT"/>
        </w:rPr>
        <w:t xml:space="preserve"> e</w:t>
      </w:r>
      <w:r w:rsidRPr="0023464E">
        <w:rPr>
          <w:sz w:val="24"/>
          <w:lang w:val="it-IT"/>
        </w:rPr>
        <w:t xml:space="preserve"> </w:t>
      </w:r>
      <w:r w:rsidR="001D77E7" w:rsidRPr="0023464E">
        <w:rPr>
          <w:sz w:val="24"/>
          <w:lang w:val="it-IT"/>
        </w:rPr>
        <w:t xml:space="preserve">acquisto di </w:t>
      </w:r>
      <w:r w:rsidRPr="0023464E">
        <w:rPr>
          <w:sz w:val="24"/>
          <w:lang w:val="it-IT"/>
        </w:rPr>
        <w:t xml:space="preserve">beni e servizi </w:t>
      </w:r>
      <w:r w:rsidR="0088683E" w:rsidRPr="0023464E">
        <w:rPr>
          <w:sz w:val="24"/>
          <w:lang w:val="it-IT"/>
        </w:rPr>
        <w:t>a titolarità</w:t>
      </w:r>
      <w:r w:rsidR="00402DFE" w:rsidRPr="0023464E">
        <w:rPr>
          <w:sz w:val="24"/>
          <w:lang w:val="it-IT"/>
        </w:rPr>
        <w:t>/</w:t>
      </w:r>
      <w:r w:rsidRPr="0023464E">
        <w:rPr>
          <w:sz w:val="24"/>
          <w:lang w:val="it-IT"/>
        </w:rPr>
        <w:t>regia regionale;</w:t>
      </w:r>
    </w:p>
    <w:p w14:paraId="2FCB71CA" w14:textId="3E822E75" w:rsidR="00CC16F2" w:rsidRPr="0023464E" w:rsidRDefault="0088683E" w:rsidP="00396233">
      <w:pPr>
        <w:pStyle w:val="Paragrafoelenco"/>
        <w:numPr>
          <w:ilvl w:val="0"/>
          <w:numId w:val="43"/>
        </w:numPr>
        <w:spacing w:after="120"/>
        <w:contextualSpacing w:val="0"/>
        <w:jc w:val="both"/>
        <w:rPr>
          <w:sz w:val="24"/>
          <w:lang w:val="it-IT"/>
        </w:rPr>
      </w:pPr>
      <w:r w:rsidRPr="0023464E">
        <w:rPr>
          <w:sz w:val="24"/>
          <w:lang w:val="it-IT"/>
        </w:rPr>
        <w:t>Aiuti a singoli beneficiari.</w:t>
      </w:r>
    </w:p>
    <w:p w14:paraId="4E626C22" w14:textId="77777777" w:rsidR="000536EA" w:rsidRDefault="001D77E7" w:rsidP="008E3E38">
      <w:pPr>
        <w:spacing w:after="120"/>
        <w:jc w:val="both"/>
        <w:rPr>
          <w:sz w:val="24"/>
          <w:lang w:val="it-IT"/>
        </w:rPr>
      </w:pPr>
      <w:r>
        <w:rPr>
          <w:sz w:val="24"/>
          <w:lang w:val="it-IT"/>
        </w:rPr>
        <w:t xml:space="preserve">Gli </w:t>
      </w:r>
      <w:r w:rsidR="000536EA" w:rsidRPr="008E3E38">
        <w:rPr>
          <w:sz w:val="24"/>
          <w:lang w:val="it-IT"/>
        </w:rPr>
        <w:t xml:space="preserve">esiti </w:t>
      </w:r>
      <w:r>
        <w:rPr>
          <w:sz w:val="24"/>
          <w:lang w:val="it-IT"/>
        </w:rPr>
        <w:t xml:space="preserve">dei controlli </w:t>
      </w:r>
      <w:r w:rsidR="000536EA" w:rsidRPr="008E3E38">
        <w:rPr>
          <w:sz w:val="24"/>
          <w:lang w:val="it-IT"/>
        </w:rPr>
        <w:t>sono oggetto di rapporti specifici</w:t>
      </w:r>
      <w:r w:rsidR="00707F85">
        <w:rPr>
          <w:sz w:val="24"/>
          <w:lang w:val="it-IT"/>
        </w:rPr>
        <w:t xml:space="preserve"> i cui format sono contenuti in ciascuna </w:t>
      </w:r>
      <w:proofErr w:type="spellStart"/>
      <w:r w:rsidR="00DF09AE">
        <w:rPr>
          <w:sz w:val="24"/>
          <w:lang w:val="it-IT"/>
        </w:rPr>
        <w:t>check</w:t>
      </w:r>
      <w:proofErr w:type="spellEnd"/>
      <w:r w:rsidR="00707F85">
        <w:rPr>
          <w:sz w:val="24"/>
          <w:lang w:val="it-IT"/>
        </w:rPr>
        <w:t xml:space="preserve"> list</w:t>
      </w:r>
      <w:r>
        <w:rPr>
          <w:sz w:val="24"/>
          <w:lang w:val="it-IT"/>
        </w:rPr>
        <w:t>, che sintetizzano le principali criticità riscontrate e l’eventuale impatto sull’ammissibilità della spesa</w:t>
      </w:r>
      <w:r w:rsidR="000536EA">
        <w:rPr>
          <w:sz w:val="24"/>
          <w:lang w:val="it-IT"/>
        </w:rPr>
        <w:t>.</w:t>
      </w:r>
    </w:p>
    <w:tbl>
      <w:tblPr>
        <w:tblStyle w:val="Sfondomedio1-Colore1"/>
        <w:tblW w:w="9062" w:type="dxa"/>
        <w:tblLook w:val="00A0" w:firstRow="1" w:lastRow="0" w:firstColumn="1" w:lastColumn="0" w:noHBand="0" w:noVBand="0"/>
      </w:tblPr>
      <w:tblGrid>
        <w:gridCol w:w="9062"/>
      </w:tblGrid>
      <w:tr w:rsidR="000536EA" w:rsidRPr="002B7658" w14:paraId="66F777E6" w14:textId="77777777" w:rsidTr="00771A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0DB451F" w14:textId="77777777" w:rsidR="000536EA" w:rsidRPr="00771A67" w:rsidRDefault="000536EA" w:rsidP="00EE6FE1">
            <w:pPr>
              <w:spacing w:before="60" w:after="60"/>
              <w:jc w:val="both"/>
              <w:rPr>
                <w:bCs w:val="0"/>
                <w:lang w:val="it-IT"/>
              </w:rPr>
            </w:pPr>
            <w:r w:rsidRPr="00771A67">
              <w:rPr>
                <w:sz w:val="22"/>
                <w:lang w:val="it-IT"/>
              </w:rPr>
              <w:t>STRUMENTI</w:t>
            </w:r>
          </w:p>
        </w:tc>
      </w:tr>
      <w:tr w:rsidR="000536EA" w:rsidRPr="00BB0AB9" w14:paraId="5626489A" w14:textId="77777777" w:rsidTr="00771A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EBF90E4" w14:textId="080748FB" w:rsidR="000536EA" w:rsidRPr="00BC39D7" w:rsidRDefault="005F6A6D"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BC39D7">
              <w:rPr>
                <w:szCs w:val="22"/>
                <w:lang w:val="it-IT"/>
              </w:rPr>
              <w:t>Check</w:t>
            </w:r>
            <w:proofErr w:type="spellEnd"/>
            <w:r w:rsidRPr="00BC39D7">
              <w:rPr>
                <w:szCs w:val="22"/>
                <w:lang w:val="it-IT"/>
              </w:rPr>
              <w:t xml:space="preserve"> list </w:t>
            </w:r>
            <w:r w:rsidR="005A4D0E" w:rsidRPr="00BC39D7">
              <w:rPr>
                <w:szCs w:val="22"/>
                <w:lang w:val="it-IT"/>
              </w:rPr>
              <w:t xml:space="preserve">Verifica </w:t>
            </w:r>
            <w:r w:rsidRPr="00BC39D7">
              <w:rPr>
                <w:szCs w:val="22"/>
                <w:lang w:val="it-IT"/>
              </w:rPr>
              <w:t xml:space="preserve">della selezione delle operazioni - </w:t>
            </w:r>
            <w:bookmarkStart w:id="18" w:name="_Hlk498250790"/>
            <w:r w:rsidRPr="00BC39D7">
              <w:rPr>
                <w:szCs w:val="22"/>
                <w:lang w:val="it-IT"/>
              </w:rPr>
              <w:t xml:space="preserve">Realizzazione di opere pubbliche, beni e servizi a </w:t>
            </w:r>
            <w:r w:rsidR="0088683E" w:rsidRPr="00BC39D7">
              <w:rPr>
                <w:szCs w:val="22"/>
                <w:lang w:val="it-IT"/>
              </w:rPr>
              <w:t>titolarità</w:t>
            </w:r>
            <w:r w:rsidR="00402DFE" w:rsidRPr="00BC39D7">
              <w:rPr>
                <w:szCs w:val="22"/>
                <w:lang w:val="it-IT"/>
              </w:rPr>
              <w:t>/</w:t>
            </w:r>
            <w:r w:rsidRPr="00BC39D7">
              <w:rPr>
                <w:szCs w:val="22"/>
                <w:lang w:val="it-IT"/>
              </w:rPr>
              <w:t>regia regionale</w:t>
            </w:r>
            <w:bookmarkEnd w:id="18"/>
            <w:r w:rsidRPr="00BC39D7">
              <w:rPr>
                <w:szCs w:val="22"/>
                <w:lang w:val="it-IT"/>
              </w:rPr>
              <w:t xml:space="preserve"> (Allegato 1A)</w:t>
            </w:r>
          </w:p>
        </w:tc>
      </w:tr>
      <w:tr w:rsidR="000536EA" w:rsidRPr="00BB0AB9" w14:paraId="6EBBADBC" w14:textId="77777777" w:rsidTr="00771A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5BC2A9E" w14:textId="5C8861E8" w:rsidR="005F6A6D" w:rsidRPr="00BC39D7" w:rsidRDefault="0088683E"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BC39D7">
              <w:rPr>
                <w:szCs w:val="22"/>
                <w:lang w:val="it-IT"/>
              </w:rPr>
              <w:t>Check</w:t>
            </w:r>
            <w:proofErr w:type="spellEnd"/>
            <w:r w:rsidRPr="00BC39D7">
              <w:rPr>
                <w:szCs w:val="22"/>
                <w:lang w:val="it-IT"/>
              </w:rPr>
              <w:t xml:space="preserve"> list </w:t>
            </w:r>
            <w:r w:rsidR="005A4D0E" w:rsidRPr="00BC39D7">
              <w:rPr>
                <w:szCs w:val="22"/>
                <w:lang w:val="it-IT"/>
              </w:rPr>
              <w:t>V</w:t>
            </w:r>
            <w:r w:rsidRPr="00BC39D7">
              <w:rPr>
                <w:szCs w:val="22"/>
                <w:lang w:val="it-IT"/>
              </w:rPr>
              <w:t xml:space="preserve">erifica della selezione delle operazioni - Aiuti </w:t>
            </w:r>
            <w:r w:rsidR="005F6A6D" w:rsidRPr="00BC39D7">
              <w:rPr>
                <w:szCs w:val="22"/>
                <w:lang w:val="it-IT"/>
              </w:rPr>
              <w:t>(Allegato 1B)</w:t>
            </w:r>
          </w:p>
        </w:tc>
      </w:tr>
    </w:tbl>
    <w:p w14:paraId="016CCDF9" w14:textId="77777777" w:rsidR="000536EA" w:rsidRPr="008E3E38" w:rsidRDefault="000536EA" w:rsidP="00BE55A6">
      <w:pPr>
        <w:pStyle w:val="Titolo3"/>
      </w:pPr>
      <w:bookmarkStart w:id="19" w:name="_Toc472254015"/>
      <w:r w:rsidRPr="008E3E38">
        <w:t>Verifiche durante l</w:t>
      </w:r>
      <w:r>
        <w:t>’</w:t>
      </w:r>
      <w:r w:rsidRPr="008E3E38">
        <w:t>attuazione</w:t>
      </w:r>
      <w:bookmarkEnd w:id="19"/>
    </w:p>
    <w:p w14:paraId="46267404" w14:textId="77777777" w:rsidR="000536EA" w:rsidRDefault="000536EA" w:rsidP="008E3E38">
      <w:pPr>
        <w:spacing w:after="120"/>
        <w:jc w:val="both"/>
        <w:rPr>
          <w:sz w:val="24"/>
          <w:lang w:val="it-IT"/>
        </w:rPr>
      </w:pPr>
      <w:r w:rsidRPr="008E3E38">
        <w:rPr>
          <w:sz w:val="24"/>
          <w:lang w:val="it-IT"/>
        </w:rPr>
        <w:t>Come si è detto in precedenza, le verifiche durante l</w:t>
      </w:r>
      <w:r>
        <w:rPr>
          <w:sz w:val="24"/>
          <w:lang w:val="it-IT"/>
        </w:rPr>
        <w:t>’</w:t>
      </w:r>
      <w:r w:rsidRPr="008E3E38">
        <w:rPr>
          <w:sz w:val="24"/>
          <w:lang w:val="it-IT"/>
        </w:rPr>
        <w:t>attuazione consistono in controlli sulle procedure di affidamento e in controlli sulla spesa dei beneficiari.</w:t>
      </w:r>
    </w:p>
    <w:p w14:paraId="471AD4F0" w14:textId="77777777" w:rsidR="00A92650" w:rsidRDefault="00A92650" w:rsidP="008E3E38">
      <w:pPr>
        <w:spacing w:after="120"/>
        <w:jc w:val="both"/>
        <w:rPr>
          <w:sz w:val="24"/>
          <w:lang w:val="it-IT"/>
        </w:rPr>
      </w:pPr>
    </w:p>
    <w:p w14:paraId="72DEEA00" w14:textId="77777777" w:rsidR="000536EA" w:rsidRPr="00947888" w:rsidRDefault="000536EA" w:rsidP="00947888">
      <w:pPr>
        <w:pStyle w:val="Titolo4"/>
      </w:pPr>
      <w:r>
        <w:tab/>
      </w:r>
      <w:r w:rsidRPr="00947888">
        <w:t>Controlli sulle procedure di affidamento</w:t>
      </w:r>
    </w:p>
    <w:p w14:paraId="6CC3E85A" w14:textId="77777777" w:rsidR="000536EA" w:rsidRPr="008E3E38" w:rsidRDefault="000536EA" w:rsidP="008E3E38">
      <w:pPr>
        <w:spacing w:after="120"/>
        <w:jc w:val="both"/>
        <w:rPr>
          <w:sz w:val="24"/>
          <w:lang w:val="it-IT"/>
        </w:rPr>
      </w:pPr>
      <w:r w:rsidRPr="008E3E38">
        <w:rPr>
          <w:sz w:val="24"/>
          <w:lang w:val="it-IT"/>
        </w:rPr>
        <w:t xml:space="preserve">I controlli delle </w:t>
      </w:r>
      <w:r>
        <w:rPr>
          <w:sz w:val="24"/>
          <w:lang w:val="it-IT"/>
        </w:rPr>
        <w:t>UMC/UC</w:t>
      </w:r>
      <w:r w:rsidRPr="008E3E38">
        <w:rPr>
          <w:sz w:val="24"/>
          <w:lang w:val="it-IT"/>
        </w:rPr>
        <w:t xml:space="preserve"> sugli affidamenti dei beneficiari ai soggetti </w:t>
      </w:r>
      <w:r w:rsidRPr="0095377F">
        <w:rPr>
          <w:sz w:val="24"/>
          <w:lang w:val="it-IT"/>
        </w:rPr>
        <w:t>attuatori</w:t>
      </w:r>
      <w:r w:rsidRPr="008E3E38">
        <w:rPr>
          <w:sz w:val="24"/>
          <w:lang w:val="it-IT"/>
        </w:rPr>
        <w:t xml:space="preserve"> per la realizzazione di opere oppure per l</w:t>
      </w:r>
      <w:r>
        <w:rPr>
          <w:sz w:val="24"/>
          <w:lang w:val="it-IT"/>
        </w:rPr>
        <w:t>’</w:t>
      </w:r>
      <w:r w:rsidRPr="008E3E38">
        <w:rPr>
          <w:sz w:val="24"/>
          <w:lang w:val="it-IT"/>
        </w:rPr>
        <w:t>acquisizione di beni e servizi sono finalizzat</w:t>
      </w:r>
      <w:r>
        <w:rPr>
          <w:sz w:val="24"/>
          <w:lang w:val="it-IT"/>
        </w:rPr>
        <w:t>i</w:t>
      </w:r>
      <w:r w:rsidRPr="008E3E38">
        <w:rPr>
          <w:sz w:val="24"/>
          <w:lang w:val="it-IT"/>
        </w:rPr>
        <w:t xml:space="preserve"> alla corretta esecuzione giuridica ed amministrativa delle operazioni, a fronte della normativa vigente e degli impegni assunti dai beneficiari</w:t>
      </w:r>
      <w:r>
        <w:rPr>
          <w:sz w:val="24"/>
          <w:lang w:val="it-IT"/>
        </w:rPr>
        <w:t>, con particolare riferimento a:</w:t>
      </w:r>
    </w:p>
    <w:p w14:paraId="32B5A355" w14:textId="77777777" w:rsidR="000536EA" w:rsidRPr="00052195" w:rsidRDefault="000536EA" w:rsidP="00396233">
      <w:pPr>
        <w:pStyle w:val="Paragrafoelenco"/>
        <w:numPr>
          <w:ilvl w:val="0"/>
          <w:numId w:val="23"/>
        </w:numPr>
        <w:spacing w:after="120"/>
        <w:ind w:left="1066" w:hanging="357"/>
        <w:contextualSpacing w:val="0"/>
        <w:jc w:val="both"/>
        <w:rPr>
          <w:sz w:val="24"/>
          <w:lang w:val="it-IT"/>
        </w:rPr>
      </w:pPr>
      <w:r w:rsidRPr="00052195">
        <w:rPr>
          <w:sz w:val="24"/>
          <w:lang w:val="it-IT"/>
        </w:rPr>
        <w:t>la nomina del Responsabile del Procedimento presso il soggetto beneficiario;</w:t>
      </w:r>
    </w:p>
    <w:p w14:paraId="7D47B73C" w14:textId="44FB697B" w:rsidR="000536EA" w:rsidRPr="00052195" w:rsidRDefault="000536EA" w:rsidP="00396233">
      <w:pPr>
        <w:pStyle w:val="Paragrafoelenco"/>
        <w:numPr>
          <w:ilvl w:val="0"/>
          <w:numId w:val="23"/>
        </w:numPr>
        <w:spacing w:after="120"/>
        <w:ind w:left="1066" w:hanging="357"/>
        <w:contextualSpacing w:val="0"/>
        <w:jc w:val="both"/>
        <w:rPr>
          <w:sz w:val="24"/>
          <w:lang w:val="it-IT"/>
        </w:rPr>
      </w:pPr>
      <w:r w:rsidRPr="00052195">
        <w:rPr>
          <w:sz w:val="24"/>
          <w:lang w:val="it-IT"/>
        </w:rPr>
        <w:t xml:space="preserve">la conformità degli atti di gara rispetto ai contenuti della proposta progettuale selezionata nonché </w:t>
      </w:r>
      <w:r w:rsidRPr="008F3372">
        <w:rPr>
          <w:sz w:val="24"/>
          <w:lang w:val="it-IT"/>
        </w:rPr>
        <w:t>de</w:t>
      </w:r>
      <w:r w:rsidR="008F3372" w:rsidRPr="0023464E">
        <w:rPr>
          <w:sz w:val="24"/>
          <w:lang w:val="it-IT"/>
        </w:rPr>
        <w:t xml:space="preserve">gli obblighi </w:t>
      </w:r>
      <w:r w:rsidRPr="008F3372">
        <w:rPr>
          <w:sz w:val="24"/>
          <w:lang w:val="it-IT"/>
        </w:rPr>
        <w:t>tra la Regione</w:t>
      </w:r>
      <w:r w:rsidRPr="00052195">
        <w:rPr>
          <w:sz w:val="24"/>
          <w:lang w:val="it-IT"/>
        </w:rPr>
        <w:t xml:space="preserve"> Siciliana ed il beneficiario, in particolare per quanto riguarda le fonti finanziarie, i contenuti dell</w:t>
      </w:r>
      <w:r>
        <w:rPr>
          <w:sz w:val="24"/>
          <w:lang w:val="it-IT"/>
        </w:rPr>
        <w:t>’</w:t>
      </w:r>
      <w:r w:rsidRPr="00052195">
        <w:rPr>
          <w:sz w:val="24"/>
          <w:lang w:val="it-IT"/>
        </w:rPr>
        <w:t>affidamento, il rispetto dei criteri di selezione, il rispetto dei principi trasversali in materia di pari opportunità, non discriminazione, sostenibilità ambientale;</w:t>
      </w:r>
    </w:p>
    <w:p w14:paraId="434D8450" w14:textId="77777777" w:rsidR="000536EA" w:rsidRPr="00052195" w:rsidRDefault="000536EA" w:rsidP="00396233">
      <w:pPr>
        <w:pStyle w:val="Paragrafoelenco"/>
        <w:numPr>
          <w:ilvl w:val="0"/>
          <w:numId w:val="23"/>
        </w:numPr>
        <w:spacing w:after="120"/>
        <w:ind w:left="1066" w:hanging="357"/>
        <w:contextualSpacing w:val="0"/>
        <w:jc w:val="both"/>
        <w:rPr>
          <w:sz w:val="24"/>
          <w:lang w:val="it-IT"/>
        </w:rPr>
      </w:pPr>
      <w:r w:rsidRPr="00052195">
        <w:rPr>
          <w:sz w:val="24"/>
          <w:lang w:val="it-IT"/>
        </w:rPr>
        <w:t>la coerenza e correttezza della gara effettuata rispetto alla normativa comunitaria, nazionale e regionale pertinente;</w:t>
      </w:r>
    </w:p>
    <w:p w14:paraId="0FD9D34C" w14:textId="77777777" w:rsidR="000536EA" w:rsidRPr="00052195" w:rsidRDefault="000536EA" w:rsidP="00396233">
      <w:pPr>
        <w:pStyle w:val="Paragrafoelenco"/>
        <w:numPr>
          <w:ilvl w:val="0"/>
          <w:numId w:val="23"/>
        </w:numPr>
        <w:spacing w:after="120"/>
        <w:ind w:left="1066" w:hanging="357"/>
        <w:contextualSpacing w:val="0"/>
        <w:jc w:val="both"/>
        <w:rPr>
          <w:sz w:val="24"/>
          <w:lang w:val="it-IT"/>
        </w:rPr>
      </w:pPr>
      <w:r w:rsidRPr="00052195">
        <w:rPr>
          <w:sz w:val="24"/>
          <w:lang w:val="it-IT"/>
        </w:rPr>
        <w:t>le motivazioni di eventuali procedure d</w:t>
      </w:r>
      <w:r>
        <w:rPr>
          <w:sz w:val="24"/>
          <w:lang w:val="it-IT"/>
        </w:rPr>
        <w:t>’</w:t>
      </w:r>
      <w:r w:rsidRPr="00052195">
        <w:rPr>
          <w:sz w:val="24"/>
          <w:lang w:val="it-IT"/>
        </w:rPr>
        <w:t>urgenza adottate;</w:t>
      </w:r>
    </w:p>
    <w:p w14:paraId="328BC31B" w14:textId="77777777" w:rsidR="000536EA" w:rsidRDefault="000536EA" w:rsidP="00396233">
      <w:pPr>
        <w:pStyle w:val="Paragrafoelenco"/>
        <w:numPr>
          <w:ilvl w:val="0"/>
          <w:numId w:val="23"/>
        </w:numPr>
        <w:spacing w:after="120"/>
        <w:ind w:left="1066" w:hanging="357"/>
        <w:contextualSpacing w:val="0"/>
        <w:jc w:val="both"/>
        <w:rPr>
          <w:sz w:val="24"/>
          <w:lang w:val="it-IT"/>
        </w:rPr>
      </w:pPr>
      <w:r w:rsidRPr="00052195">
        <w:rPr>
          <w:sz w:val="24"/>
          <w:lang w:val="it-IT"/>
        </w:rPr>
        <w:t xml:space="preserve">la chiarezza e completezza degli atti di gara, che devono contenere indicazioni puntuali, coerenti e conformi alle norme vigenti circa i requisiti per la partecipazione, i criteri di selezione e di valutazione delle offerte, le procedure </w:t>
      </w:r>
      <w:r w:rsidR="00EB6652">
        <w:rPr>
          <w:sz w:val="24"/>
          <w:lang w:val="it-IT"/>
        </w:rPr>
        <w:t xml:space="preserve">ricezione e </w:t>
      </w:r>
      <w:r w:rsidRPr="00052195">
        <w:rPr>
          <w:sz w:val="24"/>
          <w:lang w:val="it-IT"/>
        </w:rPr>
        <w:t xml:space="preserve">di </w:t>
      </w:r>
      <w:r w:rsidR="00EB6652">
        <w:rPr>
          <w:sz w:val="24"/>
          <w:lang w:val="it-IT"/>
        </w:rPr>
        <w:t xml:space="preserve">verifica di ammissibilità, compresa la capacità tecnica del beneficiario, e di </w:t>
      </w:r>
      <w:r w:rsidRPr="00052195">
        <w:rPr>
          <w:sz w:val="24"/>
          <w:lang w:val="it-IT"/>
        </w:rPr>
        <w:t>valutazione delle offerte presentate, la fase di approvazione dei risultati della valutazione, le forme di pubblicizzazione degli esiti delle procedure;</w:t>
      </w:r>
    </w:p>
    <w:p w14:paraId="36C8BB00" w14:textId="77777777" w:rsidR="00B6425F" w:rsidRPr="00052195" w:rsidRDefault="00B6425F" w:rsidP="00396233">
      <w:pPr>
        <w:pStyle w:val="Paragrafoelenco"/>
        <w:numPr>
          <w:ilvl w:val="0"/>
          <w:numId w:val="23"/>
        </w:numPr>
        <w:spacing w:after="120"/>
        <w:ind w:left="1066" w:hanging="357"/>
        <w:contextualSpacing w:val="0"/>
        <w:jc w:val="both"/>
        <w:rPr>
          <w:sz w:val="24"/>
          <w:lang w:val="it-IT"/>
        </w:rPr>
      </w:pPr>
      <w:r>
        <w:rPr>
          <w:sz w:val="24"/>
          <w:lang w:val="it-IT"/>
        </w:rPr>
        <w:lastRenderedPageBreak/>
        <w:t xml:space="preserve">la conformità e </w:t>
      </w:r>
      <w:r w:rsidR="00EB6652">
        <w:rPr>
          <w:sz w:val="24"/>
          <w:lang w:val="it-IT"/>
        </w:rPr>
        <w:t>legittimità</w:t>
      </w:r>
      <w:r>
        <w:rPr>
          <w:sz w:val="24"/>
          <w:lang w:val="it-IT"/>
        </w:rPr>
        <w:t xml:space="preserve"> delle eventuali variazioni contrattuali intervenute (varianti, lavori complementari, etc.)</w:t>
      </w:r>
    </w:p>
    <w:p w14:paraId="4DBAC0D2" w14:textId="7C0A7B4E" w:rsidR="000536EA" w:rsidRPr="00052195" w:rsidRDefault="000536EA" w:rsidP="00396233">
      <w:pPr>
        <w:pStyle w:val="Paragrafoelenco"/>
        <w:numPr>
          <w:ilvl w:val="0"/>
          <w:numId w:val="23"/>
        </w:numPr>
        <w:spacing w:after="120"/>
        <w:ind w:left="1066" w:hanging="357"/>
        <w:contextualSpacing w:val="0"/>
        <w:jc w:val="both"/>
        <w:rPr>
          <w:sz w:val="24"/>
          <w:lang w:val="it-IT"/>
        </w:rPr>
      </w:pPr>
      <w:r w:rsidRPr="00052195">
        <w:rPr>
          <w:sz w:val="24"/>
          <w:lang w:val="it-IT"/>
        </w:rPr>
        <w:t xml:space="preserve">il rispetto della normativa in materia di pubblicità e </w:t>
      </w:r>
      <w:r w:rsidR="00C428D8">
        <w:rPr>
          <w:sz w:val="24"/>
          <w:lang w:val="it-IT"/>
        </w:rPr>
        <w:t>comunicazione di cui all’allegato XII del RDC</w:t>
      </w:r>
      <w:r w:rsidRPr="00052195">
        <w:rPr>
          <w:sz w:val="24"/>
          <w:lang w:val="it-IT"/>
        </w:rPr>
        <w:t>.</w:t>
      </w:r>
    </w:p>
    <w:p w14:paraId="10841F9E" w14:textId="3929678E" w:rsidR="00707F85" w:rsidRPr="00771A67" w:rsidRDefault="00DF09AE" w:rsidP="008E3E38">
      <w:pPr>
        <w:spacing w:after="120"/>
        <w:jc w:val="both"/>
        <w:rPr>
          <w:sz w:val="24"/>
          <w:lang w:val="it-IT"/>
        </w:rPr>
      </w:pPr>
      <w:r w:rsidRPr="00771A67">
        <w:rPr>
          <w:sz w:val="24"/>
          <w:lang w:val="it-IT"/>
        </w:rPr>
        <w:t xml:space="preserve">I controlli sulle procedure di affidamento dei beneficiari ai soggetti attuatori vengono effettuati applicando specifiche </w:t>
      </w:r>
      <w:proofErr w:type="spellStart"/>
      <w:r w:rsidRPr="00771A67">
        <w:rPr>
          <w:sz w:val="24"/>
          <w:lang w:val="it-IT"/>
        </w:rPr>
        <w:t>check</w:t>
      </w:r>
      <w:proofErr w:type="spellEnd"/>
      <w:r w:rsidRPr="00771A67">
        <w:rPr>
          <w:sz w:val="24"/>
          <w:lang w:val="it-IT"/>
        </w:rPr>
        <w:t xml:space="preserve"> list, differenziate per tipologia di operazione</w:t>
      </w:r>
      <w:r>
        <w:rPr>
          <w:sz w:val="24"/>
          <w:lang w:val="it-IT"/>
        </w:rPr>
        <w:t xml:space="preserve">: </w:t>
      </w:r>
      <w:r w:rsidRPr="00771A67">
        <w:rPr>
          <w:sz w:val="24"/>
          <w:lang w:val="it-IT"/>
        </w:rPr>
        <w:t xml:space="preserve">una sezione specifica </w:t>
      </w:r>
      <w:r>
        <w:rPr>
          <w:sz w:val="24"/>
          <w:lang w:val="it-IT"/>
        </w:rPr>
        <w:t>per la realizzazione di opere pubbliche e una sezione per l’acquisto di beni e servizi.</w:t>
      </w:r>
    </w:p>
    <w:p w14:paraId="37BDB662" w14:textId="77777777" w:rsidR="000536EA" w:rsidRDefault="00DF09AE" w:rsidP="00DF09AE">
      <w:pPr>
        <w:spacing w:after="120"/>
        <w:jc w:val="both"/>
        <w:rPr>
          <w:sz w:val="24"/>
          <w:lang w:val="it-IT"/>
        </w:rPr>
      </w:pPr>
      <w:r>
        <w:rPr>
          <w:sz w:val="24"/>
          <w:lang w:val="it-IT"/>
        </w:rPr>
        <w:t>L</w:t>
      </w:r>
      <w:r w:rsidRPr="00771A67">
        <w:rPr>
          <w:sz w:val="24"/>
          <w:lang w:val="it-IT"/>
        </w:rPr>
        <w:t xml:space="preserve">a </w:t>
      </w:r>
      <w:proofErr w:type="spellStart"/>
      <w:r w:rsidRPr="00DF09AE">
        <w:rPr>
          <w:sz w:val="24"/>
          <w:lang w:val="it-IT"/>
        </w:rPr>
        <w:t>check</w:t>
      </w:r>
      <w:proofErr w:type="spellEnd"/>
      <w:r w:rsidRPr="00DF09AE">
        <w:rPr>
          <w:sz w:val="24"/>
          <w:lang w:val="it-IT"/>
        </w:rPr>
        <w:t xml:space="preserve"> list prevede una sezione per le v</w:t>
      </w:r>
      <w:r w:rsidR="000536EA" w:rsidRPr="00771A67">
        <w:rPr>
          <w:sz w:val="24"/>
          <w:lang w:val="it-IT"/>
        </w:rPr>
        <w:t xml:space="preserve">erifiche amministrative specifiche riguardano gli </w:t>
      </w:r>
      <w:r w:rsidR="000536EA" w:rsidRPr="00DF09AE">
        <w:rPr>
          <w:b/>
          <w:sz w:val="24"/>
          <w:lang w:val="it-IT"/>
        </w:rPr>
        <w:t xml:space="preserve">affidamenti a Società “in </w:t>
      </w:r>
      <w:proofErr w:type="spellStart"/>
      <w:r w:rsidR="000536EA" w:rsidRPr="00DF09AE">
        <w:rPr>
          <w:b/>
          <w:sz w:val="24"/>
          <w:lang w:val="it-IT"/>
        </w:rPr>
        <w:t>house</w:t>
      </w:r>
      <w:proofErr w:type="spellEnd"/>
      <w:r w:rsidR="000536EA" w:rsidRPr="00771A67">
        <w:rPr>
          <w:sz w:val="24"/>
          <w:lang w:val="it-IT"/>
        </w:rPr>
        <w:t>” (SIH)</w:t>
      </w:r>
      <w:r>
        <w:rPr>
          <w:sz w:val="24"/>
          <w:lang w:val="it-IT"/>
        </w:rPr>
        <w:t xml:space="preserve"> che </w:t>
      </w:r>
      <w:r w:rsidR="000536EA" w:rsidRPr="008E3E38">
        <w:rPr>
          <w:sz w:val="24"/>
          <w:lang w:val="it-IT"/>
        </w:rPr>
        <w:t>riguarda</w:t>
      </w:r>
      <w:r>
        <w:rPr>
          <w:sz w:val="24"/>
          <w:lang w:val="it-IT"/>
        </w:rPr>
        <w:t>,</w:t>
      </w:r>
      <w:r w:rsidR="000536EA" w:rsidRPr="008E3E38">
        <w:rPr>
          <w:sz w:val="24"/>
          <w:lang w:val="it-IT"/>
        </w:rPr>
        <w:t xml:space="preserve"> in particolare</w:t>
      </w:r>
      <w:r>
        <w:rPr>
          <w:sz w:val="24"/>
          <w:lang w:val="it-IT"/>
        </w:rPr>
        <w:t>,</w:t>
      </w:r>
      <w:r w:rsidR="000536EA" w:rsidRPr="008E3E38">
        <w:rPr>
          <w:sz w:val="24"/>
          <w:lang w:val="it-IT"/>
        </w:rPr>
        <w:t xml:space="preserve"> la sussistenza dei requisiti per il riconoscimento della qualità di SIH dell</w:t>
      </w:r>
      <w:r w:rsidR="000536EA">
        <w:rPr>
          <w:sz w:val="24"/>
          <w:lang w:val="it-IT"/>
        </w:rPr>
        <w:t>’</w:t>
      </w:r>
      <w:r w:rsidR="000536EA" w:rsidRPr="008E3E38">
        <w:rPr>
          <w:sz w:val="24"/>
          <w:lang w:val="it-IT"/>
        </w:rPr>
        <w:t xml:space="preserve">ente affidatario, ossia: </w:t>
      </w:r>
    </w:p>
    <w:p w14:paraId="040A9A1B" w14:textId="77777777" w:rsidR="000536EA" w:rsidRPr="00052195" w:rsidRDefault="000536EA" w:rsidP="00396233">
      <w:pPr>
        <w:pStyle w:val="Paragrafoelenco"/>
        <w:numPr>
          <w:ilvl w:val="0"/>
          <w:numId w:val="24"/>
        </w:numPr>
        <w:spacing w:after="120"/>
        <w:contextualSpacing w:val="0"/>
        <w:jc w:val="both"/>
        <w:rPr>
          <w:sz w:val="24"/>
          <w:lang w:val="it-IT"/>
        </w:rPr>
      </w:pPr>
      <w:r w:rsidRPr="00052195">
        <w:rPr>
          <w:sz w:val="24"/>
          <w:lang w:val="it-IT"/>
        </w:rPr>
        <w:t>l</w:t>
      </w:r>
      <w:r>
        <w:rPr>
          <w:sz w:val="24"/>
          <w:lang w:val="it-IT"/>
        </w:rPr>
        <w:t>’</w:t>
      </w:r>
      <w:r w:rsidRPr="00052195">
        <w:rPr>
          <w:sz w:val="24"/>
          <w:lang w:val="it-IT"/>
        </w:rPr>
        <w:t xml:space="preserve">esistenza di un formale atto di riconoscimento della natura “in </w:t>
      </w:r>
      <w:proofErr w:type="spellStart"/>
      <w:r w:rsidRPr="00052195">
        <w:rPr>
          <w:sz w:val="24"/>
          <w:lang w:val="it-IT"/>
        </w:rPr>
        <w:t>house</w:t>
      </w:r>
      <w:proofErr w:type="spellEnd"/>
      <w:r w:rsidRPr="00052195">
        <w:rPr>
          <w:sz w:val="24"/>
          <w:lang w:val="it-IT"/>
        </w:rPr>
        <w:t>” dell</w:t>
      </w:r>
      <w:r>
        <w:rPr>
          <w:sz w:val="24"/>
          <w:lang w:val="it-IT"/>
        </w:rPr>
        <w:t>’</w:t>
      </w:r>
      <w:r w:rsidRPr="00052195">
        <w:rPr>
          <w:sz w:val="24"/>
          <w:lang w:val="it-IT"/>
        </w:rPr>
        <w:t>affidatario</w:t>
      </w:r>
      <w:r>
        <w:rPr>
          <w:sz w:val="24"/>
          <w:lang w:val="it-IT"/>
        </w:rPr>
        <w:t>;</w:t>
      </w:r>
      <w:r w:rsidRPr="00052195">
        <w:rPr>
          <w:sz w:val="24"/>
          <w:lang w:val="it-IT"/>
        </w:rPr>
        <w:t xml:space="preserve"> </w:t>
      </w:r>
    </w:p>
    <w:p w14:paraId="25C6C2BF" w14:textId="77777777" w:rsidR="000536EA" w:rsidRPr="00052195" w:rsidRDefault="000536EA" w:rsidP="00396233">
      <w:pPr>
        <w:pStyle w:val="Paragrafoelenco"/>
        <w:numPr>
          <w:ilvl w:val="0"/>
          <w:numId w:val="24"/>
        </w:numPr>
        <w:spacing w:after="120"/>
        <w:ind w:left="1066" w:hanging="357"/>
        <w:contextualSpacing w:val="0"/>
        <w:jc w:val="both"/>
        <w:rPr>
          <w:sz w:val="24"/>
          <w:lang w:val="it-IT"/>
        </w:rPr>
      </w:pPr>
      <w:r w:rsidRPr="00052195">
        <w:rPr>
          <w:sz w:val="24"/>
          <w:lang w:val="it-IT"/>
        </w:rPr>
        <w:t>la totalità della partecipazione pubblica nel capitale sociale della SIH</w:t>
      </w:r>
      <w:r>
        <w:rPr>
          <w:sz w:val="24"/>
          <w:lang w:val="it-IT"/>
        </w:rPr>
        <w:t>;</w:t>
      </w:r>
      <w:r w:rsidRPr="00052195">
        <w:rPr>
          <w:sz w:val="24"/>
          <w:lang w:val="it-IT"/>
        </w:rPr>
        <w:t xml:space="preserve"> </w:t>
      </w:r>
    </w:p>
    <w:p w14:paraId="5529D10F" w14:textId="77777777" w:rsidR="000536EA" w:rsidRPr="00052195" w:rsidRDefault="000536EA" w:rsidP="00396233">
      <w:pPr>
        <w:pStyle w:val="Paragrafoelenco"/>
        <w:numPr>
          <w:ilvl w:val="0"/>
          <w:numId w:val="24"/>
        </w:numPr>
        <w:spacing w:after="120"/>
        <w:ind w:left="1066" w:hanging="357"/>
        <w:contextualSpacing w:val="0"/>
        <w:jc w:val="both"/>
        <w:rPr>
          <w:sz w:val="24"/>
          <w:lang w:val="it-IT"/>
        </w:rPr>
      </w:pPr>
      <w:r w:rsidRPr="00052195">
        <w:rPr>
          <w:sz w:val="24"/>
          <w:lang w:val="it-IT"/>
        </w:rPr>
        <w:t>la prevalenza dell</w:t>
      </w:r>
      <w:r>
        <w:rPr>
          <w:sz w:val="24"/>
          <w:lang w:val="it-IT"/>
        </w:rPr>
        <w:t>’</w:t>
      </w:r>
      <w:r w:rsidRPr="00052195">
        <w:rPr>
          <w:sz w:val="24"/>
          <w:lang w:val="it-IT"/>
        </w:rPr>
        <w:t>attività esercitata su incarico e per conto dell</w:t>
      </w:r>
      <w:r>
        <w:rPr>
          <w:sz w:val="24"/>
          <w:lang w:val="it-IT"/>
        </w:rPr>
        <w:t>’</w:t>
      </w:r>
      <w:r w:rsidRPr="00052195">
        <w:rPr>
          <w:sz w:val="24"/>
          <w:lang w:val="it-IT"/>
        </w:rPr>
        <w:t>ente affidante</w:t>
      </w:r>
      <w:r>
        <w:rPr>
          <w:sz w:val="24"/>
          <w:lang w:val="it-IT"/>
        </w:rPr>
        <w:t>;</w:t>
      </w:r>
      <w:r w:rsidRPr="00052195">
        <w:rPr>
          <w:sz w:val="24"/>
          <w:lang w:val="it-IT"/>
        </w:rPr>
        <w:t xml:space="preserve"> </w:t>
      </w:r>
    </w:p>
    <w:p w14:paraId="404604B7" w14:textId="77777777" w:rsidR="000536EA" w:rsidRPr="00052195" w:rsidRDefault="000536EA" w:rsidP="00396233">
      <w:pPr>
        <w:pStyle w:val="Paragrafoelenco"/>
        <w:numPr>
          <w:ilvl w:val="0"/>
          <w:numId w:val="24"/>
        </w:numPr>
        <w:spacing w:after="120"/>
        <w:ind w:left="1066" w:hanging="357"/>
        <w:contextualSpacing w:val="0"/>
        <w:jc w:val="both"/>
        <w:rPr>
          <w:sz w:val="24"/>
          <w:lang w:val="it-IT"/>
        </w:rPr>
      </w:pPr>
      <w:r w:rsidRPr="00052195">
        <w:rPr>
          <w:sz w:val="24"/>
          <w:lang w:val="it-IT"/>
        </w:rPr>
        <w:t>l</w:t>
      </w:r>
      <w:r>
        <w:rPr>
          <w:sz w:val="24"/>
          <w:lang w:val="it-IT"/>
        </w:rPr>
        <w:t>’</w:t>
      </w:r>
      <w:r w:rsidRPr="00052195">
        <w:rPr>
          <w:sz w:val="24"/>
          <w:lang w:val="it-IT"/>
        </w:rPr>
        <w:t>applicazione del controllo analogo esercitato dall</w:t>
      </w:r>
      <w:r>
        <w:rPr>
          <w:sz w:val="24"/>
          <w:lang w:val="it-IT"/>
        </w:rPr>
        <w:t>’</w:t>
      </w:r>
      <w:r w:rsidRPr="00052195">
        <w:rPr>
          <w:sz w:val="24"/>
          <w:lang w:val="it-IT"/>
        </w:rPr>
        <w:t>amministrazione madre nei confronti dell</w:t>
      </w:r>
      <w:r>
        <w:rPr>
          <w:sz w:val="24"/>
          <w:lang w:val="it-IT"/>
        </w:rPr>
        <w:t>’</w:t>
      </w:r>
      <w:r w:rsidRPr="00052195">
        <w:rPr>
          <w:sz w:val="24"/>
          <w:lang w:val="it-IT"/>
        </w:rPr>
        <w:t>ente affidatario</w:t>
      </w:r>
      <w:r>
        <w:rPr>
          <w:sz w:val="24"/>
          <w:lang w:val="it-IT"/>
        </w:rPr>
        <w:t>,</w:t>
      </w:r>
      <w:r w:rsidRPr="00052195">
        <w:rPr>
          <w:sz w:val="24"/>
          <w:lang w:val="it-IT"/>
        </w:rPr>
        <w:t xml:space="preserve"> assimilabile per tipologia (strategico, operativo, contabile e finanziario), contenuti, estensione ed incisività a quello che ordinariamente svolge nei confronti dei propri servizi</w:t>
      </w:r>
      <w:r>
        <w:rPr>
          <w:sz w:val="24"/>
          <w:lang w:val="it-IT"/>
        </w:rPr>
        <w:t>;</w:t>
      </w:r>
      <w:r w:rsidRPr="00052195">
        <w:rPr>
          <w:sz w:val="24"/>
          <w:lang w:val="it-IT"/>
        </w:rPr>
        <w:t xml:space="preserve"> </w:t>
      </w:r>
    </w:p>
    <w:p w14:paraId="592FB945" w14:textId="3012163F" w:rsidR="000536EA" w:rsidRPr="00052195" w:rsidRDefault="000536EA" w:rsidP="00396233">
      <w:pPr>
        <w:pStyle w:val="Paragrafoelenco"/>
        <w:numPr>
          <w:ilvl w:val="0"/>
          <w:numId w:val="24"/>
        </w:numPr>
        <w:spacing w:after="120"/>
        <w:ind w:left="1066" w:hanging="357"/>
        <w:contextualSpacing w:val="0"/>
        <w:jc w:val="both"/>
        <w:rPr>
          <w:sz w:val="24"/>
          <w:lang w:val="it-IT"/>
        </w:rPr>
      </w:pPr>
      <w:r w:rsidRPr="00052195">
        <w:rPr>
          <w:sz w:val="24"/>
          <w:lang w:val="it-IT"/>
        </w:rPr>
        <w:t>l</w:t>
      </w:r>
      <w:r>
        <w:rPr>
          <w:sz w:val="24"/>
          <w:lang w:val="it-IT"/>
        </w:rPr>
        <w:t>’</w:t>
      </w:r>
      <w:r w:rsidRPr="00052195">
        <w:rPr>
          <w:sz w:val="24"/>
          <w:lang w:val="it-IT"/>
        </w:rPr>
        <w:t>esistenza di una disposizione giuridicamente vincolante per assolvere l</w:t>
      </w:r>
      <w:r>
        <w:rPr>
          <w:sz w:val="24"/>
          <w:lang w:val="it-IT"/>
        </w:rPr>
        <w:t>’</w:t>
      </w:r>
      <w:r w:rsidRPr="00052195">
        <w:rPr>
          <w:sz w:val="24"/>
          <w:lang w:val="it-IT"/>
        </w:rPr>
        <w:t>incarico.</w:t>
      </w:r>
    </w:p>
    <w:p w14:paraId="16E36F46" w14:textId="77777777" w:rsidR="00DF09AE" w:rsidRDefault="00DF09AE" w:rsidP="00BE55A6">
      <w:pPr>
        <w:spacing w:after="120"/>
        <w:jc w:val="both"/>
        <w:outlineLvl w:val="0"/>
        <w:rPr>
          <w:lang w:val="it-IT"/>
        </w:rPr>
      </w:pPr>
      <w:r>
        <w:rPr>
          <w:sz w:val="24"/>
          <w:lang w:val="it-IT"/>
        </w:rPr>
        <w:t xml:space="preserve">Le </w:t>
      </w:r>
      <w:proofErr w:type="spellStart"/>
      <w:r>
        <w:rPr>
          <w:sz w:val="24"/>
          <w:lang w:val="it-IT"/>
        </w:rPr>
        <w:t>check</w:t>
      </w:r>
      <w:proofErr w:type="spellEnd"/>
      <w:r>
        <w:rPr>
          <w:sz w:val="24"/>
          <w:lang w:val="it-IT"/>
        </w:rPr>
        <w:t xml:space="preserve"> list sono state predisposte un ex </w:t>
      </w:r>
      <w:proofErr w:type="spellStart"/>
      <w:r w:rsidRPr="00DF09AE">
        <w:rPr>
          <w:sz w:val="24"/>
          <w:lang w:val="it-IT"/>
        </w:rPr>
        <w:t>Dlgs</w:t>
      </w:r>
      <w:proofErr w:type="spellEnd"/>
      <w:r w:rsidRPr="00DF09AE">
        <w:rPr>
          <w:sz w:val="24"/>
          <w:lang w:val="it-IT"/>
        </w:rPr>
        <w:t xml:space="preserve"> 50/2016</w:t>
      </w:r>
      <w:r>
        <w:rPr>
          <w:sz w:val="24"/>
          <w:lang w:val="it-IT"/>
        </w:rPr>
        <w:t xml:space="preserve"> e una ex </w:t>
      </w:r>
      <w:proofErr w:type="spellStart"/>
      <w:r w:rsidRPr="00771A67">
        <w:rPr>
          <w:sz w:val="24"/>
          <w:szCs w:val="24"/>
          <w:lang w:val="it-IT"/>
        </w:rPr>
        <w:t>Dlgs</w:t>
      </w:r>
      <w:proofErr w:type="spellEnd"/>
      <w:r w:rsidRPr="00771A67">
        <w:rPr>
          <w:sz w:val="24"/>
          <w:szCs w:val="24"/>
          <w:lang w:val="it-IT"/>
        </w:rPr>
        <w:t xml:space="preserve"> 163/2006</w:t>
      </w:r>
      <w:r w:rsidR="00863D39">
        <w:rPr>
          <w:sz w:val="24"/>
          <w:szCs w:val="24"/>
          <w:lang w:val="it-IT"/>
        </w:rPr>
        <w:t xml:space="preserve"> e andranno redatte per ogni procedura di gara effettuata dal beneficiario</w:t>
      </w:r>
      <w:r>
        <w:rPr>
          <w:lang w:val="it-IT"/>
        </w:rPr>
        <w:t>.</w:t>
      </w:r>
    </w:p>
    <w:p w14:paraId="2E3096CA" w14:textId="77777777" w:rsidR="00DF09AE" w:rsidRDefault="00DF09AE" w:rsidP="008E3E38">
      <w:pPr>
        <w:spacing w:after="120"/>
        <w:jc w:val="both"/>
        <w:rPr>
          <w:sz w:val="24"/>
          <w:lang w:val="it-IT"/>
        </w:rPr>
      </w:pPr>
      <w:r>
        <w:rPr>
          <w:sz w:val="24"/>
          <w:lang w:val="it-IT"/>
        </w:rPr>
        <w:t xml:space="preserve">Gli </w:t>
      </w:r>
      <w:r w:rsidRPr="008E3E38">
        <w:rPr>
          <w:sz w:val="24"/>
          <w:lang w:val="it-IT"/>
        </w:rPr>
        <w:t xml:space="preserve">esiti </w:t>
      </w:r>
      <w:r>
        <w:rPr>
          <w:sz w:val="24"/>
          <w:lang w:val="it-IT"/>
        </w:rPr>
        <w:t xml:space="preserve">dei controlli </w:t>
      </w:r>
      <w:r w:rsidRPr="008E3E38">
        <w:rPr>
          <w:sz w:val="24"/>
          <w:lang w:val="it-IT"/>
        </w:rPr>
        <w:t>sono oggetto di rapporti specifici</w:t>
      </w:r>
      <w:r>
        <w:rPr>
          <w:sz w:val="24"/>
          <w:lang w:val="it-IT"/>
        </w:rPr>
        <w:t xml:space="preserve"> i cui format sono contenuti in ciascuna </w:t>
      </w:r>
      <w:proofErr w:type="spellStart"/>
      <w:r w:rsidR="00952751">
        <w:rPr>
          <w:sz w:val="24"/>
          <w:lang w:val="it-IT"/>
        </w:rPr>
        <w:t>check</w:t>
      </w:r>
      <w:proofErr w:type="spellEnd"/>
      <w:r>
        <w:rPr>
          <w:sz w:val="24"/>
          <w:lang w:val="it-IT"/>
        </w:rPr>
        <w:t xml:space="preserve"> list, che sintetizzano le principali criticità riscontrate e l’eventuale impatto sull’ammissibilità della spesa.</w:t>
      </w:r>
    </w:p>
    <w:p w14:paraId="6AB6A27A" w14:textId="77777777" w:rsidR="000536EA" w:rsidRPr="00EE6FE1" w:rsidRDefault="000536EA" w:rsidP="00EE6FE1">
      <w:pPr>
        <w:jc w:val="both"/>
        <w:rPr>
          <w:sz w:val="16"/>
          <w:szCs w:val="16"/>
          <w:lang w:val="it-IT"/>
        </w:rPr>
      </w:pPr>
    </w:p>
    <w:tbl>
      <w:tblPr>
        <w:tblStyle w:val="Sfondomedio1-Colore1"/>
        <w:tblW w:w="9062" w:type="dxa"/>
        <w:tblLook w:val="00A0" w:firstRow="1" w:lastRow="0" w:firstColumn="1" w:lastColumn="0" w:noHBand="0" w:noVBand="0"/>
      </w:tblPr>
      <w:tblGrid>
        <w:gridCol w:w="9062"/>
      </w:tblGrid>
      <w:tr w:rsidR="000536EA" w:rsidRPr="002B7658" w14:paraId="12565818" w14:textId="77777777" w:rsidTr="00771A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7B84023A" w14:textId="77777777" w:rsidR="000536EA" w:rsidRPr="00771A67" w:rsidRDefault="000536EA" w:rsidP="00EE6FE1">
            <w:pPr>
              <w:spacing w:before="60" w:after="60"/>
              <w:jc w:val="both"/>
              <w:rPr>
                <w:bCs w:val="0"/>
                <w:lang w:val="it-IT"/>
              </w:rPr>
            </w:pPr>
            <w:r w:rsidRPr="00771A67">
              <w:rPr>
                <w:sz w:val="22"/>
                <w:lang w:val="it-IT"/>
              </w:rPr>
              <w:t>STRUMENTI</w:t>
            </w:r>
          </w:p>
        </w:tc>
      </w:tr>
      <w:tr w:rsidR="000536EA" w:rsidRPr="00BB0AB9" w14:paraId="29B470B3" w14:textId="77777777" w:rsidTr="00771A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57E4F49" w14:textId="350C9621" w:rsidR="000536EA" w:rsidRPr="00557883" w:rsidRDefault="000536EA" w:rsidP="00396233">
            <w:pPr>
              <w:pStyle w:val="Paragrafoelenco"/>
              <w:numPr>
                <w:ilvl w:val="0"/>
                <w:numId w:val="4"/>
              </w:numPr>
              <w:spacing w:before="60" w:after="60"/>
              <w:jc w:val="both"/>
              <w:rPr>
                <w:rFonts w:ascii="Cambria" w:eastAsia="Times New Roman" w:hAnsi="Cambria"/>
                <w:b w:val="0"/>
                <w:bCs w:val="0"/>
                <w:i/>
                <w:iCs/>
                <w:color w:val="365F91"/>
                <w:lang w:val="it-IT"/>
              </w:rPr>
            </w:pPr>
            <w:proofErr w:type="spellStart"/>
            <w:r w:rsidRPr="00557883">
              <w:rPr>
                <w:lang w:val="it-IT"/>
              </w:rPr>
              <w:t>Check</w:t>
            </w:r>
            <w:proofErr w:type="spellEnd"/>
            <w:r w:rsidRPr="00557883">
              <w:rPr>
                <w:lang w:val="it-IT"/>
              </w:rPr>
              <w:t xml:space="preserve"> list </w:t>
            </w:r>
            <w:r w:rsidR="005A4D0E" w:rsidRPr="00557883">
              <w:rPr>
                <w:lang w:val="it-IT"/>
              </w:rPr>
              <w:t>Verifica delle procedure di affidamento</w:t>
            </w:r>
            <w:r w:rsidR="005A4D0E" w:rsidRPr="00557883" w:rsidDel="005A4D0E">
              <w:rPr>
                <w:lang w:val="it-IT"/>
              </w:rPr>
              <w:t xml:space="preserve"> </w:t>
            </w:r>
            <w:r w:rsidR="00652957" w:rsidRPr="00557883">
              <w:rPr>
                <w:lang w:val="it-IT"/>
              </w:rPr>
              <w:t xml:space="preserve">ex </w:t>
            </w:r>
            <w:proofErr w:type="spellStart"/>
            <w:r w:rsidR="00652957" w:rsidRPr="00557883">
              <w:rPr>
                <w:lang w:val="it-IT"/>
              </w:rPr>
              <w:t>Dlgs</w:t>
            </w:r>
            <w:proofErr w:type="spellEnd"/>
            <w:r w:rsidR="00652957" w:rsidRPr="00557883">
              <w:rPr>
                <w:lang w:val="it-IT"/>
              </w:rPr>
              <w:t xml:space="preserve"> 50/2016 </w:t>
            </w:r>
            <w:r w:rsidRPr="00557883">
              <w:rPr>
                <w:lang w:val="it-IT"/>
              </w:rPr>
              <w:t xml:space="preserve">(Allegato </w:t>
            </w:r>
            <w:r w:rsidR="00BA085A" w:rsidRPr="00557883">
              <w:rPr>
                <w:lang w:val="it-IT"/>
              </w:rPr>
              <w:t>2</w:t>
            </w:r>
            <w:r w:rsidR="001D77E7" w:rsidRPr="00557883">
              <w:rPr>
                <w:lang w:val="it-IT"/>
              </w:rPr>
              <w:t>A</w:t>
            </w:r>
            <w:r w:rsidRPr="00557883">
              <w:rPr>
                <w:lang w:val="it-IT"/>
              </w:rPr>
              <w:t>)</w:t>
            </w:r>
          </w:p>
        </w:tc>
      </w:tr>
      <w:tr w:rsidR="00652957" w:rsidRPr="00BB0AB9" w14:paraId="5C3FFE96" w14:textId="77777777" w:rsidTr="00771A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0A5439F4" w14:textId="3EE83AD8" w:rsidR="00652957" w:rsidRPr="00557883" w:rsidRDefault="00652957" w:rsidP="00396233">
            <w:pPr>
              <w:pStyle w:val="Paragrafoelenco"/>
              <w:numPr>
                <w:ilvl w:val="0"/>
                <w:numId w:val="4"/>
              </w:numPr>
              <w:spacing w:before="60" w:after="60"/>
              <w:jc w:val="both"/>
              <w:rPr>
                <w:rFonts w:ascii="Cambria" w:eastAsia="Times New Roman" w:hAnsi="Cambria"/>
                <w:b w:val="0"/>
                <w:bCs w:val="0"/>
                <w:i/>
                <w:iCs/>
                <w:color w:val="365F91"/>
                <w:lang w:val="it-IT"/>
              </w:rPr>
            </w:pPr>
            <w:proofErr w:type="spellStart"/>
            <w:r w:rsidRPr="00557883">
              <w:rPr>
                <w:lang w:val="it-IT"/>
              </w:rPr>
              <w:t>Check</w:t>
            </w:r>
            <w:proofErr w:type="spellEnd"/>
            <w:r w:rsidRPr="00557883">
              <w:rPr>
                <w:lang w:val="it-IT"/>
              </w:rPr>
              <w:t xml:space="preserve"> list </w:t>
            </w:r>
            <w:r w:rsidR="005A4D0E" w:rsidRPr="00557883">
              <w:rPr>
                <w:lang w:val="it-IT"/>
              </w:rPr>
              <w:t>Verifica delle procedure di affidamento</w:t>
            </w:r>
            <w:r w:rsidR="005A4D0E" w:rsidRPr="00557883" w:rsidDel="005A4D0E">
              <w:rPr>
                <w:lang w:val="it-IT"/>
              </w:rPr>
              <w:t xml:space="preserve"> </w:t>
            </w:r>
            <w:r w:rsidRPr="00557883">
              <w:rPr>
                <w:lang w:val="it-IT"/>
              </w:rPr>
              <w:t xml:space="preserve">ex </w:t>
            </w:r>
            <w:proofErr w:type="spellStart"/>
            <w:r w:rsidRPr="00557883">
              <w:rPr>
                <w:lang w:val="it-IT"/>
              </w:rPr>
              <w:t>Dlgs</w:t>
            </w:r>
            <w:proofErr w:type="spellEnd"/>
            <w:r w:rsidRPr="00557883">
              <w:rPr>
                <w:lang w:val="it-IT"/>
              </w:rPr>
              <w:t xml:space="preserve"> 163/2006 (Allegato 2</w:t>
            </w:r>
            <w:r w:rsidR="001D77E7" w:rsidRPr="00557883">
              <w:rPr>
                <w:lang w:val="it-IT"/>
              </w:rPr>
              <w:t>B</w:t>
            </w:r>
            <w:r w:rsidRPr="00557883">
              <w:rPr>
                <w:lang w:val="it-IT"/>
              </w:rPr>
              <w:t>)</w:t>
            </w:r>
          </w:p>
        </w:tc>
      </w:tr>
    </w:tbl>
    <w:p w14:paraId="1E169C22" w14:textId="77777777" w:rsidR="000536EA" w:rsidRPr="008E3E38" w:rsidRDefault="000536EA" w:rsidP="008E3E38">
      <w:pPr>
        <w:spacing w:after="120"/>
        <w:jc w:val="both"/>
        <w:rPr>
          <w:sz w:val="24"/>
          <w:lang w:val="it-IT"/>
        </w:rPr>
      </w:pPr>
    </w:p>
    <w:p w14:paraId="64707D72" w14:textId="77777777" w:rsidR="000536EA" w:rsidRPr="000D7F86" w:rsidRDefault="000536EA" w:rsidP="008E3E38">
      <w:pPr>
        <w:pStyle w:val="Titolo4"/>
        <w:rPr>
          <w:rFonts w:cs="Calibri"/>
        </w:rPr>
      </w:pPr>
      <w:r>
        <w:rPr>
          <w:rFonts w:cs="Calibri"/>
        </w:rPr>
        <w:tab/>
      </w:r>
      <w:r w:rsidRPr="000D7F86">
        <w:rPr>
          <w:rFonts w:cs="Calibri"/>
        </w:rPr>
        <w:t>Controllo della spesa dei beneficiari</w:t>
      </w:r>
    </w:p>
    <w:p w14:paraId="4A8967FD" w14:textId="77777777" w:rsidR="000536EA" w:rsidRPr="008E3E38" w:rsidRDefault="000536EA" w:rsidP="008E3E38">
      <w:pPr>
        <w:spacing w:after="120"/>
        <w:jc w:val="both"/>
        <w:rPr>
          <w:sz w:val="24"/>
          <w:lang w:val="it-IT"/>
        </w:rPr>
      </w:pPr>
      <w:r w:rsidRPr="008E3E38">
        <w:rPr>
          <w:sz w:val="24"/>
          <w:lang w:val="it-IT"/>
        </w:rPr>
        <w:t>L</w:t>
      </w:r>
      <w:r>
        <w:rPr>
          <w:sz w:val="24"/>
          <w:lang w:val="it-IT"/>
        </w:rPr>
        <w:t>’</w:t>
      </w:r>
      <w:r w:rsidRPr="008E3E38">
        <w:rPr>
          <w:sz w:val="24"/>
          <w:lang w:val="it-IT"/>
        </w:rPr>
        <w:t>attività di controllo amministrativo-contabile della rendicontazione della spesa del Beneficiario — riferita a ciascuna tipologia di operazione ed a ciascuna tipologia di spesa — si focalizza sui seguenti elementi:</w:t>
      </w:r>
    </w:p>
    <w:p w14:paraId="14672C21" w14:textId="7991451E" w:rsidR="000536EA" w:rsidRPr="008E3E38" w:rsidRDefault="000536EA" w:rsidP="00396233">
      <w:pPr>
        <w:pStyle w:val="Paragrafoelenco"/>
        <w:numPr>
          <w:ilvl w:val="0"/>
          <w:numId w:val="17"/>
        </w:numPr>
        <w:spacing w:after="120"/>
        <w:ind w:left="714" w:hanging="357"/>
        <w:contextualSpacing w:val="0"/>
        <w:jc w:val="both"/>
        <w:rPr>
          <w:sz w:val="24"/>
          <w:lang w:val="it-IT"/>
        </w:rPr>
      </w:pPr>
      <w:r w:rsidRPr="008E3E38">
        <w:rPr>
          <w:sz w:val="24"/>
          <w:lang w:val="it-IT"/>
        </w:rPr>
        <w:t>verifica della sussistenza della documentazione amministrativa relativa all</w:t>
      </w:r>
      <w:r>
        <w:rPr>
          <w:sz w:val="24"/>
          <w:lang w:val="it-IT"/>
        </w:rPr>
        <w:t>’</w:t>
      </w:r>
      <w:r w:rsidRPr="008E3E38">
        <w:rPr>
          <w:sz w:val="24"/>
          <w:lang w:val="it-IT"/>
        </w:rPr>
        <w:t>operazione, necessaria a dimostrare il suo corretto finanziamento a valere sul Programma e che giustifica il diritto all</w:t>
      </w:r>
      <w:r>
        <w:rPr>
          <w:sz w:val="24"/>
          <w:lang w:val="it-IT"/>
        </w:rPr>
        <w:t>’</w:t>
      </w:r>
      <w:r w:rsidRPr="008E3E38">
        <w:rPr>
          <w:sz w:val="24"/>
          <w:lang w:val="it-IT"/>
        </w:rPr>
        <w:t>erogazione del contributo al Beneficiario ovvero il pagamento al fornitore. In particolare: verifica della sussi</w:t>
      </w:r>
      <w:r w:rsidR="00475ECA">
        <w:rPr>
          <w:sz w:val="24"/>
          <w:lang w:val="it-IT"/>
        </w:rPr>
        <w:t>stenza del contratto/disciplinare</w:t>
      </w:r>
      <w:r w:rsidRPr="008E3E38">
        <w:rPr>
          <w:sz w:val="24"/>
          <w:lang w:val="it-IT"/>
        </w:rPr>
        <w:t xml:space="preserve"> (o altra forma di impegno giuridicamente vincolante) tra Autorità di Gestione (o tra Ufficio Competente per le Operazioni o Organismo </w:t>
      </w:r>
      <w:r w:rsidRPr="008E3E38">
        <w:rPr>
          <w:sz w:val="24"/>
          <w:lang w:val="it-IT"/>
        </w:rPr>
        <w:lastRenderedPageBreak/>
        <w:t xml:space="preserve">Intermedio) e Beneficiario (e/o soggetto attuatore) </w:t>
      </w:r>
      <w:r>
        <w:rPr>
          <w:sz w:val="24"/>
          <w:lang w:val="it-IT"/>
        </w:rPr>
        <w:t>nonché</w:t>
      </w:r>
      <w:r w:rsidRPr="008E3E38">
        <w:rPr>
          <w:sz w:val="24"/>
          <w:lang w:val="it-IT"/>
        </w:rPr>
        <w:t xml:space="preserve"> della sua coerenza con il bando di selezione/bando di gara, lista progetti e Programma Operativo;</w:t>
      </w:r>
    </w:p>
    <w:p w14:paraId="5514B1F3" w14:textId="77777777" w:rsidR="000536EA" w:rsidRPr="008E3E38" w:rsidRDefault="000536EA" w:rsidP="00396233">
      <w:pPr>
        <w:pStyle w:val="Paragrafoelenco"/>
        <w:numPr>
          <w:ilvl w:val="0"/>
          <w:numId w:val="17"/>
        </w:numPr>
        <w:spacing w:after="120"/>
        <w:ind w:left="714" w:hanging="357"/>
        <w:contextualSpacing w:val="0"/>
        <w:jc w:val="both"/>
        <w:rPr>
          <w:sz w:val="24"/>
          <w:lang w:val="it-IT"/>
        </w:rPr>
      </w:pPr>
      <w:r w:rsidRPr="008E3E38">
        <w:rPr>
          <w:sz w:val="24"/>
          <w:lang w:val="it-IT"/>
        </w:rPr>
        <w:t>controllo della coerenza della spesa rispetto al progetto cofinanziato, mediante la verifica che ogni singolo giustificativo di spesa – o quota parte di esso – sia specificatamente riferibile (poiché indicato esplicitamente nell</w:t>
      </w:r>
      <w:r>
        <w:rPr>
          <w:sz w:val="24"/>
          <w:lang w:val="it-IT"/>
        </w:rPr>
        <w:t>’</w:t>
      </w:r>
      <w:r w:rsidRPr="008E3E38">
        <w:rPr>
          <w:sz w:val="24"/>
          <w:lang w:val="it-IT"/>
        </w:rPr>
        <w:t>oggetto del documento o in quanto “annullato”) al progetto cofinanziato;</w:t>
      </w:r>
    </w:p>
    <w:p w14:paraId="15FB8774" w14:textId="77777777" w:rsidR="000536EA" w:rsidRPr="008E3E38" w:rsidRDefault="000536EA" w:rsidP="00396233">
      <w:pPr>
        <w:pStyle w:val="Paragrafoelenco"/>
        <w:numPr>
          <w:ilvl w:val="0"/>
          <w:numId w:val="17"/>
        </w:numPr>
        <w:spacing w:after="120"/>
        <w:ind w:left="714" w:hanging="357"/>
        <w:contextualSpacing w:val="0"/>
        <w:jc w:val="both"/>
        <w:rPr>
          <w:sz w:val="24"/>
          <w:lang w:val="it-IT"/>
        </w:rPr>
      </w:pPr>
      <w:r w:rsidRPr="008E3E38">
        <w:rPr>
          <w:sz w:val="24"/>
          <w:lang w:val="it-IT"/>
        </w:rPr>
        <w:t xml:space="preserve">verifica del pieno rispetto delle norme comunitarie e nazionali in materia di appalti, norme ambientali, requisiti di pari opportunità e non discriminazione, pubblicità. Dovrà essere accertato, solo nel caso di regimi di aiuti, che sia stata effettuata la verifica della procedura di selezione; </w:t>
      </w:r>
    </w:p>
    <w:p w14:paraId="6D882E40" w14:textId="351E2B90" w:rsidR="000536EA" w:rsidRPr="008E3E38" w:rsidRDefault="000536EA" w:rsidP="00396233">
      <w:pPr>
        <w:pStyle w:val="Paragrafoelenco"/>
        <w:numPr>
          <w:ilvl w:val="0"/>
          <w:numId w:val="17"/>
        </w:numPr>
        <w:spacing w:after="120"/>
        <w:ind w:left="714" w:hanging="357"/>
        <w:contextualSpacing w:val="0"/>
        <w:jc w:val="both"/>
        <w:rPr>
          <w:sz w:val="24"/>
          <w:lang w:val="it-IT"/>
        </w:rPr>
      </w:pPr>
      <w:r w:rsidRPr="008E3E38">
        <w:rPr>
          <w:sz w:val="24"/>
          <w:lang w:val="it-IT"/>
        </w:rPr>
        <w:t>verifica della completezza e della coerenza della documentazione giustificativa di spesa (comprendente almeno fatture quietanzate o documentazione contabile equivalente), ai sensi della normativa nazionale e comunitaria di riferimento, rispetto al Programma, al bando di selezione/bando di gara, al contratto/</w:t>
      </w:r>
      <w:r w:rsidR="00475ECA">
        <w:rPr>
          <w:sz w:val="24"/>
          <w:lang w:val="it-IT"/>
        </w:rPr>
        <w:t>disciplinare</w:t>
      </w:r>
      <w:r w:rsidRPr="008E3E38">
        <w:rPr>
          <w:sz w:val="24"/>
          <w:lang w:val="it-IT"/>
        </w:rPr>
        <w:t xml:space="preserve"> e a sue eventuali varianti; </w:t>
      </w:r>
    </w:p>
    <w:p w14:paraId="1C634789" w14:textId="77777777" w:rsidR="000536EA" w:rsidRPr="008E3E38" w:rsidRDefault="000536EA" w:rsidP="00396233">
      <w:pPr>
        <w:pStyle w:val="Paragrafoelenco"/>
        <w:numPr>
          <w:ilvl w:val="0"/>
          <w:numId w:val="17"/>
        </w:numPr>
        <w:spacing w:after="120"/>
        <w:ind w:left="714" w:hanging="357"/>
        <w:contextualSpacing w:val="0"/>
        <w:jc w:val="both"/>
        <w:rPr>
          <w:sz w:val="24"/>
          <w:lang w:val="it-IT"/>
        </w:rPr>
      </w:pPr>
      <w:r w:rsidRPr="008E3E38">
        <w:rPr>
          <w:sz w:val="24"/>
          <w:lang w:val="it-IT"/>
        </w:rPr>
        <w:t>verifica della correttezza della documentazione giustificativa di spesa dal punto di vista normativo (civilistico e fiscale);</w:t>
      </w:r>
    </w:p>
    <w:p w14:paraId="27BC1708" w14:textId="77777777" w:rsidR="000536EA" w:rsidRPr="008E3E38" w:rsidRDefault="000536EA" w:rsidP="00396233">
      <w:pPr>
        <w:pStyle w:val="Paragrafoelenco"/>
        <w:numPr>
          <w:ilvl w:val="0"/>
          <w:numId w:val="17"/>
        </w:numPr>
        <w:spacing w:after="120"/>
        <w:ind w:left="714" w:hanging="357"/>
        <w:contextualSpacing w:val="0"/>
        <w:jc w:val="both"/>
        <w:rPr>
          <w:sz w:val="24"/>
          <w:lang w:val="it-IT"/>
        </w:rPr>
      </w:pPr>
      <w:r w:rsidRPr="008E3E38">
        <w:rPr>
          <w:sz w:val="24"/>
          <w:lang w:val="it-IT"/>
        </w:rPr>
        <w:t>verifica dell</w:t>
      </w:r>
      <w:r>
        <w:rPr>
          <w:sz w:val="24"/>
          <w:lang w:val="it-IT"/>
        </w:rPr>
        <w:t>’</w:t>
      </w:r>
      <w:r w:rsidRPr="008E3E38">
        <w:rPr>
          <w:sz w:val="24"/>
          <w:lang w:val="it-IT"/>
        </w:rPr>
        <w:t>ammissibilità della spesa in quanto sostenuta nel periodo consentito dal Programma;</w:t>
      </w:r>
    </w:p>
    <w:p w14:paraId="75CC5396" w14:textId="78416BD7" w:rsidR="000536EA" w:rsidRPr="008E3E38" w:rsidRDefault="000536EA" w:rsidP="00396233">
      <w:pPr>
        <w:pStyle w:val="Paragrafoelenco"/>
        <w:numPr>
          <w:ilvl w:val="0"/>
          <w:numId w:val="17"/>
        </w:numPr>
        <w:spacing w:after="120"/>
        <w:ind w:left="714" w:hanging="357"/>
        <w:contextualSpacing w:val="0"/>
        <w:jc w:val="both"/>
        <w:rPr>
          <w:sz w:val="24"/>
          <w:lang w:val="it-IT"/>
        </w:rPr>
      </w:pPr>
      <w:r w:rsidRPr="008E3E38">
        <w:rPr>
          <w:sz w:val="24"/>
          <w:lang w:val="it-IT"/>
        </w:rPr>
        <w:t>verifica di ammissibilità della spesa in quanto riferibile alle tipologie di spesa consentite congiuntamente dalla normativa nazionale e comunitaria di riferimento, dal Programma, dal bando di selezione/di</w:t>
      </w:r>
      <w:r w:rsidR="00475ECA">
        <w:rPr>
          <w:sz w:val="24"/>
          <w:lang w:val="it-IT"/>
        </w:rPr>
        <w:t xml:space="preserve"> gara, dal contratto/disciplinare</w:t>
      </w:r>
      <w:r w:rsidRPr="008E3E38">
        <w:rPr>
          <w:sz w:val="24"/>
          <w:lang w:val="it-IT"/>
        </w:rPr>
        <w:t xml:space="preserve"> e da sue eventuali varianti;</w:t>
      </w:r>
    </w:p>
    <w:p w14:paraId="3AAF9ED9" w14:textId="7AC861B8" w:rsidR="000536EA" w:rsidRPr="008E3E38" w:rsidRDefault="000536EA" w:rsidP="00396233">
      <w:pPr>
        <w:pStyle w:val="Paragrafoelenco"/>
        <w:numPr>
          <w:ilvl w:val="0"/>
          <w:numId w:val="17"/>
        </w:numPr>
        <w:spacing w:after="120"/>
        <w:ind w:left="714" w:hanging="357"/>
        <w:contextualSpacing w:val="0"/>
        <w:jc w:val="both"/>
        <w:rPr>
          <w:sz w:val="24"/>
          <w:lang w:val="it-IT"/>
        </w:rPr>
      </w:pPr>
      <w:r w:rsidRPr="008E3E38">
        <w:rPr>
          <w:sz w:val="24"/>
          <w:lang w:val="it-IT"/>
        </w:rPr>
        <w:t xml:space="preserve">verifica del rispetto dei limiti di spesa ammissibile a contributo previsti dalla normativa comunitaria e nazionale di riferimento (es. dal regime di aiuti </w:t>
      </w:r>
      <w:r>
        <w:rPr>
          <w:sz w:val="24"/>
          <w:lang w:val="it-IT"/>
        </w:rPr>
        <w:t xml:space="preserve">a </w:t>
      </w:r>
      <w:r w:rsidRPr="008E3E38">
        <w:rPr>
          <w:sz w:val="24"/>
          <w:lang w:val="it-IT"/>
        </w:rPr>
        <w:t>cui l</w:t>
      </w:r>
      <w:r>
        <w:rPr>
          <w:sz w:val="24"/>
          <w:lang w:val="it-IT"/>
        </w:rPr>
        <w:t>’</w:t>
      </w:r>
      <w:r w:rsidRPr="008E3E38">
        <w:rPr>
          <w:sz w:val="24"/>
          <w:lang w:val="it-IT"/>
        </w:rPr>
        <w:t>operazione si riferisce), dal Programma, dal bando di selezione/bando di</w:t>
      </w:r>
      <w:r w:rsidR="00475ECA">
        <w:rPr>
          <w:sz w:val="24"/>
          <w:lang w:val="it-IT"/>
        </w:rPr>
        <w:t xml:space="preserve"> gara, dal contratto/disciplinare</w:t>
      </w:r>
      <w:r w:rsidRPr="008E3E38">
        <w:rPr>
          <w:sz w:val="24"/>
          <w:lang w:val="it-IT"/>
        </w:rPr>
        <w:t xml:space="preserve"> e da sue eventuali varianti</w:t>
      </w:r>
      <w:r>
        <w:rPr>
          <w:sz w:val="24"/>
          <w:lang w:val="it-IT"/>
        </w:rPr>
        <w:t>. T</w:t>
      </w:r>
      <w:r w:rsidRPr="008E3E38">
        <w:rPr>
          <w:sz w:val="24"/>
          <w:lang w:val="it-IT"/>
        </w:rPr>
        <w:t>ale verifica deve essere riferita anche alle singole voci di spesa incluse nella rendicontazione sottoposta a controllo;</w:t>
      </w:r>
    </w:p>
    <w:p w14:paraId="7E6DC052" w14:textId="77777777" w:rsidR="000536EA" w:rsidRPr="008E3E38" w:rsidRDefault="000536EA" w:rsidP="00396233">
      <w:pPr>
        <w:pStyle w:val="Paragrafoelenco"/>
        <w:numPr>
          <w:ilvl w:val="0"/>
          <w:numId w:val="17"/>
        </w:numPr>
        <w:spacing w:after="120"/>
        <w:ind w:left="714" w:hanging="357"/>
        <w:contextualSpacing w:val="0"/>
        <w:jc w:val="both"/>
        <w:rPr>
          <w:sz w:val="24"/>
          <w:lang w:val="it-IT"/>
        </w:rPr>
      </w:pPr>
      <w:r w:rsidRPr="008E3E38">
        <w:rPr>
          <w:sz w:val="24"/>
          <w:lang w:val="it-IT"/>
        </w:rPr>
        <w:t>verifica dell</w:t>
      </w:r>
      <w:r>
        <w:rPr>
          <w:sz w:val="24"/>
          <w:lang w:val="it-IT"/>
        </w:rPr>
        <w:t>’</w:t>
      </w:r>
      <w:r w:rsidRPr="008E3E38">
        <w:rPr>
          <w:sz w:val="24"/>
          <w:lang w:val="it-IT"/>
        </w:rPr>
        <w:t>assenza di cumulo del contributo richiesto con altri contributi non cumulabili.</w:t>
      </w:r>
    </w:p>
    <w:p w14:paraId="537813A8" w14:textId="77777777" w:rsidR="000536EA" w:rsidRPr="008E3E38" w:rsidRDefault="000536EA" w:rsidP="008E3E38">
      <w:pPr>
        <w:spacing w:after="120"/>
        <w:jc w:val="both"/>
        <w:rPr>
          <w:sz w:val="24"/>
          <w:lang w:val="it-IT"/>
        </w:rPr>
      </w:pPr>
      <w:r w:rsidRPr="008E3E38">
        <w:rPr>
          <w:sz w:val="24"/>
          <w:lang w:val="it-IT"/>
        </w:rPr>
        <w:t xml:space="preserve">I controlli documentali della rendicontazione di spesa presentata dai beneficiari vengono svolti in occasione di ogni richiesta di erogazione del contributo o, nel caso di </w:t>
      </w:r>
      <w:proofErr w:type="spellStart"/>
      <w:r w:rsidRPr="008E3E38">
        <w:rPr>
          <w:sz w:val="24"/>
          <w:lang w:val="it-IT"/>
        </w:rPr>
        <w:t>macroprocessi</w:t>
      </w:r>
      <w:proofErr w:type="spellEnd"/>
      <w:r w:rsidRPr="008E3E38">
        <w:rPr>
          <w:sz w:val="24"/>
          <w:lang w:val="it-IT"/>
        </w:rPr>
        <w:t xml:space="preserve"> relativi ad opere pubbliche o acquisizione di beni e servizi a titolarità, in occasione di ogni rendicontazione di spesa. </w:t>
      </w:r>
    </w:p>
    <w:p w14:paraId="4096F643" w14:textId="77777777" w:rsidR="000536EA" w:rsidRDefault="000536EA" w:rsidP="008E3E38">
      <w:pPr>
        <w:spacing w:after="120"/>
        <w:jc w:val="both"/>
        <w:rPr>
          <w:sz w:val="24"/>
          <w:lang w:val="it-IT"/>
        </w:rPr>
      </w:pPr>
      <w:r w:rsidRPr="008E3E38">
        <w:rPr>
          <w:sz w:val="24"/>
          <w:lang w:val="it-IT"/>
        </w:rPr>
        <w:t>Questi controlli sono svolti e documentati con l</w:t>
      </w:r>
      <w:r>
        <w:rPr>
          <w:sz w:val="24"/>
          <w:lang w:val="it-IT"/>
        </w:rPr>
        <w:t>’</w:t>
      </w:r>
      <w:r w:rsidRPr="008E3E38">
        <w:rPr>
          <w:sz w:val="24"/>
          <w:lang w:val="it-IT"/>
        </w:rPr>
        <w:t xml:space="preserve">utilizzo di </w:t>
      </w:r>
      <w:proofErr w:type="spellStart"/>
      <w:r>
        <w:rPr>
          <w:sz w:val="24"/>
          <w:lang w:val="it-IT"/>
        </w:rPr>
        <w:t>check</w:t>
      </w:r>
      <w:proofErr w:type="spellEnd"/>
      <w:r>
        <w:rPr>
          <w:sz w:val="24"/>
          <w:lang w:val="it-IT"/>
        </w:rPr>
        <w:t xml:space="preserve"> list</w:t>
      </w:r>
      <w:r w:rsidRPr="008E3E38">
        <w:rPr>
          <w:sz w:val="24"/>
          <w:lang w:val="it-IT"/>
        </w:rPr>
        <w:t xml:space="preserve"> e </w:t>
      </w:r>
      <w:r>
        <w:rPr>
          <w:sz w:val="24"/>
          <w:lang w:val="it-IT"/>
        </w:rPr>
        <w:t>rapporti</w:t>
      </w:r>
      <w:r w:rsidRPr="008E3E38">
        <w:rPr>
          <w:sz w:val="24"/>
          <w:lang w:val="it-IT"/>
        </w:rPr>
        <w:t xml:space="preserve">, il cui modello è riportato </w:t>
      </w:r>
      <w:r>
        <w:rPr>
          <w:sz w:val="24"/>
          <w:lang w:val="it-IT"/>
        </w:rPr>
        <w:t xml:space="preserve">in </w:t>
      </w:r>
      <w:r w:rsidRPr="008E3E38">
        <w:rPr>
          <w:sz w:val="24"/>
          <w:lang w:val="it-IT"/>
        </w:rPr>
        <w:t>Allegato</w:t>
      </w:r>
      <w:r>
        <w:rPr>
          <w:sz w:val="24"/>
          <w:lang w:val="it-IT"/>
        </w:rPr>
        <w:t>.</w:t>
      </w:r>
      <w:r w:rsidRPr="008E3E38">
        <w:rPr>
          <w:sz w:val="24"/>
          <w:lang w:val="it-IT"/>
        </w:rPr>
        <w:t xml:space="preserve"> I verbali evidenziano il lavoro svolto, la data della verifica, i risultati della verifica, inclusi il livello e la frequenza degli errori rilevati, la completa descrizione delle irregolarità rinvenute e l</w:t>
      </w:r>
      <w:r>
        <w:rPr>
          <w:sz w:val="24"/>
          <w:lang w:val="it-IT"/>
        </w:rPr>
        <w:t>’</w:t>
      </w:r>
      <w:r w:rsidRPr="008E3E38">
        <w:rPr>
          <w:sz w:val="24"/>
          <w:lang w:val="it-IT"/>
        </w:rPr>
        <w:t>identificazione delle norme comunitarie e nazionali violate, nonché i provvedimenti presi in connessione alle irregolarità riscontrate.</w:t>
      </w:r>
    </w:p>
    <w:p w14:paraId="7A724732" w14:textId="48877ED9" w:rsidR="00DF09AE" w:rsidRDefault="00DF09AE" w:rsidP="008E3E38">
      <w:pPr>
        <w:spacing w:after="120"/>
        <w:jc w:val="both"/>
        <w:rPr>
          <w:sz w:val="24"/>
          <w:lang w:val="it-IT"/>
        </w:rPr>
      </w:pPr>
      <w:r>
        <w:rPr>
          <w:sz w:val="24"/>
          <w:lang w:val="it-IT"/>
        </w:rPr>
        <w:t xml:space="preserve">Sono state predisposte </w:t>
      </w:r>
      <w:r w:rsidR="00A72C0D">
        <w:rPr>
          <w:sz w:val="24"/>
          <w:lang w:val="it-IT"/>
        </w:rPr>
        <w:t>due</w:t>
      </w:r>
      <w:r>
        <w:rPr>
          <w:sz w:val="24"/>
          <w:lang w:val="it-IT"/>
        </w:rPr>
        <w:t xml:space="preserve"> </w:t>
      </w:r>
      <w:proofErr w:type="spellStart"/>
      <w:r>
        <w:rPr>
          <w:sz w:val="24"/>
          <w:lang w:val="it-IT"/>
        </w:rPr>
        <w:t>check</w:t>
      </w:r>
      <w:proofErr w:type="spellEnd"/>
      <w:r>
        <w:rPr>
          <w:sz w:val="24"/>
          <w:lang w:val="it-IT"/>
        </w:rPr>
        <w:t xml:space="preserve"> list una per la realizzazione di opere pubbliche e l’acquisto di beni e servizi e una per gli aiuti a singoli beneficiari.</w:t>
      </w:r>
      <w:r w:rsidR="00C428D8">
        <w:rPr>
          <w:sz w:val="24"/>
          <w:lang w:val="it-IT"/>
        </w:rPr>
        <w:t xml:space="preserve"> </w:t>
      </w:r>
    </w:p>
    <w:p w14:paraId="0D2247B9" w14:textId="1F5A75B9" w:rsidR="00DF09AE" w:rsidRDefault="00A92650" w:rsidP="008E3E38">
      <w:pPr>
        <w:spacing w:after="120"/>
        <w:jc w:val="both"/>
        <w:rPr>
          <w:sz w:val="24"/>
          <w:lang w:val="it-IT"/>
        </w:rPr>
      </w:pPr>
      <w:r>
        <w:rPr>
          <w:sz w:val="24"/>
          <w:lang w:val="it-IT"/>
        </w:rPr>
        <w:lastRenderedPageBreak/>
        <w:t>A</w:t>
      </w:r>
      <w:r w:rsidR="00DF09AE">
        <w:rPr>
          <w:sz w:val="24"/>
          <w:lang w:val="it-IT"/>
        </w:rPr>
        <w:t xml:space="preserve">l fine di ricomprendere le diverse tipologie di intervento finanziabili all’interno del PO sono state predisposte una </w:t>
      </w:r>
      <w:proofErr w:type="spellStart"/>
      <w:r w:rsidR="00DF09AE">
        <w:rPr>
          <w:sz w:val="24"/>
          <w:lang w:val="it-IT"/>
        </w:rPr>
        <w:t>check</w:t>
      </w:r>
      <w:proofErr w:type="spellEnd"/>
      <w:r w:rsidR="00DF09AE">
        <w:rPr>
          <w:sz w:val="24"/>
          <w:lang w:val="it-IT"/>
        </w:rPr>
        <w:t xml:space="preserve"> list per la verifica </w:t>
      </w:r>
      <w:r w:rsidR="00952751">
        <w:rPr>
          <w:sz w:val="24"/>
          <w:lang w:val="it-IT"/>
        </w:rPr>
        <w:t>delle</w:t>
      </w:r>
      <w:r w:rsidR="00DF09AE">
        <w:rPr>
          <w:sz w:val="24"/>
          <w:lang w:val="it-IT"/>
        </w:rPr>
        <w:t xml:space="preserve"> </w:t>
      </w:r>
      <w:r w:rsidR="00DF09AE" w:rsidRPr="00771A67">
        <w:rPr>
          <w:b/>
          <w:sz w:val="24"/>
          <w:lang w:val="it-IT"/>
        </w:rPr>
        <w:t>spese di missione</w:t>
      </w:r>
      <w:r w:rsidR="00DF09AE">
        <w:rPr>
          <w:sz w:val="24"/>
          <w:lang w:val="it-IT"/>
        </w:rPr>
        <w:t xml:space="preserve">, sia da parte di personale interno che nel caso di personale esterno, una </w:t>
      </w:r>
      <w:proofErr w:type="spellStart"/>
      <w:r w:rsidR="00DF09AE">
        <w:rPr>
          <w:sz w:val="24"/>
          <w:lang w:val="it-IT"/>
        </w:rPr>
        <w:t>check</w:t>
      </w:r>
      <w:proofErr w:type="spellEnd"/>
      <w:r w:rsidR="00DF09AE">
        <w:rPr>
          <w:sz w:val="24"/>
          <w:lang w:val="it-IT"/>
        </w:rPr>
        <w:t xml:space="preserve"> list per le </w:t>
      </w:r>
      <w:r w:rsidR="00DF09AE" w:rsidRPr="00771A67">
        <w:rPr>
          <w:b/>
          <w:sz w:val="24"/>
          <w:lang w:val="it-IT"/>
        </w:rPr>
        <w:t>spese relative a personal</w:t>
      </w:r>
      <w:r w:rsidR="00C428D8">
        <w:rPr>
          <w:b/>
          <w:sz w:val="24"/>
          <w:lang w:val="it-IT"/>
        </w:rPr>
        <w:t>e</w:t>
      </w:r>
      <w:r w:rsidR="00DF09AE" w:rsidRPr="00771A67">
        <w:rPr>
          <w:b/>
          <w:sz w:val="24"/>
          <w:lang w:val="it-IT"/>
        </w:rPr>
        <w:t xml:space="preserve"> esterno</w:t>
      </w:r>
      <w:r w:rsidR="00DF09AE">
        <w:rPr>
          <w:sz w:val="24"/>
          <w:lang w:val="it-IT"/>
        </w:rPr>
        <w:t xml:space="preserve"> e una relativa alle </w:t>
      </w:r>
      <w:r w:rsidR="00DF09AE" w:rsidRPr="00771A67">
        <w:rPr>
          <w:b/>
          <w:sz w:val="24"/>
          <w:lang w:val="it-IT"/>
        </w:rPr>
        <w:t>spese del personale interno</w:t>
      </w:r>
      <w:r w:rsidR="00DF09AE">
        <w:rPr>
          <w:sz w:val="24"/>
          <w:lang w:val="it-IT"/>
        </w:rPr>
        <w:t>.</w:t>
      </w:r>
    </w:p>
    <w:p w14:paraId="6C62F6D2" w14:textId="2A59D510" w:rsidR="00A92650" w:rsidRDefault="00A92650" w:rsidP="008E3E38">
      <w:pPr>
        <w:spacing w:after="120"/>
        <w:jc w:val="both"/>
        <w:rPr>
          <w:sz w:val="24"/>
          <w:lang w:val="it-IT"/>
        </w:rPr>
      </w:pPr>
      <w:r>
        <w:rPr>
          <w:sz w:val="24"/>
          <w:lang w:val="it-IT"/>
        </w:rPr>
        <w:t>Inoltr</w:t>
      </w:r>
      <w:r w:rsidR="001F2885">
        <w:rPr>
          <w:sz w:val="24"/>
          <w:lang w:val="it-IT"/>
        </w:rPr>
        <w:t xml:space="preserve">e, allo scopo di permettere alle </w:t>
      </w:r>
      <w:r>
        <w:rPr>
          <w:sz w:val="24"/>
          <w:lang w:val="it-IT"/>
        </w:rPr>
        <w:t xml:space="preserve">UMC di effettuare </w:t>
      </w:r>
      <w:r w:rsidR="001F2885">
        <w:rPr>
          <w:sz w:val="24"/>
          <w:lang w:val="it-IT"/>
        </w:rPr>
        <w:t>le verifiche amministrative</w:t>
      </w:r>
      <w:r w:rsidR="001F2885" w:rsidRPr="001F2885">
        <w:rPr>
          <w:sz w:val="24"/>
          <w:lang w:val="it-IT"/>
        </w:rPr>
        <w:t xml:space="preserve"> dei controlli di I° livello </w:t>
      </w:r>
      <w:r w:rsidR="001F2885">
        <w:rPr>
          <w:sz w:val="24"/>
          <w:lang w:val="it-IT"/>
        </w:rPr>
        <w:t>sulle spese da certificare riguardanti</w:t>
      </w:r>
      <w:r w:rsidR="001F2885" w:rsidRPr="001F2885">
        <w:rPr>
          <w:sz w:val="24"/>
          <w:lang w:val="it-IT"/>
        </w:rPr>
        <w:t xml:space="preserve"> il “credito d’imposta”</w:t>
      </w:r>
      <w:r w:rsidR="001F2885">
        <w:rPr>
          <w:sz w:val="24"/>
          <w:lang w:val="it-IT"/>
        </w:rPr>
        <w:t xml:space="preserve">, è stata inserita un’apposita </w:t>
      </w:r>
      <w:proofErr w:type="spellStart"/>
      <w:r w:rsidR="001F2885">
        <w:rPr>
          <w:sz w:val="24"/>
          <w:lang w:val="it-IT"/>
        </w:rPr>
        <w:t>check</w:t>
      </w:r>
      <w:proofErr w:type="spellEnd"/>
      <w:r w:rsidR="001F2885">
        <w:rPr>
          <w:sz w:val="24"/>
          <w:lang w:val="it-IT"/>
        </w:rPr>
        <w:t xml:space="preserve"> list trasmessa dall’A</w:t>
      </w:r>
      <w:r w:rsidR="001F2885" w:rsidRPr="001F2885">
        <w:rPr>
          <w:sz w:val="24"/>
          <w:lang w:val="it-IT"/>
        </w:rPr>
        <w:t>genzia per la Coesione Territoriale</w:t>
      </w:r>
      <w:r w:rsidR="001F2885">
        <w:rPr>
          <w:sz w:val="24"/>
          <w:lang w:val="it-IT"/>
        </w:rPr>
        <w:t xml:space="preserve"> (Allegato 10).</w:t>
      </w:r>
      <w:r w:rsidR="001F2885" w:rsidRPr="001F2885">
        <w:rPr>
          <w:sz w:val="24"/>
          <w:lang w:val="it-IT"/>
        </w:rPr>
        <w:t xml:space="preserve">  </w:t>
      </w:r>
    </w:p>
    <w:p w14:paraId="77262FBD" w14:textId="77777777" w:rsidR="000536EA" w:rsidRPr="006F6F82" w:rsidRDefault="000536EA" w:rsidP="006F6F82">
      <w:pPr>
        <w:jc w:val="both"/>
        <w:rPr>
          <w:sz w:val="16"/>
          <w:szCs w:val="16"/>
          <w:lang w:val="it-IT"/>
        </w:rPr>
      </w:pPr>
    </w:p>
    <w:tbl>
      <w:tblPr>
        <w:tblStyle w:val="Sfondomedio1-Colore1"/>
        <w:tblW w:w="0" w:type="auto"/>
        <w:tblLook w:val="00A0" w:firstRow="1" w:lastRow="0" w:firstColumn="1" w:lastColumn="0" w:noHBand="0" w:noVBand="0"/>
      </w:tblPr>
      <w:tblGrid>
        <w:gridCol w:w="8921"/>
      </w:tblGrid>
      <w:tr w:rsidR="000536EA" w:rsidRPr="002B7658" w14:paraId="675B9FDD" w14:textId="77777777" w:rsidTr="00771A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1" w:type="dxa"/>
          </w:tcPr>
          <w:p w14:paraId="0F0253F5" w14:textId="77777777" w:rsidR="000536EA" w:rsidRPr="00771A67" w:rsidRDefault="000536EA" w:rsidP="006F6F82">
            <w:pPr>
              <w:spacing w:before="60" w:after="60"/>
              <w:jc w:val="both"/>
              <w:rPr>
                <w:bCs w:val="0"/>
                <w:lang w:val="it-IT"/>
              </w:rPr>
            </w:pPr>
            <w:r w:rsidRPr="00771A67">
              <w:rPr>
                <w:sz w:val="22"/>
                <w:lang w:val="it-IT"/>
              </w:rPr>
              <w:t>STRUMENTI</w:t>
            </w:r>
          </w:p>
        </w:tc>
      </w:tr>
      <w:tr w:rsidR="000536EA" w:rsidRPr="00BB0AB9" w14:paraId="3DB60075" w14:textId="77777777" w:rsidTr="00771A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1" w:type="dxa"/>
          </w:tcPr>
          <w:p w14:paraId="4110D486" w14:textId="32B8AF43" w:rsidR="000536EA" w:rsidRPr="00557883" w:rsidRDefault="000536EA"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lang w:val="it-IT"/>
              </w:rPr>
              <w:t>Check</w:t>
            </w:r>
            <w:proofErr w:type="spellEnd"/>
            <w:r w:rsidRPr="00557883">
              <w:rPr>
                <w:lang w:val="it-IT"/>
              </w:rPr>
              <w:t xml:space="preserve"> list </w:t>
            </w:r>
            <w:r w:rsidR="005A4D0E" w:rsidRPr="00557883">
              <w:rPr>
                <w:lang w:val="it-IT"/>
              </w:rPr>
              <w:t>Verifica delle domande di rimborso</w:t>
            </w:r>
            <w:r w:rsidR="005A4D0E" w:rsidRPr="00557883" w:rsidDel="005A4D0E">
              <w:rPr>
                <w:lang w:val="it-IT"/>
              </w:rPr>
              <w:t xml:space="preserve"> </w:t>
            </w:r>
            <w:r w:rsidR="005F6A6D" w:rsidRPr="00557883">
              <w:rPr>
                <w:lang w:val="it-IT"/>
              </w:rPr>
              <w:t>- Realizzazione di opere pubbliche, beni e servizi</w:t>
            </w:r>
            <w:r w:rsidR="005F6A6D" w:rsidRPr="00557883" w:rsidDel="005F6A6D">
              <w:rPr>
                <w:lang w:val="it-IT"/>
              </w:rPr>
              <w:t xml:space="preserve"> </w:t>
            </w:r>
            <w:r w:rsidR="005F6A6D" w:rsidRPr="00557883">
              <w:rPr>
                <w:lang w:val="it-IT"/>
              </w:rPr>
              <w:t>(Allegato 3A)</w:t>
            </w:r>
          </w:p>
        </w:tc>
      </w:tr>
      <w:tr w:rsidR="002B7658" w:rsidRPr="00BB0AB9" w14:paraId="472017F6" w14:textId="77777777" w:rsidTr="00771A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1" w:type="dxa"/>
          </w:tcPr>
          <w:p w14:paraId="0A3C51F0" w14:textId="07D94244" w:rsidR="002B7658" w:rsidRPr="00557883" w:rsidRDefault="002B7658"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szCs w:val="22"/>
                <w:lang w:val="it-IT"/>
              </w:rPr>
              <w:t>Check</w:t>
            </w:r>
            <w:proofErr w:type="spellEnd"/>
            <w:r w:rsidRPr="00557883">
              <w:rPr>
                <w:szCs w:val="22"/>
                <w:lang w:val="it-IT"/>
              </w:rPr>
              <w:t xml:space="preserve"> list </w:t>
            </w:r>
            <w:r w:rsidR="00A66EF3" w:rsidRPr="00557883">
              <w:rPr>
                <w:szCs w:val="22"/>
                <w:lang w:val="it-IT"/>
              </w:rPr>
              <w:t>Verifica delle domande di rimborso</w:t>
            </w:r>
            <w:r w:rsidR="00A66EF3" w:rsidRPr="00557883" w:rsidDel="00A66EF3">
              <w:rPr>
                <w:szCs w:val="22"/>
                <w:lang w:val="it-IT"/>
              </w:rPr>
              <w:t xml:space="preserve"> </w:t>
            </w:r>
            <w:r w:rsidRPr="00557883">
              <w:rPr>
                <w:szCs w:val="22"/>
                <w:lang w:val="it-IT"/>
              </w:rPr>
              <w:t xml:space="preserve">- </w:t>
            </w:r>
            <w:r w:rsidR="00652957" w:rsidRPr="00557883">
              <w:rPr>
                <w:szCs w:val="22"/>
                <w:lang w:val="it-IT"/>
              </w:rPr>
              <w:t>Aiuti</w:t>
            </w:r>
            <w:r w:rsidRPr="00557883">
              <w:rPr>
                <w:szCs w:val="22"/>
                <w:lang w:val="it-IT"/>
              </w:rPr>
              <w:t xml:space="preserve"> (Allegato 3B)</w:t>
            </w:r>
          </w:p>
        </w:tc>
      </w:tr>
      <w:tr w:rsidR="00624BC8" w:rsidRPr="00BB0AB9" w14:paraId="126F4AEB" w14:textId="77777777" w:rsidTr="006529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1" w:type="dxa"/>
          </w:tcPr>
          <w:p w14:paraId="354425EA" w14:textId="2AEE0D5D" w:rsidR="00624BC8" w:rsidRPr="00557883" w:rsidRDefault="005B5709"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szCs w:val="22"/>
                <w:lang w:val="it-IT"/>
              </w:rPr>
              <w:t>Check</w:t>
            </w:r>
            <w:proofErr w:type="spellEnd"/>
            <w:r w:rsidRPr="00557883">
              <w:rPr>
                <w:szCs w:val="22"/>
                <w:lang w:val="it-IT"/>
              </w:rPr>
              <w:t xml:space="preserve"> list </w:t>
            </w:r>
            <w:r w:rsidR="00A66EF3" w:rsidRPr="00557883">
              <w:rPr>
                <w:szCs w:val="22"/>
                <w:lang w:val="it-IT"/>
              </w:rPr>
              <w:t>Verifica delle spese di missione</w:t>
            </w:r>
            <w:r w:rsidR="00A66EF3" w:rsidRPr="00557883" w:rsidDel="00A66EF3">
              <w:rPr>
                <w:szCs w:val="22"/>
                <w:lang w:val="it-IT"/>
              </w:rPr>
              <w:t xml:space="preserve"> </w:t>
            </w:r>
            <w:r w:rsidRPr="00557883">
              <w:rPr>
                <w:szCs w:val="22"/>
                <w:lang w:val="it-IT"/>
              </w:rPr>
              <w:t>(Allegato 4A)</w:t>
            </w:r>
          </w:p>
        </w:tc>
      </w:tr>
      <w:tr w:rsidR="00624BC8" w:rsidRPr="00BB0AB9" w14:paraId="6FD063F6" w14:textId="77777777" w:rsidTr="0065295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1" w:type="dxa"/>
          </w:tcPr>
          <w:p w14:paraId="5299C2BB" w14:textId="11713141" w:rsidR="00624BC8" w:rsidRPr="00557883" w:rsidRDefault="005B5709"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szCs w:val="22"/>
                <w:lang w:val="it-IT"/>
              </w:rPr>
              <w:t>Check</w:t>
            </w:r>
            <w:proofErr w:type="spellEnd"/>
            <w:r w:rsidRPr="00557883">
              <w:rPr>
                <w:szCs w:val="22"/>
                <w:lang w:val="it-IT"/>
              </w:rPr>
              <w:t xml:space="preserve"> list </w:t>
            </w:r>
            <w:r w:rsidR="00A66EF3" w:rsidRPr="00557883">
              <w:rPr>
                <w:szCs w:val="22"/>
                <w:lang w:val="it-IT"/>
              </w:rPr>
              <w:t>Verifica delle spese per personale esterno</w:t>
            </w:r>
            <w:r w:rsidR="00A66EF3" w:rsidRPr="00557883" w:rsidDel="00A66EF3">
              <w:rPr>
                <w:szCs w:val="22"/>
                <w:lang w:val="it-IT"/>
              </w:rPr>
              <w:t xml:space="preserve"> </w:t>
            </w:r>
            <w:r w:rsidRPr="00557883">
              <w:rPr>
                <w:szCs w:val="22"/>
                <w:lang w:val="it-IT"/>
              </w:rPr>
              <w:t>(Allegato 4B)</w:t>
            </w:r>
          </w:p>
        </w:tc>
      </w:tr>
      <w:tr w:rsidR="00624BC8" w:rsidRPr="00BB0AB9" w14:paraId="60D4789D" w14:textId="77777777" w:rsidTr="006529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1" w:type="dxa"/>
          </w:tcPr>
          <w:p w14:paraId="2897C104" w14:textId="19828499" w:rsidR="00624BC8" w:rsidRPr="00557883" w:rsidRDefault="005B5709"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szCs w:val="22"/>
                <w:lang w:val="it-IT"/>
              </w:rPr>
              <w:t>Check</w:t>
            </w:r>
            <w:proofErr w:type="spellEnd"/>
            <w:r w:rsidRPr="00557883">
              <w:rPr>
                <w:szCs w:val="22"/>
                <w:lang w:val="it-IT"/>
              </w:rPr>
              <w:t xml:space="preserve"> list </w:t>
            </w:r>
            <w:r w:rsidR="00A66EF3" w:rsidRPr="00557883">
              <w:rPr>
                <w:szCs w:val="22"/>
                <w:lang w:val="it-IT"/>
              </w:rPr>
              <w:t>Verifica delle spese del Personale interno</w:t>
            </w:r>
            <w:r w:rsidR="00A66EF3" w:rsidRPr="00557883" w:rsidDel="00A66EF3">
              <w:rPr>
                <w:szCs w:val="22"/>
                <w:lang w:val="it-IT"/>
              </w:rPr>
              <w:t xml:space="preserve"> </w:t>
            </w:r>
            <w:r w:rsidRPr="00557883">
              <w:rPr>
                <w:szCs w:val="22"/>
                <w:lang w:val="it-IT"/>
              </w:rPr>
              <w:t>(Allegato 4C)</w:t>
            </w:r>
          </w:p>
        </w:tc>
      </w:tr>
      <w:tr w:rsidR="001F2885" w:rsidRPr="00BB0AB9" w14:paraId="7F0C3A19" w14:textId="77777777" w:rsidTr="0065295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21" w:type="dxa"/>
          </w:tcPr>
          <w:p w14:paraId="3F496DF6" w14:textId="1134A5D8" w:rsidR="001F2885" w:rsidRPr="00557883" w:rsidRDefault="001F2885"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Pr>
                <w:szCs w:val="22"/>
                <w:lang w:val="it-IT"/>
              </w:rPr>
              <w:t>Check</w:t>
            </w:r>
            <w:proofErr w:type="spellEnd"/>
            <w:r>
              <w:rPr>
                <w:szCs w:val="22"/>
                <w:lang w:val="it-IT"/>
              </w:rPr>
              <w:t xml:space="preserve"> list C</w:t>
            </w:r>
            <w:r w:rsidRPr="001F2885">
              <w:rPr>
                <w:szCs w:val="22"/>
                <w:lang w:val="it-IT"/>
              </w:rPr>
              <w:t xml:space="preserve">redito </w:t>
            </w:r>
            <w:r w:rsidRPr="00CA6995">
              <w:rPr>
                <w:szCs w:val="22"/>
                <w:lang w:val="it-IT"/>
              </w:rPr>
              <w:t>d’imposta</w:t>
            </w:r>
            <w:r w:rsidRPr="00A31466">
              <w:rPr>
                <w:szCs w:val="22"/>
                <w:lang w:val="it-IT"/>
              </w:rPr>
              <w:t xml:space="preserve"> </w:t>
            </w:r>
            <w:r w:rsidR="005A7DE7" w:rsidRPr="00CA6995">
              <w:rPr>
                <w:szCs w:val="22"/>
                <w:lang w:val="it-IT"/>
              </w:rPr>
              <w:t>versione 2</w:t>
            </w:r>
            <w:r w:rsidR="000F0EC7">
              <w:rPr>
                <w:szCs w:val="22"/>
                <w:lang w:val="it-IT"/>
              </w:rPr>
              <w:t xml:space="preserve"> </w:t>
            </w:r>
            <w:r>
              <w:rPr>
                <w:szCs w:val="22"/>
                <w:lang w:val="it-IT"/>
              </w:rPr>
              <w:t>(Allegato 10)</w:t>
            </w:r>
          </w:p>
        </w:tc>
      </w:tr>
    </w:tbl>
    <w:p w14:paraId="522407C9" w14:textId="586CCEA4" w:rsidR="000536EA" w:rsidRPr="008E3E38" w:rsidRDefault="000F0EC7" w:rsidP="008E3E38">
      <w:pPr>
        <w:spacing w:after="120"/>
        <w:jc w:val="both"/>
        <w:rPr>
          <w:sz w:val="24"/>
          <w:lang w:val="it-IT"/>
        </w:rPr>
      </w:pPr>
      <w:r>
        <w:rPr>
          <w:sz w:val="24"/>
          <w:lang w:val="it-IT"/>
        </w:rPr>
        <w:t xml:space="preserve"> </w:t>
      </w:r>
    </w:p>
    <w:p w14:paraId="4B4B8150" w14:textId="77777777" w:rsidR="000536EA" w:rsidRPr="000D7F86" w:rsidRDefault="000536EA" w:rsidP="008E3E38">
      <w:pPr>
        <w:pStyle w:val="Titolo4"/>
        <w:rPr>
          <w:rFonts w:cs="Calibri"/>
        </w:rPr>
      </w:pPr>
      <w:r>
        <w:rPr>
          <w:rFonts w:cs="Calibri"/>
        </w:rPr>
        <w:tab/>
      </w:r>
      <w:r w:rsidRPr="000D7F86">
        <w:rPr>
          <w:rFonts w:cs="Calibri"/>
        </w:rPr>
        <w:t>Verifiche su campioni di transazioni</w:t>
      </w:r>
    </w:p>
    <w:p w14:paraId="2AACA4FE" w14:textId="77777777" w:rsidR="000536EA" w:rsidRDefault="000536EA" w:rsidP="008E3E38">
      <w:pPr>
        <w:spacing w:after="120"/>
        <w:jc w:val="both"/>
        <w:rPr>
          <w:sz w:val="24"/>
          <w:lang w:val="it-IT"/>
        </w:rPr>
      </w:pPr>
      <w:r w:rsidRPr="008E3E38">
        <w:rPr>
          <w:sz w:val="24"/>
          <w:lang w:val="it-IT"/>
        </w:rPr>
        <w:t xml:space="preserve">Come indicato dalla Nota EGESIF </w:t>
      </w:r>
      <w:r w:rsidRPr="007110E6">
        <w:rPr>
          <w:sz w:val="24"/>
          <w:lang w:val="it-IT"/>
        </w:rPr>
        <w:t xml:space="preserve">14-0012_02 </w:t>
      </w:r>
      <w:proofErr w:type="spellStart"/>
      <w:r w:rsidRPr="007110E6">
        <w:rPr>
          <w:sz w:val="24"/>
          <w:lang w:val="it-IT"/>
        </w:rPr>
        <w:t>final</w:t>
      </w:r>
      <w:proofErr w:type="spellEnd"/>
      <w:r w:rsidRPr="007110E6">
        <w:rPr>
          <w:sz w:val="24"/>
          <w:lang w:val="it-IT"/>
        </w:rPr>
        <w:t xml:space="preserve"> </w:t>
      </w:r>
      <w:r w:rsidRPr="008E3E38">
        <w:rPr>
          <w:sz w:val="24"/>
          <w:lang w:val="it-IT"/>
        </w:rPr>
        <w:t>del 17 settembre</w:t>
      </w:r>
      <w:r>
        <w:rPr>
          <w:sz w:val="24"/>
          <w:lang w:val="it-IT"/>
        </w:rPr>
        <w:t xml:space="preserve"> 2015</w:t>
      </w:r>
      <w:r w:rsidRPr="008E3E38">
        <w:rPr>
          <w:sz w:val="24"/>
          <w:lang w:val="it-IT"/>
        </w:rPr>
        <w:t>, in casi debitamente giustificati dall</w:t>
      </w:r>
      <w:r>
        <w:rPr>
          <w:sz w:val="24"/>
          <w:lang w:val="it-IT"/>
        </w:rPr>
        <w:t>’</w:t>
      </w:r>
      <w:proofErr w:type="spellStart"/>
      <w:r w:rsidRPr="008E3E38">
        <w:rPr>
          <w:sz w:val="24"/>
          <w:lang w:val="it-IT"/>
        </w:rPr>
        <w:t>AdG</w:t>
      </w:r>
      <w:proofErr w:type="spellEnd"/>
      <w:r w:rsidRPr="008E3E38">
        <w:rPr>
          <w:sz w:val="24"/>
          <w:lang w:val="it-IT"/>
        </w:rPr>
        <w:t xml:space="preserve"> la selezione delle voci di spesa da verificare nell</w:t>
      </w:r>
      <w:r>
        <w:rPr>
          <w:sz w:val="24"/>
          <w:lang w:val="it-IT"/>
        </w:rPr>
        <w:t>’</w:t>
      </w:r>
      <w:r w:rsidRPr="008E3E38">
        <w:rPr>
          <w:sz w:val="24"/>
          <w:lang w:val="it-IT"/>
        </w:rPr>
        <w:t>ambito di ciascuna domanda di rimborso potrà essere effettuata su un campione</w:t>
      </w:r>
      <w:r>
        <w:rPr>
          <w:sz w:val="24"/>
          <w:lang w:val="it-IT"/>
        </w:rPr>
        <w:t xml:space="preserve"> di transazioni.</w:t>
      </w:r>
    </w:p>
    <w:p w14:paraId="3C427054" w14:textId="77777777" w:rsidR="000536EA" w:rsidRDefault="000536EA" w:rsidP="00186AED">
      <w:pPr>
        <w:spacing w:after="120"/>
        <w:jc w:val="both"/>
        <w:rPr>
          <w:sz w:val="24"/>
          <w:lang w:val="it-IT"/>
        </w:rPr>
      </w:pPr>
      <w:r>
        <w:rPr>
          <w:sz w:val="24"/>
          <w:lang w:val="it-IT"/>
        </w:rPr>
        <w:t>L</w:t>
      </w:r>
      <w:r w:rsidRPr="00186AED">
        <w:rPr>
          <w:sz w:val="24"/>
          <w:lang w:val="it-IT"/>
        </w:rPr>
        <w:t>a</w:t>
      </w:r>
      <w:r>
        <w:rPr>
          <w:sz w:val="24"/>
          <w:lang w:val="it-IT"/>
        </w:rPr>
        <w:t xml:space="preserve"> </w:t>
      </w:r>
      <w:r w:rsidRPr="00186AED">
        <w:rPr>
          <w:sz w:val="24"/>
          <w:lang w:val="it-IT"/>
        </w:rPr>
        <w:t>selezione delle voci di spesa da verificare nell</w:t>
      </w:r>
      <w:r>
        <w:rPr>
          <w:sz w:val="24"/>
          <w:lang w:val="it-IT"/>
        </w:rPr>
        <w:t>’</w:t>
      </w:r>
      <w:r w:rsidRPr="00186AED">
        <w:rPr>
          <w:sz w:val="24"/>
          <w:lang w:val="it-IT"/>
        </w:rPr>
        <w:t>ambito di ciascuna domanda di rimborso, laddove</w:t>
      </w:r>
      <w:r>
        <w:rPr>
          <w:sz w:val="24"/>
          <w:lang w:val="it-IT"/>
        </w:rPr>
        <w:t xml:space="preserve"> prevista e </w:t>
      </w:r>
      <w:r w:rsidRPr="00186AED">
        <w:rPr>
          <w:sz w:val="24"/>
          <w:lang w:val="it-IT"/>
        </w:rPr>
        <w:t xml:space="preserve">giustificata, </w:t>
      </w:r>
      <w:r>
        <w:rPr>
          <w:sz w:val="24"/>
          <w:lang w:val="it-IT"/>
        </w:rPr>
        <w:t xml:space="preserve">sarà </w:t>
      </w:r>
      <w:r w:rsidRPr="00186AED">
        <w:rPr>
          <w:sz w:val="24"/>
          <w:lang w:val="it-IT"/>
        </w:rPr>
        <w:t>effettuata su un campione di transazioni, selezionate tenendo in</w:t>
      </w:r>
      <w:r>
        <w:rPr>
          <w:sz w:val="24"/>
          <w:lang w:val="it-IT"/>
        </w:rPr>
        <w:t xml:space="preserve"> </w:t>
      </w:r>
      <w:r w:rsidRPr="00186AED">
        <w:rPr>
          <w:sz w:val="24"/>
          <w:lang w:val="it-IT"/>
        </w:rPr>
        <w:t>considerazione i fattori di rischio (valore dei beni, tipo di beneficiario, esperienza passata)</w:t>
      </w:r>
      <w:r>
        <w:rPr>
          <w:sz w:val="24"/>
          <w:lang w:val="it-IT"/>
        </w:rPr>
        <w:t>. Il</w:t>
      </w:r>
      <w:r w:rsidRPr="00186AED">
        <w:rPr>
          <w:sz w:val="24"/>
          <w:lang w:val="it-IT"/>
        </w:rPr>
        <w:t xml:space="preserve"> campione </w:t>
      </w:r>
      <w:r>
        <w:rPr>
          <w:sz w:val="24"/>
          <w:lang w:val="it-IT"/>
        </w:rPr>
        <w:t xml:space="preserve">sarà casuale per garantire a tutte le transazioni </w:t>
      </w:r>
      <w:r w:rsidRPr="00186AED">
        <w:rPr>
          <w:sz w:val="24"/>
          <w:lang w:val="it-IT"/>
        </w:rPr>
        <w:t>la p</w:t>
      </w:r>
      <w:r>
        <w:rPr>
          <w:sz w:val="24"/>
          <w:lang w:val="it-IT"/>
        </w:rPr>
        <w:t>robabilità di essere selezionate</w:t>
      </w:r>
      <w:r w:rsidRPr="00186AED">
        <w:rPr>
          <w:sz w:val="24"/>
          <w:lang w:val="it-IT"/>
        </w:rPr>
        <w:t>. Il metodo</w:t>
      </w:r>
      <w:r>
        <w:rPr>
          <w:sz w:val="24"/>
          <w:lang w:val="it-IT"/>
        </w:rPr>
        <w:t xml:space="preserve"> </w:t>
      </w:r>
      <w:r w:rsidRPr="00186AED">
        <w:rPr>
          <w:sz w:val="24"/>
          <w:lang w:val="it-IT"/>
        </w:rPr>
        <w:t xml:space="preserve">di campionamento utilizzato dovrà essere stabilito ex ante </w:t>
      </w:r>
      <w:r>
        <w:rPr>
          <w:sz w:val="24"/>
          <w:lang w:val="it-IT"/>
        </w:rPr>
        <w:t xml:space="preserve">di concerto con </w:t>
      </w:r>
      <w:r w:rsidRPr="00186AED">
        <w:rPr>
          <w:sz w:val="24"/>
          <w:lang w:val="it-IT"/>
        </w:rPr>
        <w:t>l</w:t>
      </w:r>
      <w:r>
        <w:rPr>
          <w:sz w:val="24"/>
          <w:lang w:val="it-IT"/>
        </w:rPr>
        <w:t>’</w:t>
      </w:r>
      <w:proofErr w:type="spellStart"/>
      <w:r>
        <w:rPr>
          <w:sz w:val="24"/>
          <w:lang w:val="it-IT"/>
        </w:rPr>
        <w:t>Ac</w:t>
      </w:r>
      <w:r w:rsidRPr="00186AED">
        <w:rPr>
          <w:sz w:val="24"/>
          <w:lang w:val="it-IT"/>
        </w:rPr>
        <w:t>A</w:t>
      </w:r>
      <w:r>
        <w:rPr>
          <w:sz w:val="24"/>
          <w:lang w:val="it-IT"/>
        </w:rPr>
        <w:t>d</w:t>
      </w:r>
      <w:r w:rsidRPr="00186AED">
        <w:rPr>
          <w:sz w:val="24"/>
          <w:lang w:val="it-IT"/>
        </w:rPr>
        <w:t>G</w:t>
      </w:r>
      <w:proofErr w:type="spellEnd"/>
      <w:r>
        <w:rPr>
          <w:sz w:val="24"/>
          <w:lang w:val="it-IT"/>
        </w:rPr>
        <w:t>,</w:t>
      </w:r>
      <w:r w:rsidRPr="00186AED">
        <w:rPr>
          <w:sz w:val="24"/>
          <w:lang w:val="it-IT"/>
        </w:rPr>
        <w:t xml:space="preserve"> stabile</w:t>
      </w:r>
      <w:r>
        <w:rPr>
          <w:sz w:val="24"/>
          <w:lang w:val="it-IT"/>
        </w:rPr>
        <w:t>ndo</w:t>
      </w:r>
      <w:r w:rsidRPr="00186AED">
        <w:rPr>
          <w:sz w:val="24"/>
          <w:lang w:val="it-IT"/>
        </w:rPr>
        <w:t xml:space="preserve"> </w:t>
      </w:r>
      <w:r>
        <w:rPr>
          <w:sz w:val="24"/>
          <w:lang w:val="it-IT"/>
        </w:rPr>
        <w:t>adeguat</w:t>
      </w:r>
      <w:r w:rsidRPr="00186AED">
        <w:rPr>
          <w:sz w:val="24"/>
          <w:lang w:val="it-IT"/>
        </w:rPr>
        <w:t>i</w:t>
      </w:r>
      <w:r>
        <w:rPr>
          <w:sz w:val="24"/>
          <w:lang w:val="it-IT"/>
        </w:rPr>
        <w:t xml:space="preserve"> </w:t>
      </w:r>
      <w:r w:rsidRPr="00186AED">
        <w:rPr>
          <w:sz w:val="24"/>
          <w:lang w:val="it-IT"/>
        </w:rPr>
        <w:t xml:space="preserve">parametri in modo da poter usare i risultati del campione casuale verificato per proiettare gli </w:t>
      </w:r>
      <w:r>
        <w:rPr>
          <w:sz w:val="24"/>
          <w:lang w:val="it-IT"/>
        </w:rPr>
        <w:t xml:space="preserve">eventuali </w:t>
      </w:r>
      <w:r w:rsidRPr="00186AED">
        <w:rPr>
          <w:sz w:val="24"/>
          <w:lang w:val="it-IT"/>
        </w:rPr>
        <w:t>errori</w:t>
      </w:r>
      <w:r>
        <w:rPr>
          <w:sz w:val="24"/>
          <w:lang w:val="it-IT"/>
        </w:rPr>
        <w:t xml:space="preserve"> </w:t>
      </w:r>
      <w:r w:rsidRPr="00186AED">
        <w:rPr>
          <w:sz w:val="24"/>
          <w:lang w:val="it-IT"/>
        </w:rPr>
        <w:t xml:space="preserve">nella popolazione non verificata. </w:t>
      </w:r>
    </w:p>
    <w:p w14:paraId="5BDC0800" w14:textId="77777777" w:rsidR="000536EA" w:rsidRDefault="000536EA" w:rsidP="00186AED">
      <w:pPr>
        <w:spacing w:after="120"/>
        <w:jc w:val="both"/>
        <w:rPr>
          <w:sz w:val="24"/>
          <w:lang w:val="it-IT"/>
        </w:rPr>
      </w:pPr>
      <w:r w:rsidRPr="00186AED">
        <w:rPr>
          <w:sz w:val="24"/>
          <w:lang w:val="it-IT"/>
        </w:rPr>
        <w:t xml:space="preserve">Qualora si riscontrino errori materiali nel campione verificato, </w:t>
      </w:r>
      <w:r>
        <w:rPr>
          <w:sz w:val="24"/>
          <w:lang w:val="it-IT"/>
        </w:rPr>
        <w:t xml:space="preserve">l’UMC/UC dovrà </w:t>
      </w:r>
      <w:r w:rsidRPr="00186AED">
        <w:rPr>
          <w:sz w:val="24"/>
          <w:lang w:val="it-IT"/>
        </w:rPr>
        <w:t>estendere la verifica al fine di stabilire se gli errori abbiano una caratteristica comune</w:t>
      </w:r>
      <w:r>
        <w:rPr>
          <w:sz w:val="24"/>
          <w:lang w:val="it-IT"/>
        </w:rPr>
        <w:t xml:space="preserve"> </w:t>
      </w:r>
      <w:r w:rsidRPr="00186AED">
        <w:rPr>
          <w:sz w:val="24"/>
          <w:lang w:val="it-IT"/>
        </w:rPr>
        <w:t xml:space="preserve">(per es. tipo di operazione, sede, prodotto, periodo) e quindi </w:t>
      </w:r>
      <w:r>
        <w:rPr>
          <w:sz w:val="24"/>
          <w:lang w:val="it-IT"/>
        </w:rPr>
        <w:t>se</w:t>
      </w:r>
      <w:r w:rsidRPr="00186AED">
        <w:rPr>
          <w:sz w:val="24"/>
          <w:lang w:val="it-IT"/>
        </w:rPr>
        <w:t xml:space="preserve"> </w:t>
      </w:r>
      <w:r>
        <w:rPr>
          <w:sz w:val="24"/>
          <w:lang w:val="it-IT"/>
        </w:rPr>
        <w:t>ampliare</w:t>
      </w:r>
      <w:r w:rsidRPr="00186AED">
        <w:rPr>
          <w:sz w:val="24"/>
          <w:lang w:val="it-IT"/>
        </w:rPr>
        <w:t xml:space="preserve"> le verifiche all</w:t>
      </w:r>
      <w:r>
        <w:rPr>
          <w:sz w:val="24"/>
          <w:lang w:val="it-IT"/>
        </w:rPr>
        <w:t>’</w:t>
      </w:r>
      <w:r w:rsidRPr="00186AED">
        <w:rPr>
          <w:sz w:val="24"/>
          <w:lang w:val="it-IT"/>
        </w:rPr>
        <w:t>intera</w:t>
      </w:r>
      <w:r>
        <w:rPr>
          <w:sz w:val="24"/>
          <w:lang w:val="it-IT"/>
        </w:rPr>
        <w:t xml:space="preserve"> </w:t>
      </w:r>
      <w:r w:rsidRPr="00186AED">
        <w:rPr>
          <w:sz w:val="24"/>
          <w:lang w:val="it-IT"/>
        </w:rPr>
        <w:t>domanda di rimborso o proiettare l</w:t>
      </w:r>
      <w:r>
        <w:rPr>
          <w:sz w:val="24"/>
          <w:lang w:val="it-IT"/>
        </w:rPr>
        <w:t>’</w:t>
      </w:r>
      <w:r w:rsidRPr="00186AED">
        <w:rPr>
          <w:sz w:val="24"/>
          <w:lang w:val="it-IT"/>
        </w:rPr>
        <w:t>errore nel campione sulla popolazione non verificata. L</w:t>
      </w:r>
      <w:r>
        <w:rPr>
          <w:sz w:val="24"/>
          <w:lang w:val="it-IT"/>
        </w:rPr>
        <w:t>’</w:t>
      </w:r>
      <w:r w:rsidRPr="00186AED">
        <w:rPr>
          <w:sz w:val="24"/>
          <w:lang w:val="it-IT"/>
        </w:rPr>
        <w:t>errore</w:t>
      </w:r>
      <w:r>
        <w:rPr>
          <w:sz w:val="24"/>
          <w:lang w:val="it-IT"/>
        </w:rPr>
        <w:t xml:space="preserve"> </w:t>
      </w:r>
      <w:r w:rsidRPr="00186AED">
        <w:rPr>
          <w:sz w:val="24"/>
          <w:lang w:val="it-IT"/>
        </w:rPr>
        <w:t xml:space="preserve">complessivo </w:t>
      </w:r>
      <w:r>
        <w:rPr>
          <w:sz w:val="24"/>
          <w:lang w:val="it-IT"/>
        </w:rPr>
        <w:t xml:space="preserve">sarà </w:t>
      </w:r>
      <w:r w:rsidRPr="00186AED">
        <w:rPr>
          <w:sz w:val="24"/>
          <w:lang w:val="it-IT"/>
        </w:rPr>
        <w:t>calcolato aggiungendo gli errori del campione basato sul rischio all</w:t>
      </w:r>
      <w:r>
        <w:rPr>
          <w:sz w:val="24"/>
          <w:lang w:val="it-IT"/>
        </w:rPr>
        <w:t>’</w:t>
      </w:r>
      <w:r w:rsidRPr="00186AED">
        <w:rPr>
          <w:sz w:val="24"/>
          <w:lang w:val="it-IT"/>
        </w:rPr>
        <w:t>errore</w:t>
      </w:r>
      <w:r>
        <w:rPr>
          <w:sz w:val="24"/>
          <w:lang w:val="it-IT"/>
        </w:rPr>
        <w:t xml:space="preserve"> </w:t>
      </w:r>
      <w:r w:rsidRPr="00186AED">
        <w:rPr>
          <w:sz w:val="24"/>
          <w:lang w:val="it-IT"/>
        </w:rPr>
        <w:t>proiettato del campione casuale.</w:t>
      </w:r>
    </w:p>
    <w:p w14:paraId="3012F945" w14:textId="77777777" w:rsidR="00ED5DB4" w:rsidRDefault="00ED5DB4" w:rsidP="00186AED">
      <w:pPr>
        <w:spacing w:after="120"/>
        <w:jc w:val="both"/>
        <w:rPr>
          <w:sz w:val="24"/>
          <w:lang w:val="it-IT"/>
        </w:rPr>
      </w:pPr>
    </w:p>
    <w:p w14:paraId="232BDEC3" w14:textId="77777777" w:rsidR="00BA085A" w:rsidRPr="00771A67" w:rsidRDefault="00BA085A" w:rsidP="00771A67">
      <w:pPr>
        <w:spacing w:after="120"/>
        <w:jc w:val="both"/>
        <w:outlineLvl w:val="0"/>
        <w:rPr>
          <w:b/>
          <w:sz w:val="24"/>
          <w:lang w:val="it-IT"/>
        </w:rPr>
      </w:pPr>
      <w:r w:rsidRPr="00771A67">
        <w:rPr>
          <w:b/>
          <w:sz w:val="24"/>
          <w:lang w:val="it-IT"/>
        </w:rPr>
        <w:t>Metodologia di campionamento per la verifica su campioni di transazioni</w:t>
      </w:r>
    </w:p>
    <w:p w14:paraId="650DB4DB" w14:textId="77777777" w:rsidR="00BA085A" w:rsidRPr="00771A67" w:rsidRDefault="00BA085A" w:rsidP="00771A67">
      <w:pPr>
        <w:spacing w:after="120"/>
        <w:jc w:val="both"/>
        <w:rPr>
          <w:sz w:val="24"/>
          <w:lang w:val="it-IT"/>
        </w:rPr>
      </w:pPr>
      <w:r w:rsidRPr="00771A67">
        <w:rPr>
          <w:sz w:val="24"/>
          <w:lang w:val="it-IT"/>
        </w:rPr>
        <w:t xml:space="preserve">In casi debitamente giustificati, le voci di spesa da verificare nell’ambito di una domanda di rimborso possono essere selezionate su base campionaria, tenendo in considerazione i fattori di rischio. Questo può avvenire quando, per l’elevato numero di transazioni, la </w:t>
      </w:r>
      <w:r w:rsidRPr="00771A67">
        <w:rPr>
          <w:sz w:val="24"/>
          <w:lang w:val="it-IT"/>
        </w:rPr>
        <w:lastRenderedPageBreak/>
        <w:t>verifica di gestione di ogni singola voce di spesa evidenziata nella domanda di rimborso di un beneficiario risulti particolarmente onerosa. La selezione effettuata sulla base dei fattori di rischio verrà completata mediante l’estrazione di un campione casuale aggiuntivo, in modo da garantire che tutte le transazioni abbiano la probabilità di essere selezionate.</w:t>
      </w:r>
    </w:p>
    <w:p w14:paraId="59E0237A" w14:textId="77777777" w:rsidR="00BA085A" w:rsidRPr="00771A67" w:rsidRDefault="00BA085A" w:rsidP="00771A67">
      <w:pPr>
        <w:spacing w:after="120"/>
        <w:jc w:val="both"/>
        <w:rPr>
          <w:sz w:val="24"/>
          <w:lang w:val="it-IT"/>
        </w:rPr>
      </w:pPr>
      <w:r w:rsidRPr="00771A67">
        <w:rPr>
          <w:sz w:val="24"/>
          <w:lang w:val="it-IT"/>
        </w:rPr>
        <w:t>La numerosità dei titoli di spesa da controllare viene determinata in base al prospetto riportato di seguito. Il prospetto è costruito secondo un’ipotesi di riduzione lineare del numero di titoli di spesa campionati per scaglione di numerosità dell’universo dei titoli.</w:t>
      </w:r>
    </w:p>
    <w:p w14:paraId="06BDEB12" w14:textId="77777777" w:rsidR="00BA085A" w:rsidRPr="00771A67" w:rsidRDefault="00BA085A" w:rsidP="00BA085A">
      <w:pPr>
        <w:rPr>
          <w:lang w:val="it-IT"/>
        </w:rPr>
      </w:pPr>
    </w:p>
    <w:tbl>
      <w:tblPr>
        <w:tblW w:w="718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473"/>
        <w:gridCol w:w="1473"/>
        <w:gridCol w:w="2466"/>
        <w:gridCol w:w="1772"/>
      </w:tblGrid>
      <w:tr w:rsidR="002B7658" w:rsidRPr="00BB0AB9" w14:paraId="457B295C" w14:textId="77777777" w:rsidTr="002B7658">
        <w:trPr>
          <w:trHeight w:val="264"/>
          <w:jc w:val="center"/>
        </w:trPr>
        <w:tc>
          <w:tcPr>
            <w:tcW w:w="2946" w:type="dxa"/>
            <w:gridSpan w:val="2"/>
            <w:tcBorders>
              <w:top w:val="single" w:sz="4" w:space="0" w:color="auto"/>
              <w:bottom w:val="dotted" w:sz="4" w:space="0" w:color="auto"/>
              <w:right w:val="single" w:sz="4" w:space="0" w:color="auto"/>
            </w:tcBorders>
            <w:shd w:val="clear" w:color="auto" w:fill="4F81BD" w:themeFill="accent1"/>
            <w:noWrap/>
            <w:vAlign w:val="center"/>
          </w:tcPr>
          <w:p w14:paraId="3EEFCCA8" w14:textId="77777777" w:rsidR="00BA085A" w:rsidRPr="00771A67" w:rsidRDefault="00BA085A" w:rsidP="002B7658">
            <w:pPr>
              <w:spacing w:before="60" w:after="60"/>
              <w:jc w:val="center"/>
              <w:rPr>
                <w:b/>
                <w:color w:val="FFFFFF" w:themeColor="background1"/>
                <w:sz w:val="18"/>
                <w:szCs w:val="18"/>
                <w:lang w:val="it-IT" w:eastAsia="it-IT"/>
              </w:rPr>
            </w:pPr>
            <w:r w:rsidRPr="00771A67">
              <w:rPr>
                <w:b/>
                <w:color w:val="FFFFFF" w:themeColor="background1"/>
                <w:sz w:val="18"/>
                <w:szCs w:val="18"/>
                <w:lang w:val="it-IT" w:eastAsia="it-IT"/>
              </w:rPr>
              <w:t>Numero di  titoli di spesa</w:t>
            </w:r>
          </w:p>
        </w:tc>
        <w:tc>
          <w:tcPr>
            <w:tcW w:w="2466" w:type="dxa"/>
            <w:vMerge w:val="restart"/>
            <w:tcBorders>
              <w:top w:val="single" w:sz="4" w:space="0" w:color="auto"/>
              <w:left w:val="single" w:sz="4" w:space="0" w:color="auto"/>
              <w:bottom w:val="nil"/>
            </w:tcBorders>
            <w:shd w:val="clear" w:color="auto" w:fill="4F81BD" w:themeFill="accent1"/>
            <w:noWrap/>
            <w:vAlign w:val="center"/>
          </w:tcPr>
          <w:p w14:paraId="108B2EF0" w14:textId="77777777" w:rsidR="00BA085A" w:rsidRPr="00771A67" w:rsidRDefault="00BA085A" w:rsidP="002B7658">
            <w:pPr>
              <w:spacing w:before="60" w:after="60"/>
              <w:jc w:val="center"/>
              <w:rPr>
                <w:b/>
                <w:color w:val="FFFFFF" w:themeColor="background1"/>
                <w:sz w:val="18"/>
                <w:szCs w:val="18"/>
                <w:lang w:val="it-IT" w:eastAsia="it-IT"/>
              </w:rPr>
            </w:pPr>
            <w:r w:rsidRPr="00771A67">
              <w:rPr>
                <w:b/>
                <w:color w:val="FFFFFF" w:themeColor="background1"/>
                <w:sz w:val="18"/>
                <w:szCs w:val="18"/>
                <w:lang w:val="it-IT" w:eastAsia="it-IT"/>
              </w:rPr>
              <w:t>Percentuale di transazioni campionate per scaglione</w:t>
            </w:r>
          </w:p>
        </w:tc>
        <w:tc>
          <w:tcPr>
            <w:tcW w:w="1772" w:type="dxa"/>
            <w:vMerge w:val="restart"/>
            <w:tcBorders>
              <w:top w:val="single" w:sz="4" w:space="0" w:color="auto"/>
              <w:bottom w:val="nil"/>
            </w:tcBorders>
            <w:shd w:val="clear" w:color="auto" w:fill="4F81BD" w:themeFill="accent1"/>
            <w:noWrap/>
            <w:vAlign w:val="center"/>
          </w:tcPr>
          <w:p w14:paraId="469461DD" w14:textId="77777777" w:rsidR="00BA085A" w:rsidRPr="00771A67" w:rsidRDefault="00BA085A" w:rsidP="002B7658">
            <w:pPr>
              <w:spacing w:before="60" w:after="60"/>
              <w:jc w:val="center"/>
              <w:rPr>
                <w:b/>
                <w:color w:val="FFFFFF" w:themeColor="background1"/>
                <w:sz w:val="18"/>
                <w:szCs w:val="18"/>
                <w:lang w:val="it-IT" w:eastAsia="it-IT"/>
              </w:rPr>
            </w:pPr>
            <w:r w:rsidRPr="00771A67">
              <w:rPr>
                <w:b/>
                <w:color w:val="FFFFFF" w:themeColor="background1"/>
                <w:sz w:val="18"/>
                <w:szCs w:val="18"/>
                <w:lang w:val="it-IT" w:eastAsia="it-IT"/>
              </w:rPr>
              <w:t>Numero massimo di titoli campionati</w:t>
            </w:r>
          </w:p>
        </w:tc>
      </w:tr>
      <w:tr w:rsidR="002B7658" w:rsidRPr="002B7658" w14:paraId="007B7B31" w14:textId="77777777" w:rsidTr="00771A67">
        <w:trPr>
          <w:trHeight w:val="264"/>
          <w:jc w:val="center"/>
        </w:trPr>
        <w:tc>
          <w:tcPr>
            <w:tcW w:w="1473" w:type="dxa"/>
            <w:tcBorders>
              <w:top w:val="dotted" w:sz="4" w:space="0" w:color="auto"/>
              <w:bottom w:val="single" w:sz="4" w:space="0" w:color="auto"/>
            </w:tcBorders>
            <w:shd w:val="clear" w:color="auto" w:fill="4F81BD" w:themeFill="accent1"/>
            <w:noWrap/>
            <w:vAlign w:val="center"/>
          </w:tcPr>
          <w:p w14:paraId="20EE929A" w14:textId="77777777" w:rsidR="00BA085A" w:rsidRPr="00771A67" w:rsidRDefault="00BA085A" w:rsidP="002B7658">
            <w:pPr>
              <w:spacing w:before="60" w:after="60"/>
              <w:jc w:val="center"/>
              <w:rPr>
                <w:color w:val="FFFFFF" w:themeColor="background1"/>
                <w:sz w:val="18"/>
                <w:szCs w:val="18"/>
                <w:lang w:eastAsia="it-IT"/>
              </w:rPr>
            </w:pPr>
            <w:r w:rsidRPr="00771A67">
              <w:rPr>
                <w:color w:val="FFFFFF" w:themeColor="background1"/>
                <w:sz w:val="18"/>
                <w:szCs w:val="18"/>
                <w:lang w:eastAsia="it-IT"/>
              </w:rPr>
              <w:t>Da:</w:t>
            </w:r>
          </w:p>
        </w:tc>
        <w:tc>
          <w:tcPr>
            <w:tcW w:w="1473" w:type="dxa"/>
            <w:tcBorders>
              <w:top w:val="dotted" w:sz="4" w:space="0" w:color="auto"/>
              <w:bottom w:val="single" w:sz="4" w:space="0" w:color="auto"/>
              <w:right w:val="single" w:sz="4" w:space="0" w:color="auto"/>
            </w:tcBorders>
            <w:shd w:val="clear" w:color="auto" w:fill="4F81BD" w:themeFill="accent1"/>
            <w:noWrap/>
            <w:vAlign w:val="center"/>
          </w:tcPr>
          <w:p w14:paraId="7B7AF229" w14:textId="77777777" w:rsidR="00BA085A" w:rsidRPr="00771A67" w:rsidRDefault="00BA085A" w:rsidP="002B7658">
            <w:pPr>
              <w:spacing w:before="60" w:after="60"/>
              <w:jc w:val="center"/>
              <w:rPr>
                <w:color w:val="FFFFFF" w:themeColor="background1"/>
                <w:sz w:val="18"/>
                <w:szCs w:val="18"/>
                <w:lang w:eastAsia="it-IT"/>
              </w:rPr>
            </w:pPr>
            <w:r w:rsidRPr="00771A67">
              <w:rPr>
                <w:color w:val="FFFFFF" w:themeColor="background1"/>
                <w:sz w:val="18"/>
                <w:szCs w:val="18"/>
                <w:lang w:eastAsia="it-IT"/>
              </w:rPr>
              <w:t>A:</w:t>
            </w:r>
          </w:p>
        </w:tc>
        <w:tc>
          <w:tcPr>
            <w:tcW w:w="2466" w:type="dxa"/>
            <w:vMerge/>
            <w:tcBorders>
              <w:top w:val="nil"/>
              <w:left w:val="single" w:sz="4" w:space="0" w:color="auto"/>
              <w:bottom w:val="single" w:sz="4" w:space="0" w:color="auto"/>
            </w:tcBorders>
            <w:shd w:val="clear" w:color="auto" w:fill="4F81BD" w:themeFill="accent1"/>
            <w:noWrap/>
            <w:vAlign w:val="center"/>
          </w:tcPr>
          <w:p w14:paraId="36A91564" w14:textId="77777777" w:rsidR="00BA085A" w:rsidRPr="00771A67" w:rsidRDefault="00BA085A" w:rsidP="002B7658">
            <w:pPr>
              <w:spacing w:before="60" w:after="60"/>
              <w:jc w:val="center"/>
              <w:rPr>
                <w:color w:val="FFFFFF" w:themeColor="background1"/>
                <w:sz w:val="18"/>
                <w:szCs w:val="18"/>
                <w:lang w:eastAsia="it-IT"/>
              </w:rPr>
            </w:pPr>
          </w:p>
        </w:tc>
        <w:tc>
          <w:tcPr>
            <w:tcW w:w="1772" w:type="dxa"/>
            <w:vMerge/>
            <w:tcBorders>
              <w:top w:val="nil"/>
              <w:bottom w:val="single" w:sz="4" w:space="0" w:color="auto"/>
            </w:tcBorders>
            <w:shd w:val="clear" w:color="auto" w:fill="4F81BD" w:themeFill="accent1"/>
            <w:noWrap/>
            <w:vAlign w:val="center"/>
          </w:tcPr>
          <w:p w14:paraId="0FA678F8" w14:textId="77777777" w:rsidR="00BA085A" w:rsidRPr="00771A67" w:rsidRDefault="00BA085A" w:rsidP="002B7658">
            <w:pPr>
              <w:spacing w:before="60" w:after="60"/>
              <w:jc w:val="center"/>
              <w:rPr>
                <w:color w:val="FFFFFF" w:themeColor="background1"/>
                <w:sz w:val="18"/>
                <w:szCs w:val="18"/>
                <w:lang w:eastAsia="it-IT"/>
              </w:rPr>
            </w:pPr>
          </w:p>
        </w:tc>
      </w:tr>
      <w:tr w:rsidR="00BA085A" w:rsidRPr="00E5011E" w14:paraId="4A6A8D4E" w14:textId="77777777" w:rsidTr="00771A67">
        <w:trPr>
          <w:trHeight w:val="264"/>
          <w:jc w:val="center"/>
        </w:trPr>
        <w:tc>
          <w:tcPr>
            <w:tcW w:w="1473" w:type="dxa"/>
            <w:tcBorders>
              <w:top w:val="single" w:sz="4" w:space="0" w:color="auto"/>
              <w:bottom w:val="single" w:sz="4" w:space="0" w:color="auto"/>
              <w:right w:val="single" w:sz="4" w:space="0" w:color="auto"/>
            </w:tcBorders>
            <w:shd w:val="clear" w:color="auto" w:fill="auto"/>
            <w:noWrap/>
            <w:vAlign w:val="center"/>
          </w:tcPr>
          <w:p w14:paraId="1C31CA04"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1</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1FAC4F"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10</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2222A" w14:textId="77777777" w:rsidR="00BA085A" w:rsidRPr="00E5011E" w:rsidRDefault="00BA085A" w:rsidP="002B7658">
            <w:pPr>
              <w:spacing w:before="60" w:after="60"/>
              <w:jc w:val="center"/>
              <w:rPr>
                <w:sz w:val="18"/>
                <w:szCs w:val="18"/>
                <w:lang w:eastAsia="it-IT"/>
              </w:rPr>
            </w:pPr>
            <w:r w:rsidRPr="00E5011E">
              <w:rPr>
                <w:sz w:val="18"/>
                <w:szCs w:val="18"/>
                <w:lang w:eastAsia="it-IT"/>
              </w:rPr>
              <w:t>100,0%</w:t>
            </w:r>
          </w:p>
        </w:tc>
        <w:tc>
          <w:tcPr>
            <w:tcW w:w="1772" w:type="dxa"/>
            <w:tcBorders>
              <w:top w:val="single" w:sz="4" w:space="0" w:color="auto"/>
              <w:left w:val="single" w:sz="4" w:space="0" w:color="auto"/>
              <w:bottom w:val="single" w:sz="4" w:space="0" w:color="auto"/>
            </w:tcBorders>
            <w:shd w:val="clear" w:color="auto" w:fill="auto"/>
            <w:noWrap/>
            <w:vAlign w:val="center"/>
          </w:tcPr>
          <w:p w14:paraId="4F855DC1" w14:textId="77777777" w:rsidR="00BA085A" w:rsidRPr="00E5011E" w:rsidRDefault="00BA085A" w:rsidP="002B7658">
            <w:pPr>
              <w:spacing w:before="60" w:after="60"/>
              <w:jc w:val="center"/>
              <w:rPr>
                <w:sz w:val="18"/>
                <w:szCs w:val="18"/>
                <w:lang w:eastAsia="it-IT"/>
              </w:rPr>
            </w:pPr>
            <w:r w:rsidRPr="00E5011E">
              <w:rPr>
                <w:sz w:val="18"/>
                <w:szCs w:val="18"/>
                <w:lang w:eastAsia="it-IT"/>
              </w:rPr>
              <w:t>10</w:t>
            </w:r>
          </w:p>
        </w:tc>
      </w:tr>
      <w:tr w:rsidR="00BA085A" w:rsidRPr="00E5011E" w14:paraId="377AD704" w14:textId="77777777" w:rsidTr="00771A67">
        <w:trPr>
          <w:trHeight w:val="264"/>
          <w:jc w:val="center"/>
        </w:trPr>
        <w:tc>
          <w:tcPr>
            <w:tcW w:w="1473" w:type="dxa"/>
            <w:tcBorders>
              <w:top w:val="single" w:sz="4" w:space="0" w:color="auto"/>
              <w:bottom w:val="single" w:sz="4" w:space="0" w:color="auto"/>
              <w:right w:val="single" w:sz="4" w:space="0" w:color="auto"/>
            </w:tcBorders>
            <w:shd w:val="clear" w:color="auto" w:fill="auto"/>
            <w:noWrap/>
            <w:vAlign w:val="center"/>
          </w:tcPr>
          <w:p w14:paraId="74BBD228"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11</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7A4D27"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20</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EBE7D" w14:textId="77777777" w:rsidR="00BA085A" w:rsidRPr="00E5011E" w:rsidRDefault="00BA085A" w:rsidP="002B7658">
            <w:pPr>
              <w:spacing w:before="60" w:after="60"/>
              <w:jc w:val="center"/>
              <w:rPr>
                <w:sz w:val="18"/>
                <w:szCs w:val="18"/>
                <w:lang w:eastAsia="it-IT"/>
              </w:rPr>
            </w:pPr>
            <w:r w:rsidRPr="00E5011E">
              <w:rPr>
                <w:sz w:val="18"/>
                <w:szCs w:val="18"/>
                <w:lang w:eastAsia="it-IT"/>
              </w:rPr>
              <w:t>50,0%</w:t>
            </w:r>
          </w:p>
        </w:tc>
        <w:tc>
          <w:tcPr>
            <w:tcW w:w="1772" w:type="dxa"/>
            <w:tcBorders>
              <w:top w:val="single" w:sz="4" w:space="0" w:color="auto"/>
              <w:left w:val="single" w:sz="4" w:space="0" w:color="auto"/>
              <w:bottom w:val="single" w:sz="4" w:space="0" w:color="auto"/>
            </w:tcBorders>
            <w:shd w:val="clear" w:color="auto" w:fill="auto"/>
            <w:noWrap/>
            <w:vAlign w:val="center"/>
          </w:tcPr>
          <w:p w14:paraId="5C0E9BC6" w14:textId="77777777" w:rsidR="00BA085A" w:rsidRPr="00E5011E" w:rsidRDefault="00BA085A" w:rsidP="002B7658">
            <w:pPr>
              <w:spacing w:before="60" w:after="60"/>
              <w:jc w:val="center"/>
              <w:rPr>
                <w:sz w:val="18"/>
                <w:szCs w:val="18"/>
                <w:lang w:eastAsia="it-IT"/>
              </w:rPr>
            </w:pPr>
            <w:r w:rsidRPr="00E5011E">
              <w:rPr>
                <w:sz w:val="18"/>
                <w:szCs w:val="18"/>
                <w:lang w:eastAsia="it-IT"/>
              </w:rPr>
              <w:t>15</w:t>
            </w:r>
          </w:p>
        </w:tc>
      </w:tr>
      <w:tr w:rsidR="00BA085A" w:rsidRPr="00E5011E" w14:paraId="7B7BDC77" w14:textId="77777777" w:rsidTr="00771A67">
        <w:trPr>
          <w:trHeight w:val="264"/>
          <w:jc w:val="center"/>
        </w:trPr>
        <w:tc>
          <w:tcPr>
            <w:tcW w:w="1473" w:type="dxa"/>
            <w:tcBorders>
              <w:top w:val="single" w:sz="4" w:space="0" w:color="auto"/>
              <w:bottom w:val="single" w:sz="4" w:space="0" w:color="auto"/>
              <w:right w:val="single" w:sz="4" w:space="0" w:color="auto"/>
            </w:tcBorders>
            <w:shd w:val="clear" w:color="auto" w:fill="auto"/>
            <w:noWrap/>
            <w:vAlign w:val="center"/>
          </w:tcPr>
          <w:p w14:paraId="7E97975B"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21</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67546"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40</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DB19B" w14:textId="77777777" w:rsidR="00BA085A" w:rsidRPr="00E5011E" w:rsidRDefault="00BA085A" w:rsidP="002B7658">
            <w:pPr>
              <w:spacing w:before="60" w:after="60"/>
              <w:jc w:val="center"/>
              <w:rPr>
                <w:sz w:val="18"/>
                <w:szCs w:val="18"/>
                <w:lang w:eastAsia="it-IT"/>
              </w:rPr>
            </w:pPr>
            <w:r w:rsidRPr="00E5011E">
              <w:rPr>
                <w:sz w:val="18"/>
                <w:szCs w:val="18"/>
                <w:lang w:eastAsia="it-IT"/>
              </w:rPr>
              <w:t>25,0%</w:t>
            </w:r>
          </w:p>
        </w:tc>
        <w:tc>
          <w:tcPr>
            <w:tcW w:w="1772" w:type="dxa"/>
            <w:tcBorders>
              <w:top w:val="single" w:sz="4" w:space="0" w:color="auto"/>
              <w:left w:val="single" w:sz="4" w:space="0" w:color="auto"/>
              <w:bottom w:val="single" w:sz="4" w:space="0" w:color="auto"/>
            </w:tcBorders>
            <w:shd w:val="clear" w:color="auto" w:fill="auto"/>
            <w:noWrap/>
            <w:vAlign w:val="center"/>
          </w:tcPr>
          <w:p w14:paraId="11336379" w14:textId="77777777" w:rsidR="00BA085A" w:rsidRPr="00E5011E" w:rsidRDefault="00BA085A" w:rsidP="002B7658">
            <w:pPr>
              <w:spacing w:before="60" w:after="60"/>
              <w:jc w:val="center"/>
              <w:rPr>
                <w:sz w:val="18"/>
                <w:szCs w:val="18"/>
                <w:lang w:eastAsia="it-IT"/>
              </w:rPr>
            </w:pPr>
            <w:r w:rsidRPr="00E5011E">
              <w:rPr>
                <w:sz w:val="18"/>
                <w:szCs w:val="18"/>
                <w:lang w:eastAsia="it-IT"/>
              </w:rPr>
              <w:t>20</w:t>
            </w:r>
          </w:p>
        </w:tc>
      </w:tr>
      <w:tr w:rsidR="00BA085A" w:rsidRPr="00E5011E" w14:paraId="4107A9D2" w14:textId="77777777" w:rsidTr="00771A67">
        <w:trPr>
          <w:trHeight w:val="264"/>
          <w:jc w:val="center"/>
        </w:trPr>
        <w:tc>
          <w:tcPr>
            <w:tcW w:w="1473" w:type="dxa"/>
            <w:tcBorders>
              <w:top w:val="single" w:sz="4" w:space="0" w:color="auto"/>
              <w:bottom w:val="single" w:sz="4" w:space="0" w:color="auto"/>
              <w:right w:val="single" w:sz="4" w:space="0" w:color="auto"/>
            </w:tcBorders>
            <w:shd w:val="clear" w:color="auto" w:fill="auto"/>
            <w:noWrap/>
            <w:vAlign w:val="center"/>
          </w:tcPr>
          <w:p w14:paraId="59C5B452"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41</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387A2"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80</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96FD28" w14:textId="77777777" w:rsidR="00BA085A" w:rsidRPr="00E5011E" w:rsidRDefault="00BA085A" w:rsidP="002B7658">
            <w:pPr>
              <w:spacing w:before="60" w:after="60"/>
              <w:jc w:val="center"/>
              <w:rPr>
                <w:sz w:val="18"/>
                <w:szCs w:val="18"/>
                <w:lang w:eastAsia="it-IT"/>
              </w:rPr>
            </w:pPr>
            <w:r w:rsidRPr="00E5011E">
              <w:rPr>
                <w:sz w:val="18"/>
                <w:szCs w:val="18"/>
                <w:lang w:eastAsia="it-IT"/>
              </w:rPr>
              <w:t>12,5%</w:t>
            </w:r>
          </w:p>
        </w:tc>
        <w:tc>
          <w:tcPr>
            <w:tcW w:w="1772" w:type="dxa"/>
            <w:tcBorders>
              <w:top w:val="single" w:sz="4" w:space="0" w:color="auto"/>
              <w:left w:val="single" w:sz="4" w:space="0" w:color="auto"/>
              <w:bottom w:val="single" w:sz="4" w:space="0" w:color="auto"/>
            </w:tcBorders>
            <w:shd w:val="clear" w:color="auto" w:fill="auto"/>
            <w:noWrap/>
            <w:vAlign w:val="center"/>
          </w:tcPr>
          <w:p w14:paraId="777AE748" w14:textId="77777777" w:rsidR="00BA085A" w:rsidRPr="00E5011E" w:rsidRDefault="00BA085A" w:rsidP="002B7658">
            <w:pPr>
              <w:spacing w:before="60" w:after="60"/>
              <w:jc w:val="center"/>
              <w:rPr>
                <w:sz w:val="18"/>
                <w:szCs w:val="18"/>
                <w:lang w:eastAsia="it-IT"/>
              </w:rPr>
            </w:pPr>
            <w:r w:rsidRPr="00E5011E">
              <w:rPr>
                <w:sz w:val="18"/>
                <w:szCs w:val="18"/>
                <w:lang w:eastAsia="it-IT"/>
              </w:rPr>
              <w:t>25</w:t>
            </w:r>
          </w:p>
        </w:tc>
      </w:tr>
      <w:tr w:rsidR="00BA085A" w:rsidRPr="00E5011E" w14:paraId="545302F4" w14:textId="77777777" w:rsidTr="00771A67">
        <w:trPr>
          <w:trHeight w:val="264"/>
          <w:jc w:val="center"/>
        </w:trPr>
        <w:tc>
          <w:tcPr>
            <w:tcW w:w="1473" w:type="dxa"/>
            <w:tcBorders>
              <w:top w:val="single" w:sz="4" w:space="0" w:color="auto"/>
              <w:bottom w:val="single" w:sz="4" w:space="0" w:color="auto"/>
              <w:right w:val="single" w:sz="4" w:space="0" w:color="auto"/>
            </w:tcBorders>
            <w:shd w:val="clear" w:color="auto" w:fill="auto"/>
            <w:noWrap/>
            <w:vAlign w:val="center"/>
          </w:tcPr>
          <w:p w14:paraId="5E0AB015"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81</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120AD1"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160</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35D10F" w14:textId="77777777" w:rsidR="00BA085A" w:rsidRPr="00E5011E" w:rsidRDefault="00BA085A" w:rsidP="002B7658">
            <w:pPr>
              <w:spacing w:before="60" w:after="60"/>
              <w:jc w:val="center"/>
              <w:rPr>
                <w:sz w:val="18"/>
                <w:szCs w:val="18"/>
                <w:lang w:eastAsia="it-IT"/>
              </w:rPr>
            </w:pPr>
            <w:r w:rsidRPr="00E5011E">
              <w:rPr>
                <w:sz w:val="18"/>
                <w:szCs w:val="18"/>
                <w:lang w:eastAsia="it-IT"/>
              </w:rPr>
              <w:t>6,3%</w:t>
            </w:r>
          </w:p>
        </w:tc>
        <w:tc>
          <w:tcPr>
            <w:tcW w:w="1772" w:type="dxa"/>
            <w:tcBorders>
              <w:top w:val="single" w:sz="4" w:space="0" w:color="auto"/>
              <w:left w:val="single" w:sz="4" w:space="0" w:color="auto"/>
              <w:bottom w:val="single" w:sz="4" w:space="0" w:color="auto"/>
            </w:tcBorders>
            <w:shd w:val="clear" w:color="auto" w:fill="auto"/>
            <w:noWrap/>
            <w:vAlign w:val="center"/>
          </w:tcPr>
          <w:p w14:paraId="51A2242F" w14:textId="77777777" w:rsidR="00BA085A" w:rsidRPr="00E5011E" w:rsidRDefault="00BA085A" w:rsidP="002B7658">
            <w:pPr>
              <w:spacing w:before="60" w:after="60"/>
              <w:jc w:val="center"/>
              <w:rPr>
                <w:sz w:val="18"/>
                <w:szCs w:val="18"/>
                <w:lang w:eastAsia="it-IT"/>
              </w:rPr>
            </w:pPr>
            <w:r w:rsidRPr="00E5011E">
              <w:rPr>
                <w:sz w:val="18"/>
                <w:szCs w:val="18"/>
                <w:lang w:eastAsia="it-IT"/>
              </w:rPr>
              <w:t>30</w:t>
            </w:r>
          </w:p>
        </w:tc>
      </w:tr>
      <w:tr w:rsidR="00BA085A" w:rsidRPr="00E5011E" w14:paraId="5B8B4319" w14:textId="77777777" w:rsidTr="00771A67">
        <w:trPr>
          <w:trHeight w:val="264"/>
          <w:jc w:val="center"/>
        </w:trPr>
        <w:tc>
          <w:tcPr>
            <w:tcW w:w="1473" w:type="dxa"/>
            <w:tcBorders>
              <w:top w:val="single" w:sz="4" w:space="0" w:color="auto"/>
              <w:bottom w:val="single" w:sz="4" w:space="0" w:color="auto"/>
              <w:right w:val="single" w:sz="4" w:space="0" w:color="auto"/>
            </w:tcBorders>
            <w:shd w:val="clear" w:color="auto" w:fill="auto"/>
            <w:noWrap/>
            <w:vAlign w:val="center"/>
          </w:tcPr>
          <w:p w14:paraId="0FA5295A"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161</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302BF3"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320</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2E358" w14:textId="77777777" w:rsidR="00BA085A" w:rsidRPr="00E5011E" w:rsidRDefault="00BA085A" w:rsidP="002B7658">
            <w:pPr>
              <w:spacing w:before="60" w:after="60"/>
              <w:jc w:val="center"/>
              <w:rPr>
                <w:sz w:val="18"/>
                <w:szCs w:val="18"/>
                <w:lang w:eastAsia="it-IT"/>
              </w:rPr>
            </w:pPr>
            <w:r w:rsidRPr="00E5011E">
              <w:rPr>
                <w:sz w:val="18"/>
                <w:szCs w:val="18"/>
                <w:lang w:eastAsia="it-IT"/>
              </w:rPr>
              <w:t>3,1%</w:t>
            </w:r>
          </w:p>
        </w:tc>
        <w:tc>
          <w:tcPr>
            <w:tcW w:w="1772" w:type="dxa"/>
            <w:tcBorders>
              <w:top w:val="single" w:sz="4" w:space="0" w:color="auto"/>
              <w:left w:val="single" w:sz="4" w:space="0" w:color="auto"/>
              <w:bottom w:val="single" w:sz="4" w:space="0" w:color="auto"/>
            </w:tcBorders>
            <w:shd w:val="clear" w:color="auto" w:fill="auto"/>
            <w:noWrap/>
            <w:vAlign w:val="center"/>
          </w:tcPr>
          <w:p w14:paraId="54A8672E" w14:textId="77777777" w:rsidR="00BA085A" w:rsidRPr="00E5011E" w:rsidRDefault="00BA085A" w:rsidP="002B7658">
            <w:pPr>
              <w:spacing w:before="60" w:after="60"/>
              <w:jc w:val="center"/>
              <w:rPr>
                <w:sz w:val="18"/>
                <w:szCs w:val="18"/>
                <w:lang w:eastAsia="it-IT"/>
              </w:rPr>
            </w:pPr>
            <w:r w:rsidRPr="00E5011E">
              <w:rPr>
                <w:sz w:val="18"/>
                <w:szCs w:val="18"/>
                <w:lang w:eastAsia="it-IT"/>
              </w:rPr>
              <w:t>35</w:t>
            </w:r>
          </w:p>
        </w:tc>
      </w:tr>
      <w:tr w:rsidR="00BA085A" w:rsidRPr="00E5011E" w14:paraId="4AC217A3" w14:textId="77777777" w:rsidTr="00771A67">
        <w:trPr>
          <w:trHeight w:val="264"/>
          <w:jc w:val="center"/>
        </w:trPr>
        <w:tc>
          <w:tcPr>
            <w:tcW w:w="1473" w:type="dxa"/>
            <w:tcBorders>
              <w:top w:val="single" w:sz="4" w:space="0" w:color="auto"/>
              <w:bottom w:val="single" w:sz="4" w:space="0" w:color="auto"/>
              <w:right w:val="single" w:sz="4" w:space="0" w:color="auto"/>
            </w:tcBorders>
            <w:shd w:val="clear" w:color="auto" w:fill="auto"/>
            <w:noWrap/>
            <w:vAlign w:val="center"/>
          </w:tcPr>
          <w:p w14:paraId="089A0BCC"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321</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C3524D"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640</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390880" w14:textId="77777777" w:rsidR="00BA085A" w:rsidRPr="00E5011E" w:rsidRDefault="00BA085A" w:rsidP="002B7658">
            <w:pPr>
              <w:spacing w:before="60" w:after="60"/>
              <w:jc w:val="center"/>
              <w:rPr>
                <w:sz w:val="18"/>
                <w:szCs w:val="18"/>
                <w:lang w:eastAsia="it-IT"/>
              </w:rPr>
            </w:pPr>
            <w:r w:rsidRPr="00E5011E">
              <w:rPr>
                <w:sz w:val="18"/>
                <w:szCs w:val="18"/>
                <w:lang w:eastAsia="it-IT"/>
              </w:rPr>
              <w:t>1,6%</w:t>
            </w:r>
          </w:p>
        </w:tc>
        <w:tc>
          <w:tcPr>
            <w:tcW w:w="1772" w:type="dxa"/>
            <w:tcBorders>
              <w:top w:val="single" w:sz="4" w:space="0" w:color="auto"/>
              <w:left w:val="single" w:sz="4" w:space="0" w:color="auto"/>
              <w:bottom w:val="single" w:sz="4" w:space="0" w:color="auto"/>
            </w:tcBorders>
            <w:shd w:val="clear" w:color="auto" w:fill="auto"/>
            <w:noWrap/>
            <w:vAlign w:val="center"/>
          </w:tcPr>
          <w:p w14:paraId="5F07D6A3" w14:textId="77777777" w:rsidR="00BA085A" w:rsidRPr="00E5011E" w:rsidRDefault="00BA085A" w:rsidP="002B7658">
            <w:pPr>
              <w:spacing w:before="60" w:after="60"/>
              <w:jc w:val="center"/>
              <w:rPr>
                <w:sz w:val="18"/>
                <w:szCs w:val="18"/>
                <w:lang w:eastAsia="it-IT"/>
              </w:rPr>
            </w:pPr>
            <w:r w:rsidRPr="00E5011E">
              <w:rPr>
                <w:sz w:val="18"/>
                <w:szCs w:val="18"/>
                <w:lang w:eastAsia="it-IT"/>
              </w:rPr>
              <w:t>40</w:t>
            </w:r>
          </w:p>
        </w:tc>
      </w:tr>
      <w:tr w:rsidR="00BA085A" w:rsidRPr="00E5011E" w14:paraId="2F45BBC4" w14:textId="77777777" w:rsidTr="00771A67">
        <w:trPr>
          <w:trHeight w:val="264"/>
          <w:jc w:val="center"/>
        </w:trPr>
        <w:tc>
          <w:tcPr>
            <w:tcW w:w="1473" w:type="dxa"/>
            <w:tcBorders>
              <w:top w:val="single" w:sz="4" w:space="0" w:color="auto"/>
              <w:bottom w:val="single" w:sz="4" w:space="0" w:color="auto"/>
              <w:right w:val="single" w:sz="4" w:space="0" w:color="auto"/>
            </w:tcBorders>
            <w:shd w:val="clear" w:color="auto" w:fill="auto"/>
            <w:noWrap/>
            <w:vAlign w:val="center"/>
          </w:tcPr>
          <w:p w14:paraId="13119BB0"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641</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8E6FC1"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1.280</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61F728" w14:textId="77777777" w:rsidR="00BA085A" w:rsidRPr="00E5011E" w:rsidRDefault="00BA085A" w:rsidP="002B7658">
            <w:pPr>
              <w:spacing w:before="60" w:after="60"/>
              <w:jc w:val="center"/>
              <w:rPr>
                <w:sz w:val="18"/>
                <w:szCs w:val="18"/>
                <w:lang w:eastAsia="it-IT"/>
              </w:rPr>
            </w:pPr>
            <w:r w:rsidRPr="00E5011E">
              <w:rPr>
                <w:sz w:val="18"/>
                <w:szCs w:val="18"/>
                <w:lang w:eastAsia="it-IT"/>
              </w:rPr>
              <w:t>0,8%</w:t>
            </w:r>
          </w:p>
        </w:tc>
        <w:tc>
          <w:tcPr>
            <w:tcW w:w="1772" w:type="dxa"/>
            <w:tcBorders>
              <w:top w:val="single" w:sz="4" w:space="0" w:color="auto"/>
              <w:left w:val="single" w:sz="4" w:space="0" w:color="auto"/>
              <w:bottom w:val="single" w:sz="4" w:space="0" w:color="auto"/>
            </w:tcBorders>
            <w:shd w:val="clear" w:color="auto" w:fill="auto"/>
            <w:noWrap/>
            <w:vAlign w:val="center"/>
          </w:tcPr>
          <w:p w14:paraId="1D53B4A4" w14:textId="77777777" w:rsidR="00BA085A" w:rsidRPr="00E5011E" w:rsidRDefault="00BA085A" w:rsidP="002B7658">
            <w:pPr>
              <w:spacing w:before="60" w:after="60"/>
              <w:jc w:val="center"/>
              <w:rPr>
                <w:sz w:val="18"/>
                <w:szCs w:val="18"/>
                <w:lang w:eastAsia="it-IT"/>
              </w:rPr>
            </w:pPr>
            <w:r w:rsidRPr="00E5011E">
              <w:rPr>
                <w:sz w:val="18"/>
                <w:szCs w:val="18"/>
                <w:lang w:eastAsia="it-IT"/>
              </w:rPr>
              <w:t>45</w:t>
            </w:r>
          </w:p>
        </w:tc>
      </w:tr>
      <w:tr w:rsidR="00BA085A" w:rsidRPr="00E5011E" w14:paraId="2D11E11A" w14:textId="77777777" w:rsidTr="00771A67">
        <w:trPr>
          <w:trHeight w:val="264"/>
          <w:jc w:val="center"/>
        </w:trPr>
        <w:tc>
          <w:tcPr>
            <w:tcW w:w="1473" w:type="dxa"/>
            <w:tcBorders>
              <w:top w:val="single" w:sz="4" w:space="0" w:color="auto"/>
              <w:bottom w:val="single" w:sz="4" w:space="0" w:color="auto"/>
              <w:right w:val="single" w:sz="4" w:space="0" w:color="auto"/>
            </w:tcBorders>
            <w:shd w:val="clear" w:color="auto" w:fill="auto"/>
            <w:noWrap/>
            <w:vAlign w:val="center"/>
          </w:tcPr>
          <w:p w14:paraId="21410CEC"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1.281</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996E7C"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2.560</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306017" w14:textId="77777777" w:rsidR="00BA085A" w:rsidRPr="00E5011E" w:rsidRDefault="00BA085A" w:rsidP="002B7658">
            <w:pPr>
              <w:spacing w:before="60" w:after="60"/>
              <w:jc w:val="center"/>
              <w:rPr>
                <w:sz w:val="18"/>
                <w:szCs w:val="18"/>
                <w:lang w:eastAsia="it-IT"/>
              </w:rPr>
            </w:pPr>
            <w:r w:rsidRPr="00E5011E">
              <w:rPr>
                <w:sz w:val="18"/>
                <w:szCs w:val="18"/>
                <w:lang w:eastAsia="it-IT"/>
              </w:rPr>
              <w:t>0,4%</w:t>
            </w:r>
          </w:p>
        </w:tc>
        <w:tc>
          <w:tcPr>
            <w:tcW w:w="1772" w:type="dxa"/>
            <w:tcBorders>
              <w:top w:val="single" w:sz="4" w:space="0" w:color="auto"/>
              <w:left w:val="single" w:sz="4" w:space="0" w:color="auto"/>
              <w:bottom w:val="single" w:sz="4" w:space="0" w:color="auto"/>
            </w:tcBorders>
            <w:shd w:val="clear" w:color="auto" w:fill="auto"/>
            <w:noWrap/>
            <w:vAlign w:val="center"/>
          </w:tcPr>
          <w:p w14:paraId="3EE3326A" w14:textId="77777777" w:rsidR="00BA085A" w:rsidRPr="00E5011E" w:rsidRDefault="00BA085A" w:rsidP="002B7658">
            <w:pPr>
              <w:spacing w:before="60" w:after="60"/>
              <w:jc w:val="center"/>
              <w:rPr>
                <w:sz w:val="18"/>
                <w:szCs w:val="18"/>
                <w:lang w:eastAsia="it-IT"/>
              </w:rPr>
            </w:pPr>
            <w:r w:rsidRPr="00E5011E">
              <w:rPr>
                <w:sz w:val="18"/>
                <w:szCs w:val="18"/>
                <w:lang w:eastAsia="it-IT"/>
              </w:rPr>
              <w:t>50</w:t>
            </w:r>
          </w:p>
        </w:tc>
      </w:tr>
      <w:tr w:rsidR="00BA085A" w:rsidRPr="00E5011E" w14:paraId="199F45F3" w14:textId="77777777" w:rsidTr="00771A67">
        <w:trPr>
          <w:trHeight w:val="264"/>
          <w:jc w:val="center"/>
        </w:trPr>
        <w:tc>
          <w:tcPr>
            <w:tcW w:w="1473" w:type="dxa"/>
            <w:tcBorders>
              <w:top w:val="single" w:sz="4" w:space="0" w:color="auto"/>
              <w:bottom w:val="single" w:sz="4" w:space="0" w:color="auto"/>
              <w:right w:val="single" w:sz="4" w:space="0" w:color="auto"/>
            </w:tcBorders>
            <w:shd w:val="clear" w:color="auto" w:fill="auto"/>
            <w:noWrap/>
            <w:vAlign w:val="center"/>
          </w:tcPr>
          <w:p w14:paraId="21F57F0F"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2.561</w:t>
            </w:r>
          </w:p>
        </w:tc>
        <w:tc>
          <w:tcPr>
            <w:tcW w:w="147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182968" w14:textId="77777777" w:rsidR="00BA085A" w:rsidRPr="00E5011E" w:rsidRDefault="00BA085A" w:rsidP="002B7658">
            <w:pPr>
              <w:spacing w:before="60" w:after="60"/>
              <w:ind w:right="113"/>
              <w:jc w:val="right"/>
              <w:rPr>
                <w:sz w:val="18"/>
                <w:szCs w:val="18"/>
                <w:lang w:eastAsia="it-IT"/>
              </w:rPr>
            </w:pPr>
            <w:r w:rsidRPr="00E5011E">
              <w:rPr>
                <w:sz w:val="18"/>
                <w:szCs w:val="18"/>
                <w:lang w:eastAsia="it-IT"/>
              </w:rPr>
              <w:t>5.120</w:t>
            </w:r>
          </w:p>
        </w:tc>
        <w:tc>
          <w:tcPr>
            <w:tcW w:w="246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F95525" w14:textId="77777777" w:rsidR="00BA085A" w:rsidRPr="00E5011E" w:rsidRDefault="00BA085A" w:rsidP="002B7658">
            <w:pPr>
              <w:spacing w:before="60" w:after="60"/>
              <w:jc w:val="center"/>
              <w:rPr>
                <w:sz w:val="18"/>
                <w:szCs w:val="18"/>
                <w:lang w:eastAsia="it-IT"/>
              </w:rPr>
            </w:pPr>
            <w:r w:rsidRPr="00E5011E">
              <w:rPr>
                <w:sz w:val="18"/>
                <w:szCs w:val="18"/>
                <w:lang w:eastAsia="it-IT"/>
              </w:rPr>
              <w:t>0,2%</w:t>
            </w:r>
          </w:p>
        </w:tc>
        <w:tc>
          <w:tcPr>
            <w:tcW w:w="1772" w:type="dxa"/>
            <w:tcBorders>
              <w:top w:val="single" w:sz="4" w:space="0" w:color="auto"/>
              <w:left w:val="single" w:sz="4" w:space="0" w:color="auto"/>
              <w:bottom w:val="single" w:sz="4" w:space="0" w:color="auto"/>
            </w:tcBorders>
            <w:shd w:val="clear" w:color="auto" w:fill="auto"/>
            <w:noWrap/>
            <w:vAlign w:val="center"/>
          </w:tcPr>
          <w:p w14:paraId="1F444888" w14:textId="77777777" w:rsidR="00BA085A" w:rsidRPr="00E5011E" w:rsidRDefault="00BA085A" w:rsidP="002B7658">
            <w:pPr>
              <w:spacing w:before="60" w:after="60"/>
              <w:jc w:val="center"/>
              <w:rPr>
                <w:sz w:val="18"/>
                <w:szCs w:val="18"/>
                <w:lang w:eastAsia="it-IT"/>
              </w:rPr>
            </w:pPr>
            <w:r w:rsidRPr="00E5011E">
              <w:rPr>
                <w:sz w:val="18"/>
                <w:szCs w:val="18"/>
                <w:lang w:eastAsia="it-IT"/>
              </w:rPr>
              <w:t>55</w:t>
            </w:r>
          </w:p>
        </w:tc>
      </w:tr>
    </w:tbl>
    <w:p w14:paraId="0E4B4C21" w14:textId="77777777" w:rsidR="002B7658" w:rsidRDefault="002B7658" w:rsidP="00771A67">
      <w:pPr>
        <w:spacing w:after="120"/>
        <w:jc w:val="both"/>
        <w:rPr>
          <w:sz w:val="24"/>
          <w:lang w:val="it-IT"/>
        </w:rPr>
      </w:pPr>
    </w:p>
    <w:p w14:paraId="79B44116" w14:textId="77777777" w:rsidR="00BA085A" w:rsidRPr="00771A67" w:rsidRDefault="00BA085A" w:rsidP="00771A67">
      <w:pPr>
        <w:spacing w:after="120"/>
        <w:jc w:val="both"/>
        <w:rPr>
          <w:sz w:val="24"/>
          <w:lang w:val="it-IT"/>
        </w:rPr>
      </w:pPr>
      <w:r w:rsidRPr="00771A67">
        <w:rPr>
          <w:sz w:val="24"/>
          <w:lang w:val="it-IT"/>
        </w:rPr>
        <w:t>Una volta stabilita la numerosità del campione, l’estrazione dei titoli di spesa da sottoporre a verifica amministrativa avverrà tenendo conto dei fattori di rischio relativi all’importo delle voci di spesa ed alle caratteristiche del beneficiario.</w:t>
      </w:r>
    </w:p>
    <w:p w14:paraId="1331E48D" w14:textId="77777777" w:rsidR="00BA085A" w:rsidRPr="00771A67" w:rsidRDefault="00BA085A" w:rsidP="00771A67">
      <w:pPr>
        <w:spacing w:after="120"/>
        <w:jc w:val="both"/>
        <w:rPr>
          <w:sz w:val="24"/>
          <w:lang w:val="it-IT"/>
        </w:rPr>
      </w:pPr>
      <w:r w:rsidRPr="00771A67">
        <w:rPr>
          <w:sz w:val="24"/>
          <w:lang w:val="it-IT"/>
        </w:rPr>
        <w:t>Qualora si riscontrino errori materiali nel campione verificato, la verifica verrà estesa per stabilire se gli errori abbiano una caratteristica comune (ad esempio in relazione al tipo di operazione, alla sede, al prodotto, al periodo, etc.) e quindi di estendere le verifiche all’intera domanda di rimborso o proiettare l’errore nel campione sulla popolazione non verificata. L’errore complessivo verrà calcolato aggiungendo gli errori del campione basato sul rischio all’errore proiettato del campione casuale.</w:t>
      </w:r>
    </w:p>
    <w:p w14:paraId="7C19BCED" w14:textId="77777777" w:rsidR="000536EA" w:rsidRPr="008E3E38" w:rsidRDefault="000536EA" w:rsidP="008E3E38">
      <w:pPr>
        <w:spacing w:after="120"/>
        <w:jc w:val="both"/>
        <w:rPr>
          <w:sz w:val="24"/>
          <w:lang w:val="it-IT"/>
        </w:rPr>
      </w:pPr>
    </w:p>
    <w:p w14:paraId="0271C9C9" w14:textId="77777777" w:rsidR="000536EA" w:rsidRDefault="000536EA" w:rsidP="00BE55A6">
      <w:pPr>
        <w:pStyle w:val="Titolo2"/>
      </w:pPr>
      <w:bookmarkStart w:id="20" w:name="_Toc472254016"/>
      <w:r w:rsidRPr="009A7FCD">
        <w:t>I controlli in loco</w:t>
      </w:r>
      <w:bookmarkEnd w:id="20"/>
    </w:p>
    <w:p w14:paraId="6256D6E5" w14:textId="77777777" w:rsidR="000536EA" w:rsidRPr="00857721" w:rsidRDefault="000536EA" w:rsidP="00BE55A6">
      <w:pPr>
        <w:pStyle w:val="Titolo3"/>
      </w:pPr>
      <w:bookmarkStart w:id="21" w:name="_Toc472254017"/>
      <w:r w:rsidRPr="00857721">
        <w:t>Aspetti generali</w:t>
      </w:r>
      <w:bookmarkEnd w:id="21"/>
    </w:p>
    <w:p w14:paraId="387EF5D9" w14:textId="77777777" w:rsidR="000536EA" w:rsidRPr="00857721" w:rsidRDefault="000536EA" w:rsidP="00660E4E">
      <w:pPr>
        <w:spacing w:after="120"/>
        <w:jc w:val="both"/>
        <w:rPr>
          <w:sz w:val="24"/>
          <w:lang w:val="it-IT"/>
        </w:rPr>
      </w:pPr>
      <w:r w:rsidRPr="00857721">
        <w:rPr>
          <w:sz w:val="24"/>
          <w:lang w:val="it-IT"/>
        </w:rPr>
        <w:t>In coerenza con l</w:t>
      </w:r>
      <w:r>
        <w:rPr>
          <w:sz w:val="24"/>
          <w:lang w:val="it-IT"/>
        </w:rPr>
        <w:t>’</w:t>
      </w:r>
      <w:r w:rsidRPr="00857721">
        <w:rPr>
          <w:sz w:val="24"/>
          <w:lang w:val="it-IT"/>
        </w:rPr>
        <w:t xml:space="preserve">Articolo 125.4 del RDC, le </w:t>
      </w:r>
      <w:r>
        <w:rPr>
          <w:sz w:val="24"/>
          <w:lang w:val="it-IT"/>
        </w:rPr>
        <w:t>Unità di Monitoraggio e Controllo / Unità di Controllo</w:t>
      </w:r>
      <w:r w:rsidRPr="00857721">
        <w:rPr>
          <w:sz w:val="24"/>
          <w:lang w:val="it-IT"/>
        </w:rPr>
        <w:t xml:space="preserve"> realizzeranno, oltre alle verifiche amministrative, verifiche sul posto delle operazioni. Queste verifiche saranno finalizzate, in linea generale, a controllare la realtà dell</w:t>
      </w:r>
      <w:r>
        <w:rPr>
          <w:sz w:val="24"/>
          <w:lang w:val="it-IT"/>
        </w:rPr>
        <w:t>’</w:t>
      </w:r>
      <w:r w:rsidRPr="00857721">
        <w:rPr>
          <w:sz w:val="24"/>
          <w:lang w:val="it-IT"/>
        </w:rPr>
        <w:t>operazione, la consegna del prodotto o del servizio nel rispetto dei termini e delle condizioni dell</w:t>
      </w:r>
      <w:r>
        <w:rPr>
          <w:sz w:val="24"/>
          <w:lang w:val="it-IT"/>
        </w:rPr>
        <w:t>’</w:t>
      </w:r>
      <w:r w:rsidRPr="00857721">
        <w:rPr>
          <w:sz w:val="24"/>
          <w:lang w:val="it-IT"/>
        </w:rPr>
        <w:t>accordo, l</w:t>
      </w:r>
      <w:r>
        <w:rPr>
          <w:sz w:val="24"/>
          <w:lang w:val="it-IT"/>
        </w:rPr>
        <w:t>’</w:t>
      </w:r>
      <w:r w:rsidRPr="00857721">
        <w:rPr>
          <w:sz w:val="24"/>
          <w:lang w:val="it-IT"/>
        </w:rPr>
        <w:t>avanzamento fisico, il rispetto delle norme dell</w:t>
      </w:r>
      <w:r>
        <w:rPr>
          <w:sz w:val="24"/>
          <w:lang w:val="it-IT"/>
        </w:rPr>
        <w:t>’</w:t>
      </w:r>
      <w:r w:rsidRPr="00857721">
        <w:rPr>
          <w:sz w:val="24"/>
          <w:lang w:val="it-IT"/>
        </w:rPr>
        <w:t>Unione Europea in materia di pubblicità. Esse controlleranno altresì che il beneficiario fornisca informazioni accurate in merito all</w:t>
      </w:r>
      <w:r>
        <w:rPr>
          <w:sz w:val="24"/>
          <w:lang w:val="it-IT"/>
        </w:rPr>
        <w:t>’</w:t>
      </w:r>
      <w:r w:rsidRPr="00857721">
        <w:rPr>
          <w:sz w:val="24"/>
          <w:lang w:val="it-IT"/>
        </w:rPr>
        <w:t>attuazione fisica e finanziaria dell</w:t>
      </w:r>
      <w:r>
        <w:rPr>
          <w:sz w:val="24"/>
          <w:lang w:val="it-IT"/>
        </w:rPr>
        <w:t>’</w:t>
      </w:r>
      <w:r w:rsidRPr="00857721">
        <w:rPr>
          <w:sz w:val="24"/>
          <w:lang w:val="it-IT"/>
        </w:rPr>
        <w:t>operazione.</w:t>
      </w:r>
    </w:p>
    <w:p w14:paraId="79AA4A77" w14:textId="77777777" w:rsidR="000536EA" w:rsidRDefault="000536EA" w:rsidP="00660E4E">
      <w:pPr>
        <w:spacing w:after="120"/>
        <w:jc w:val="both"/>
        <w:rPr>
          <w:sz w:val="24"/>
          <w:lang w:val="it-IT"/>
        </w:rPr>
      </w:pPr>
      <w:r w:rsidRPr="00857721">
        <w:rPr>
          <w:sz w:val="24"/>
          <w:lang w:val="it-IT"/>
        </w:rPr>
        <w:lastRenderedPageBreak/>
        <w:t>La frequenza e la portata delle verifiche in loco saranno proporzionali all</w:t>
      </w:r>
      <w:r>
        <w:rPr>
          <w:sz w:val="24"/>
          <w:lang w:val="it-IT"/>
        </w:rPr>
        <w:t>’</w:t>
      </w:r>
      <w:r w:rsidRPr="00857721">
        <w:rPr>
          <w:sz w:val="24"/>
          <w:lang w:val="it-IT"/>
        </w:rPr>
        <w:t>ammontare del sostegno pubblico a un</w:t>
      </w:r>
      <w:r>
        <w:rPr>
          <w:sz w:val="24"/>
          <w:lang w:val="it-IT"/>
        </w:rPr>
        <w:t>’</w:t>
      </w:r>
      <w:r w:rsidRPr="00857721">
        <w:rPr>
          <w:sz w:val="24"/>
          <w:lang w:val="it-IT"/>
        </w:rPr>
        <w:t>operazione e al livello di rischio individuato. Le verifiche sul posto verranno svolte a campione.</w:t>
      </w:r>
    </w:p>
    <w:p w14:paraId="14F79FC2" w14:textId="77777777" w:rsidR="000536EA" w:rsidRPr="00857721" w:rsidRDefault="000536EA" w:rsidP="00660E4E">
      <w:pPr>
        <w:spacing w:after="120"/>
        <w:jc w:val="both"/>
        <w:rPr>
          <w:sz w:val="24"/>
          <w:lang w:val="it-IT"/>
        </w:rPr>
      </w:pPr>
    </w:p>
    <w:p w14:paraId="7AB897EF" w14:textId="77777777" w:rsidR="000536EA" w:rsidRPr="00857721" w:rsidRDefault="000536EA" w:rsidP="00BE55A6">
      <w:pPr>
        <w:pStyle w:val="Titolo3"/>
      </w:pPr>
      <w:bookmarkStart w:id="22" w:name="_Toc472254018"/>
      <w:r w:rsidRPr="00857721">
        <w:t>Fasi dell</w:t>
      </w:r>
      <w:r>
        <w:t>’</w:t>
      </w:r>
      <w:r w:rsidRPr="00857721">
        <w:t>attività di verifica sul posto</w:t>
      </w:r>
      <w:bookmarkEnd w:id="22"/>
    </w:p>
    <w:p w14:paraId="16A9B073" w14:textId="77777777" w:rsidR="000536EA" w:rsidRPr="00857721" w:rsidRDefault="000536EA" w:rsidP="00660E4E">
      <w:pPr>
        <w:spacing w:after="120"/>
        <w:jc w:val="both"/>
        <w:rPr>
          <w:sz w:val="24"/>
          <w:lang w:val="it-IT"/>
        </w:rPr>
      </w:pPr>
      <w:r w:rsidRPr="00857721">
        <w:rPr>
          <w:sz w:val="24"/>
          <w:lang w:val="it-IT"/>
        </w:rPr>
        <w:t>I controlli in loco sono articolati nelle seguenti fasi:</w:t>
      </w:r>
    </w:p>
    <w:p w14:paraId="06E2F2BD" w14:textId="7777777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0B40BB">
        <w:rPr>
          <w:b/>
          <w:color w:val="943634"/>
          <w:sz w:val="24"/>
          <w:lang w:val="it-IT"/>
        </w:rPr>
        <w:t>analisi preliminare</w:t>
      </w:r>
      <w:r w:rsidRPr="00857721">
        <w:rPr>
          <w:sz w:val="24"/>
          <w:lang w:val="it-IT"/>
        </w:rPr>
        <w:t>, imperniata sull</w:t>
      </w:r>
      <w:r>
        <w:rPr>
          <w:sz w:val="24"/>
          <w:lang w:val="it-IT"/>
        </w:rPr>
        <w:t>’</w:t>
      </w:r>
      <w:r w:rsidRPr="00857721">
        <w:rPr>
          <w:sz w:val="24"/>
          <w:lang w:val="it-IT"/>
        </w:rPr>
        <w:t>analisi dei dati relativi all</w:t>
      </w:r>
      <w:r>
        <w:rPr>
          <w:sz w:val="24"/>
          <w:lang w:val="it-IT"/>
        </w:rPr>
        <w:t>’</w:t>
      </w:r>
      <w:r w:rsidRPr="00857721">
        <w:rPr>
          <w:sz w:val="24"/>
          <w:lang w:val="it-IT"/>
        </w:rPr>
        <w:t>operazione da controllare (anche con riguardo all</w:t>
      </w:r>
      <w:r>
        <w:rPr>
          <w:sz w:val="24"/>
          <w:lang w:val="it-IT"/>
        </w:rPr>
        <w:t>’</w:t>
      </w:r>
      <w:r w:rsidRPr="00857721">
        <w:rPr>
          <w:sz w:val="24"/>
          <w:lang w:val="it-IT"/>
        </w:rPr>
        <w:t>avanzamento finanziario, fisico e procedurale) e della documentazione tecnica ed amministrativa già in possesso dell</w:t>
      </w:r>
      <w:r>
        <w:rPr>
          <w:sz w:val="24"/>
          <w:lang w:val="it-IT"/>
        </w:rPr>
        <w:t>’</w:t>
      </w:r>
      <w:proofErr w:type="spellStart"/>
      <w:r w:rsidRPr="00857721">
        <w:rPr>
          <w:sz w:val="24"/>
          <w:lang w:val="it-IT"/>
        </w:rPr>
        <w:t>AdG</w:t>
      </w:r>
      <w:proofErr w:type="spellEnd"/>
      <w:r w:rsidRPr="00857721">
        <w:rPr>
          <w:sz w:val="24"/>
          <w:lang w:val="it-IT"/>
        </w:rPr>
        <w:t>;</w:t>
      </w:r>
    </w:p>
    <w:p w14:paraId="4B86F0A9" w14:textId="22919291"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0B40BB">
        <w:rPr>
          <w:b/>
          <w:color w:val="943634"/>
          <w:sz w:val="24"/>
          <w:lang w:val="it-IT"/>
        </w:rPr>
        <w:t>esecuzione del</w:t>
      </w:r>
      <w:r>
        <w:rPr>
          <w:b/>
          <w:color w:val="943634"/>
          <w:sz w:val="24"/>
          <w:lang w:val="it-IT"/>
        </w:rPr>
        <w:t>la</w:t>
      </w:r>
      <w:r w:rsidRPr="000B40BB">
        <w:rPr>
          <w:b/>
          <w:color w:val="943634"/>
          <w:sz w:val="24"/>
          <w:lang w:val="it-IT"/>
        </w:rPr>
        <w:t xml:space="preserve"> verifica sul posto</w:t>
      </w:r>
      <w:r w:rsidRPr="00857721">
        <w:rPr>
          <w:sz w:val="24"/>
          <w:lang w:val="it-IT"/>
        </w:rPr>
        <w:t xml:space="preserve"> – precedentemente notificata al beneficiario – dell</w:t>
      </w:r>
      <w:r>
        <w:rPr>
          <w:sz w:val="24"/>
          <w:lang w:val="it-IT"/>
        </w:rPr>
        <w:t>’</w:t>
      </w:r>
      <w:r w:rsidRPr="00857721">
        <w:rPr>
          <w:sz w:val="24"/>
          <w:lang w:val="it-IT"/>
        </w:rPr>
        <w:t xml:space="preserve">operazione, mediante un sopralluogo. La verifica procede: (a) al controllo </w:t>
      </w:r>
      <w:r w:rsidR="00C27316">
        <w:rPr>
          <w:sz w:val="24"/>
          <w:lang w:val="it-IT"/>
        </w:rPr>
        <w:t>del</w:t>
      </w:r>
      <w:r w:rsidRPr="00857721">
        <w:rPr>
          <w:sz w:val="24"/>
          <w:lang w:val="it-IT"/>
        </w:rPr>
        <w:t>la documentazione contabile ed amministrativa in originale nonché della documentazione tecnica contenuta nel fascicolo dell</w:t>
      </w:r>
      <w:r>
        <w:rPr>
          <w:sz w:val="24"/>
          <w:lang w:val="it-IT"/>
        </w:rPr>
        <w:t>’</w:t>
      </w:r>
      <w:r w:rsidRPr="00857721">
        <w:rPr>
          <w:sz w:val="24"/>
          <w:lang w:val="it-IT"/>
        </w:rPr>
        <w:t>operazione; (b) al sopralluogo nel cantiere, qualora l</w:t>
      </w:r>
      <w:r>
        <w:rPr>
          <w:sz w:val="24"/>
          <w:lang w:val="it-IT"/>
        </w:rPr>
        <w:t>’</w:t>
      </w:r>
      <w:r w:rsidRPr="00857721">
        <w:rPr>
          <w:sz w:val="24"/>
          <w:lang w:val="it-IT"/>
        </w:rPr>
        <w:t>intervento sia ancora in fase di realizzazione, o al sito in cui l</w:t>
      </w:r>
      <w:r>
        <w:rPr>
          <w:sz w:val="24"/>
          <w:lang w:val="it-IT"/>
        </w:rPr>
        <w:t>’</w:t>
      </w:r>
      <w:r w:rsidRPr="00857721">
        <w:rPr>
          <w:sz w:val="24"/>
          <w:lang w:val="it-IT"/>
        </w:rPr>
        <w:t>intervento è stato realizzato. Il sopralluogo viene registrato in un apposito verbale;</w:t>
      </w:r>
    </w:p>
    <w:p w14:paraId="12CB5F7C" w14:textId="7777777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0B40BB">
        <w:rPr>
          <w:b/>
          <w:color w:val="943634"/>
          <w:sz w:val="24"/>
          <w:lang w:val="it-IT"/>
        </w:rPr>
        <w:t>resoconto della verifica</w:t>
      </w:r>
      <w:r w:rsidRPr="000B40BB">
        <w:rPr>
          <w:color w:val="943634"/>
          <w:sz w:val="24"/>
          <w:lang w:val="it-IT"/>
        </w:rPr>
        <w:t xml:space="preserve"> </w:t>
      </w:r>
      <w:r w:rsidRPr="00857721">
        <w:rPr>
          <w:sz w:val="24"/>
          <w:lang w:val="it-IT"/>
        </w:rPr>
        <w:t xml:space="preserve">mediante la compilazione di una </w:t>
      </w:r>
      <w:proofErr w:type="spellStart"/>
      <w:r>
        <w:rPr>
          <w:sz w:val="24"/>
          <w:lang w:val="it-IT"/>
        </w:rPr>
        <w:t>check</w:t>
      </w:r>
      <w:proofErr w:type="spellEnd"/>
      <w:r>
        <w:rPr>
          <w:sz w:val="24"/>
          <w:lang w:val="it-IT"/>
        </w:rPr>
        <w:t xml:space="preserve"> list</w:t>
      </w:r>
      <w:r w:rsidRPr="00857721">
        <w:rPr>
          <w:sz w:val="24"/>
          <w:lang w:val="it-IT"/>
        </w:rPr>
        <w:t xml:space="preserve"> di controllo e redazione di un rapporto, che descrive le attività di controllo svolte e i relativi risultati.</w:t>
      </w:r>
    </w:p>
    <w:p w14:paraId="1F1AD497" w14:textId="77777777" w:rsidR="00A72C0D" w:rsidRPr="00771A67" w:rsidRDefault="00A72C0D" w:rsidP="00771A67">
      <w:pPr>
        <w:spacing w:after="120"/>
        <w:jc w:val="both"/>
        <w:rPr>
          <w:sz w:val="24"/>
          <w:lang w:val="it-IT"/>
        </w:rPr>
      </w:pPr>
      <w:r>
        <w:rPr>
          <w:sz w:val="24"/>
          <w:lang w:val="it-IT"/>
        </w:rPr>
        <w:t>Come strumento per la realizzazione delle verifiche sul posto s</w:t>
      </w:r>
      <w:r w:rsidRPr="00771A67">
        <w:rPr>
          <w:sz w:val="24"/>
          <w:lang w:val="it-IT"/>
        </w:rPr>
        <w:t xml:space="preserve">ono state predisposte due </w:t>
      </w:r>
      <w:proofErr w:type="spellStart"/>
      <w:r w:rsidRPr="00771A67">
        <w:rPr>
          <w:sz w:val="24"/>
          <w:lang w:val="it-IT"/>
        </w:rPr>
        <w:t>check</w:t>
      </w:r>
      <w:proofErr w:type="spellEnd"/>
      <w:r w:rsidRPr="00771A67">
        <w:rPr>
          <w:sz w:val="24"/>
          <w:lang w:val="it-IT"/>
        </w:rPr>
        <w:t xml:space="preserve"> list una per la realizzazione di opere pubbliche e l’acquisto di beni e servizi e una per gli aiuti a singoli beneficiari.</w:t>
      </w:r>
    </w:p>
    <w:p w14:paraId="635A75B4" w14:textId="77777777" w:rsidR="000536EA" w:rsidRDefault="000536EA" w:rsidP="00C20CF6">
      <w:pPr>
        <w:jc w:val="both"/>
        <w:rPr>
          <w:sz w:val="24"/>
          <w:lang w:val="it-IT"/>
        </w:rPr>
      </w:pPr>
    </w:p>
    <w:tbl>
      <w:tblPr>
        <w:tblStyle w:val="Sfondomedio1-Colore1"/>
        <w:tblW w:w="9062" w:type="dxa"/>
        <w:tblLook w:val="00A0" w:firstRow="1" w:lastRow="0" w:firstColumn="1" w:lastColumn="0" w:noHBand="0" w:noVBand="0"/>
      </w:tblPr>
      <w:tblGrid>
        <w:gridCol w:w="9062"/>
      </w:tblGrid>
      <w:tr w:rsidR="000536EA" w:rsidRPr="002B7658" w14:paraId="7737CDC0" w14:textId="77777777" w:rsidTr="00771A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206253DB" w14:textId="77777777" w:rsidR="000536EA" w:rsidRPr="00771A67" w:rsidRDefault="000536EA" w:rsidP="00C20CF6">
            <w:pPr>
              <w:spacing w:before="60" w:after="60"/>
              <w:jc w:val="both"/>
              <w:rPr>
                <w:bCs w:val="0"/>
                <w:lang w:val="it-IT"/>
              </w:rPr>
            </w:pPr>
            <w:r w:rsidRPr="00771A67">
              <w:rPr>
                <w:sz w:val="22"/>
                <w:lang w:val="it-IT"/>
              </w:rPr>
              <w:t>STRUMENTI</w:t>
            </w:r>
          </w:p>
        </w:tc>
      </w:tr>
      <w:tr w:rsidR="000536EA" w:rsidRPr="00BB0AB9" w14:paraId="6A0A67BD" w14:textId="77777777" w:rsidTr="00771A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32DD2CBF" w14:textId="2FA94EFB" w:rsidR="000536EA" w:rsidRPr="00557883" w:rsidRDefault="004129B8"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lang w:val="it-IT"/>
              </w:rPr>
              <w:t>Check</w:t>
            </w:r>
            <w:proofErr w:type="spellEnd"/>
            <w:r w:rsidRPr="00557883">
              <w:rPr>
                <w:lang w:val="it-IT"/>
              </w:rPr>
              <w:t xml:space="preserve"> list </w:t>
            </w:r>
            <w:r w:rsidR="00A66EF3" w:rsidRPr="00557883">
              <w:rPr>
                <w:lang w:val="it-IT"/>
              </w:rPr>
              <w:t xml:space="preserve">Verifica </w:t>
            </w:r>
            <w:r w:rsidRPr="00557883">
              <w:rPr>
                <w:lang w:val="it-IT"/>
              </w:rPr>
              <w:t xml:space="preserve">sul posto - Realizzazione di opere pubbliche, beni e servizi (Allegato </w:t>
            </w:r>
            <w:r w:rsidR="00A72C0D" w:rsidRPr="00557883">
              <w:rPr>
                <w:lang w:val="it-IT"/>
              </w:rPr>
              <w:t>5</w:t>
            </w:r>
            <w:r w:rsidRPr="00557883">
              <w:rPr>
                <w:lang w:val="it-IT"/>
              </w:rPr>
              <w:t xml:space="preserve">A) </w:t>
            </w:r>
          </w:p>
        </w:tc>
      </w:tr>
      <w:tr w:rsidR="002B7658" w:rsidRPr="00BB0AB9" w14:paraId="5F59F518" w14:textId="77777777" w:rsidTr="00771A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2C3A9B06" w14:textId="0D47BD11" w:rsidR="002B7658" w:rsidRPr="00557883" w:rsidRDefault="002B7658"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szCs w:val="22"/>
                <w:lang w:val="it-IT"/>
              </w:rPr>
              <w:t>Check</w:t>
            </w:r>
            <w:proofErr w:type="spellEnd"/>
            <w:r w:rsidRPr="00557883">
              <w:rPr>
                <w:szCs w:val="22"/>
                <w:lang w:val="it-IT"/>
              </w:rPr>
              <w:t xml:space="preserve"> list </w:t>
            </w:r>
            <w:r w:rsidR="00EF6794" w:rsidRPr="00557883">
              <w:rPr>
                <w:szCs w:val="22"/>
                <w:lang w:val="it-IT"/>
              </w:rPr>
              <w:t>V</w:t>
            </w:r>
            <w:r w:rsidRPr="00557883">
              <w:rPr>
                <w:szCs w:val="22"/>
                <w:lang w:val="it-IT"/>
              </w:rPr>
              <w:t xml:space="preserve">erifica sul posto dei singoli progetti (a campione) - </w:t>
            </w:r>
            <w:r w:rsidR="00244F81" w:rsidRPr="00557883">
              <w:rPr>
                <w:szCs w:val="22"/>
                <w:lang w:val="it-IT"/>
              </w:rPr>
              <w:t>A</w:t>
            </w:r>
            <w:r w:rsidR="00DF09AE" w:rsidRPr="00557883">
              <w:rPr>
                <w:szCs w:val="22"/>
                <w:lang w:val="it-IT"/>
              </w:rPr>
              <w:t>iuti</w:t>
            </w:r>
            <w:r w:rsidRPr="00557883">
              <w:rPr>
                <w:szCs w:val="22"/>
                <w:lang w:val="it-IT"/>
              </w:rPr>
              <w:t xml:space="preserve"> (Allegato </w:t>
            </w:r>
            <w:r w:rsidR="00A72C0D" w:rsidRPr="00557883">
              <w:rPr>
                <w:szCs w:val="22"/>
                <w:lang w:val="it-IT"/>
              </w:rPr>
              <w:t>5</w:t>
            </w:r>
            <w:r w:rsidRPr="00557883">
              <w:rPr>
                <w:szCs w:val="22"/>
                <w:lang w:val="it-IT"/>
              </w:rPr>
              <w:t>B)</w:t>
            </w:r>
          </w:p>
        </w:tc>
      </w:tr>
    </w:tbl>
    <w:p w14:paraId="191C713D" w14:textId="77777777" w:rsidR="000536EA" w:rsidRPr="00857721" w:rsidRDefault="000536EA" w:rsidP="00660E4E">
      <w:pPr>
        <w:spacing w:after="120"/>
        <w:jc w:val="both"/>
        <w:rPr>
          <w:sz w:val="24"/>
          <w:lang w:val="it-IT"/>
        </w:rPr>
      </w:pPr>
    </w:p>
    <w:p w14:paraId="7330EAA1" w14:textId="77777777" w:rsidR="000536EA" w:rsidRPr="00857721" w:rsidRDefault="000536EA" w:rsidP="00BE55A6">
      <w:pPr>
        <w:pStyle w:val="Titolo3"/>
      </w:pPr>
      <w:bookmarkStart w:id="23" w:name="_Toc472254019"/>
      <w:r w:rsidRPr="00857721">
        <w:t>Oggetto delle verifiche sul posto</w:t>
      </w:r>
      <w:bookmarkEnd w:id="23"/>
    </w:p>
    <w:p w14:paraId="36A6088B" w14:textId="77777777" w:rsidR="000536EA" w:rsidRPr="00857721" w:rsidRDefault="000536EA" w:rsidP="00660E4E">
      <w:pPr>
        <w:spacing w:after="120"/>
        <w:jc w:val="both"/>
        <w:rPr>
          <w:sz w:val="24"/>
          <w:lang w:val="it-IT"/>
        </w:rPr>
      </w:pPr>
      <w:r w:rsidRPr="00857721">
        <w:rPr>
          <w:sz w:val="24"/>
          <w:lang w:val="it-IT"/>
        </w:rPr>
        <w:t xml:space="preserve">Attraverso i controlli in loco si verificheranno: </w:t>
      </w:r>
    </w:p>
    <w:p w14:paraId="1AA27F43" w14:textId="7777777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t>l</w:t>
      </w:r>
      <w:r>
        <w:rPr>
          <w:sz w:val="24"/>
          <w:lang w:val="it-IT"/>
        </w:rPr>
        <w:t>’</w:t>
      </w:r>
      <w:r w:rsidRPr="00857721">
        <w:rPr>
          <w:sz w:val="24"/>
          <w:lang w:val="it-IT"/>
        </w:rPr>
        <w:t>esistenza e l</w:t>
      </w:r>
      <w:r>
        <w:rPr>
          <w:sz w:val="24"/>
          <w:lang w:val="it-IT"/>
        </w:rPr>
        <w:t>’</w:t>
      </w:r>
      <w:r w:rsidRPr="00857721">
        <w:rPr>
          <w:sz w:val="24"/>
          <w:lang w:val="it-IT"/>
        </w:rPr>
        <w:t>operatività del beneficiario selezionato;</w:t>
      </w:r>
    </w:p>
    <w:p w14:paraId="66F8DABF" w14:textId="142CEC6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t>la presenza presso la sede del beneficiario d</w:t>
      </w:r>
      <w:r w:rsidR="00AB617E">
        <w:rPr>
          <w:sz w:val="24"/>
          <w:lang w:val="it-IT"/>
        </w:rPr>
        <w:t>el</w:t>
      </w:r>
      <w:r w:rsidRPr="00857721">
        <w:rPr>
          <w:sz w:val="24"/>
          <w:lang w:val="it-IT"/>
        </w:rPr>
        <w:t>la documentazione amministrativo-contabile in originale, compresa la documentazione giustificativa di spesa, prescritta dalla normativa comunitaria e nazionale, dal Programma, dal bando di selezione dell</w:t>
      </w:r>
      <w:r>
        <w:rPr>
          <w:sz w:val="24"/>
          <w:lang w:val="it-IT"/>
        </w:rPr>
        <w:t>’</w:t>
      </w:r>
      <w:r w:rsidRPr="00857721">
        <w:rPr>
          <w:sz w:val="24"/>
          <w:lang w:val="it-IT"/>
        </w:rPr>
        <w:t xml:space="preserve">operazione, dalla Convenzione/Contratto stipulato tra </w:t>
      </w:r>
      <w:proofErr w:type="spellStart"/>
      <w:r w:rsidRPr="00857721">
        <w:rPr>
          <w:sz w:val="24"/>
          <w:lang w:val="it-IT"/>
        </w:rPr>
        <w:t>AdG</w:t>
      </w:r>
      <w:proofErr w:type="spellEnd"/>
      <w:r w:rsidRPr="00857721">
        <w:rPr>
          <w:sz w:val="24"/>
          <w:lang w:val="it-IT"/>
        </w:rPr>
        <w:t>/OI e Beneficiario;</w:t>
      </w:r>
    </w:p>
    <w:p w14:paraId="73ECAE12" w14:textId="7777777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t>l</w:t>
      </w:r>
      <w:r>
        <w:rPr>
          <w:sz w:val="24"/>
          <w:lang w:val="it-IT"/>
        </w:rPr>
        <w:t>’</w:t>
      </w:r>
      <w:r w:rsidRPr="00857721">
        <w:rPr>
          <w:sz w:val="24"/>
          <w:lang w:val="it-IT"/>
        </w:rPr>
        <w:t>esistenza presso il beneficiario di una contabilità separata relativa alle spese sostenute nell</w:t>
      </w:r>
      <w:r>
        <w:rPr>
          <w:sz w:val="24"/>
          <w:lang w:val="it-IT"/>
        </w:rPr>
        <w:t>’</w:t>
      </w:r>
      <w:r w:rsidRPr="00857721">
        <w:rPr>
          <w:sz w:val="24"/>
          <w:lang w:val="it-IT"/>
        </w:rPr>
        <w:t>ambito dell</w:t>
      </w:r>
      <w:r>
        <w:rPr>
          <w:sz w:val="24"/>
          <w:lang w:val="it-IT"/>
        </w:rPr>
        <w:t>’</w:t>
      </w:r>
      <w:r w:rsidRPr="00857721">
        <w:rPr>
          <w:sz w:val="24"/>
          <w:lang w:val="it-IT"/>
        </w:rPr>
        <w:t>operazione cofinanziata a valere sul POR FESR Sicilia 2014/2020;</w:t>
      </w:r>
    </w:p>
    <w:p w14:paraId="59DEDCD4" w14:textId="7777777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t>il corretto avanzamento oppure il completamento dell</w:t>
      </w:r>
      <w:r>
        <w:rPr>
          <w:sz w:val="24"/>
          <w:lang w:val="it-IT"/>
        </w:rPr>
        <w:t>’</w:t>
      </w:r>
      <w:r w:rsidRPr="00857721">
        <w:rPr>
          <w:sz w:val="24"/>
          <w:lang w:val="it-IT"/>
        </w:rPr>
        <w:t xml:space="preserve">opera pubblica o della fornitura di beni e servizi oggetto del cofinanziamento, in linea con la </w:t>
      </w:r>
      <w:r w:rsidRPr="00857721">
        <w:rPr>
          <w:sz w:val="24"/>
          <w:lang w:val="it-IT"/>
        </w:rPr>
        <w:lastRenderedPageBreak/>
        <w:t>documentazione presentata dal beneficiario a supporto della rendicontazione e della richiesta di erogazione del contributo;</w:t>
      </w:r>
    </w:p>
    <w:p w14:paraId="55CA8742" w14:textId="328125B3"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t>la conformità delle opere, dei beni o dei servizi oggetto del cofinanziamento a quanto previsto dalla normativa comunitaria e nazionale; dal POR FESR Sicilia 2014/2020; dalla procedura di selezione dell</w:t>
      </w:r>
      <w:r>
        <w:rPr>
          <w:sz w:val="24"/>
          <w:lang w:val="it-IT"/>
        </w:rPr>
        <w:t>’</w:t>
      </w:r>
      <w:r w:rsidRPr="00857721">
        <w:rPr>
          <w:sz w:val="24"/>
          <w:lang w:val="it-IT"/>
        </w:rPr>
        <w:t xml:space="preserve">operazione; dalla Convenzione/Contratto stipulato tra </w:t>
      </w:r>
      <w:proofErr w:type="spellStart"/>
      <w:r w:rsidRPr="00857721">
        <w:rPr>
          <w:sz w:val="24"/>
          <w:lang w:val="it-IT"/>
        </w:rPr>
        <w:t>AdG</w:t>
      </w:r>
      <w:proofErr w:type="spellEnd"/>
      <w:r w:rsidRPr="00857721">
        <w:rPr>
          <w:sz w:val="24"/>
          <w:lang w:val="it-IT"/>
        </w:rPr>
        <w:t>, OI e beneficiario; dal bando di gara attivato dal beneficiario; dal Contratto stipulato dal beneficiario con il fornitore;</w:t>
      </w:r>
    </w:p>
    <w:p w14:paraId="55B3CB70" w14:textId="7777777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t>l</w:t>
      </w:r>
      <w:r>
        <w:rPr>
          <w:sz w:val="24"/>
          <w:lang w:val="it-IT"/>
        </w:rPr>
        <w:t>’</w:t>
      </w:r>
      <w:r w:rsidRPr="00857721">
        <w:rPr>
          <w:sz w:val="24"/>
          <w:lang w:val="it-IT"/>
        </w:rPr>
        <w:t>adempimento degli obblighi di informazione previsti dalla normativa comunitaria, dal Programma e dalla Strategia di Comunicazione;</w:t>
      </w:r>
    </w:p>
    <w:p w14:paraId="6D906712" w14:textId="0B5CE901" w:rsidR="000536EA"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t xml:space="preserve">la corrispondenza </w:t>
      </w:r>
      <w:r w:rsidR="00EC5D0B">
        <w:rPr>
          <w:sz w:val="24"/>
          <w:lang w:val="it-IT"/>
        </w:rPr>
        <w:t xml:space="preserve">dei </w:t>
      </w:r>
      <w:r w:rsidRPr="00857721">
        <w:rPr>
          <w:sz w:val="24"/>
          <w:lang w:val="it-IT"/>
        </w:rPr>
        <w:t xml:space="preserve"> </w:t>
      </w:r>
      <w:r w:rsidR="00EC5D0B" w:rsidRPr="00857721">
        <w:rPr>
          <w:sz w:val="24"/>
          <w:lang w:val="it-IT"/>
        </w:rPr>
        <w:t>giustificativ</w:t>
      </w:r>
      <w:r w:rsidR="00EC5D0B">
        <w:rPr>
          <w:sz w:val="24"/>
          <w:lang w:val="it-IT"/>
        </w:rPr>
        <w:t>i</w:t>
      </w:r>
      <w:r w:rsidR="00EC5D0B" w:rsidRPr="00857721">
        <w:rPr>
          <w:sz w:val="24"/>
          <w:lang w:val="it-IT"/>
        </w:rPr>
        <w:t xml:space="preserve"> </w:t>
      </w:r>
      <w:r w:rsidRPr="00857721">
        <w:rPr>
          <w:sz w:val="24"/>
          <w:lang w:val="it-IT"/>
        </w:rPr>
        <w:t>di spesa – o quota parte di esso – al progetto cofinanziato, nonché l</w:t>
      </w:r>
      <w:r>
        <w:rPr>
          <w:sz w:val="24"/>
          <w:lang w:val="it-IT"/>
        </w:rPr>
        <w:t>’</w:t>
      </w:r>
      <w:r w:rsidRPr="00857721">
        <w:rPr>
          <w:sz w:val="24"/>
          <w:lang w:val="it-IT"/>
        </w:rPr>
        <w:t>assenza di cumulo con eventuali altre agevolazioni.</w:t>
      </w:r>
    </w:p>
    <w:p w14:paraId="57CF0025" w14:textId="77777777" w:rsidR="0054717F" w:rsidRDefault="0054717F" w:rsidP="00A6412C">
      <w:pPr>
        <w:pStyle w:val="Paragrafoelenco"/>
        <w:numPr>
          <w:ilvl w:val="0"/>
          <w:numId w:val="0"/>
        </w:numPr>
        <w:spacing w:after="120"/>
        <w:ind w:left="714"/>
        <w:contextualSpacing w:val="0"/>
        <w:jc w:val="both"/>
        <w:rPr>
          <w:sz w:val="24"/>
          <w:lang w:val="it-IT"/>
        </w:rPr>
      </w:pPr>
    </w:p>
    <w:p w14:paraId="3B4566C8" w14:textId="77777777" w:rsidR="000536EA" w:rsidRPr="00857721" w:rsidRDefault="000536EA" w:rsidP="00BE55A6">
      <w:pPr>
        <w:pStyle w:val="Titolo3"/>
      </w:pPr>
      <w:bookmarkStart w:id="24" w:name="_Toc472254020"/>
      <w:r w:rsidRPr="00857721">
        <w:t>Articolazione temporale delle verifiche in loco</w:t>
      </w:r>
      <w:bookmarkEnd w:id="24"/>
    </w:p>
    <w:p w14:paraId="7084CA3D" w14:textId="77777777" w:rsidR="000536EA" w:rsidRPr="00857721" w:rsidRDefault="000536EA" w:rsidP="00660E4E">
      <w:pPr>
        <w:spacing w:after="120"/>
        <w:jc w:val="both"/>
        <w:rPr>
          <w:sz w:val="24"/>
          <w:lang w:val="it-IT"/>
        </w:rPr>
      </w:pPr>
      <w:r w:rsidRPr="00857721">
        <w:rPr>
          <w:sz w:val="24"/>
          <w:lang w:val="it-IT"/>
        </w:rPr>
        <w:t>Le verifiche in loco verranno pianificate in anticipo, in particolare in previsione della certificazione che le spese iscritte nei conti siano conformi al diritto applicabile (articolo 133, lettera c), del RDC). Al termine delle verifiche amministrative e prima della chiusura della documentazione propedeutica per la chiusura dei conti, i progetti saranno campionati e verificati sul posto.</w:t>
      </w:r>
    </w:p>
    <w:p w14:paraId="314F8038" w14:textId="77777777" w:rsidR="000536EA" w:rsidRDefault="000536EA" w:rsidP="00660E4E">
      <w:pPr>
        <w:spacing w:after="120"/>
        <w:jc w:val="both"/>
        <w:rPr>
          <w:sz w:val="24"/>
          <w:lang w:val="it-IT"/>
        </w:rPr>
      </w:pPr>
      <w:r w:rsidRPr="00857721">
        <w:rPr>
          <w:sz w:val="24"/>
          <w:lang w:val="it-IT"/>
        </w:rPr>
        <w:t xml:space="preserve">Al pari </w:t>
      </w:r>
      <w:r>
        <w:rPr>
          <w:sz w:val="24"/>
          <w:lang w:val="it-IT"/>
        </w:rPr>
        <w:t>del</w:t>
      </w:r>
      <w:r w:rsidRPr="00857721">
        <w:rPr>
          <w:sz w:val="24"/>
          <w:lang w:val="it-IT"/>
        </w:rPr>
        <w:t>le verifiche amministrative</w:t>
      </w:r>
      <w:r>
        <w:rPr>
          <w:sz w:val="24"/>
          <w:lang w:val="it-IT"/>
        </w:rPr>
        <w:t>,</w:t>
      </w:r>
      <w:r w:rsidRPr="00857721">
        <w:rPr>
          <w:sz w:val="24"/>
          <w:lang w:val="it-IT"/>
        </w:rPr>
        <w:t xml:space="preserve"> le verifiche in loco saranno concluse in tempo utile per consentire all</w:t>
      </w:r>
      <w:r>
        <w:rPr>
          <w:sz w:val="24"/>
          <w:lang w:val="it-IT"/>
        </w:rPr>
        <w:t>’</w:t>
      </w:r>
      <w:r w:rsidRPr="00857721">
        <w:rPr>
          <w:sz w:val="24"/>
          <w:lang w:val="it-IT"/>
        </w:rPr>
        <w:t>Autorità di Gestione e all</w:t>
      </w:r>
      <w:r>
        <w:rPr>
          <w:sz w:val="24"/>
          <w:lang w:val="it-IT"/>
        </w:rPr>
        <w:t>’</w:t>
      </w:r>
      <w:r w:rsidRPr="00857721">
        <w:rPr>
          <w:sz w:val="24"/>
          <w:lang w:val="it-IT"/>
        </w:rPr>
        <w:t>Autorità di Certificazione la presentazione dei documenti previsti dall</w:t>
      </w:r>
      <w:r>
        <w:rPr>
          <w:sz w:val="24"/>
          <w:lang w:val="it-IT"/>
        </w:rPr>
        <w:t>’</w:t>
      </w:r>
      <w:r w:rsidRPr="00857721">
        <w:rPr>
          <w:sz w:val="24"/>
          <w:lang w:val="it-IT"/>
        </w:rPr>
        <w:t>Art. 138 del RDC, secondo i tempi fissati dal Regolamento finanziario, articolo 38.5 (ossia entro il 15 febbraio di ogni anno per i documenti relativi all</w:t>
      </w:r>
      <w:r>
        <w:rPr>
          <w:sz w:val="24"/>
          <w:lang w:val="it-IT"/>
        </w:rPr>
        <w:t>’</w:t>
      </w:r>
      <w:r w:rsidRPr="00857721">
        <w:rPr>
          <w:sz w:val="24"/>
          <w:lang w:val="it-IT"/>
        </w:rPr>
        <w:t xml:space="preserve">esercizio precedente). </w:t>
      </w:r>
    </w:p>
    <w:p w14:paraId="51F6BA23" w14:textId="0663807E" w:rsidR="000536EA" w:rsidRPr="00D54180" w:rsidRDefault="000536EA" w:rsidP="00BF1765">
      <w:pPr>
        <w:spacing w:after="120"/>
        <w:jc w:val="both"/>
        <w:rPr>
          <w:rFonts w:cs="Calibri"/>
          <w:noProof/>
          <w:sz w:val="24"/>
          <w:lang w:val="it-IT"/>
        </w:rPr>
      </w:pPr>
      <w:r w:rsidRPr="001729DE">
        <w:rPr>
          <w:rFonts w:cs="Calibri"/>
          <w:noProof/>
          <w:sz w:val="24"/>
          <w:lang w:val="it-IT"/>
        </w:rPr>
        <w:t xml:space="preserve">I controlli </w:t>
      </w:r>
      <w:r w:rsidR="00EE1E3C" w:rsidRPr="001729DE">
        <w:rPr>
          <w:rFonts w:cs="Calibri"/>
          <w:noProof/>
          <w:sz w:val="24"/>
          <w:lang w:val="it-IT"/>
        </w:rPr>
        <w:t xml:space="preserve">in loco </w:t>
      </w:r>
      <w:r w:rsidRPr="001729DE">
        <w:rPr>
          <w:rFonts w:cs="Calibri"/>
          <w:noProof/>
          <w:sz w:val="24"/>
          <w:lang w:val="it-IT"/>
        </w:rPr>
        <w:t>delle operazioni devono essere completati entro il 31 dicembre</w:t>
      </w:r>
      <w:r w:rsidR="00A910C2" w:rsidRPr="001729DE">
        <w:rPr>
          <w:rFonts w:cs="Calibri"/>
          <w:noProof/>
          <w:sz w:val="24"/>
          <w:lang w:val="it-IT"/>
        </w:rPr>
        <w:t xml:space="preserve"> </w:t>
      </w:r>
      <w:r w:rsidRPr="001729DE">
        <w:rPr>
          <w:rFonts w:cs="Calibri"/>
          <w:noProof/>
          <w:sz w:val="24"/>
          <w:lang w:val="it-IT"/>
        </w:rPr>
        <w:t>dell’anno contabile di riferimento per consentire la</w:t>
      </w:r>
      <w:r w:rsidRPr="0095377F">
        <w:rPr>
          <w:rFonts w:cs="Calibri"/>
          <w:noProof/>
          <w:sz w:val="24"/>
          <w:lang w:val="it-IT"/>
        </w:rPr>
        <w:t xml:space="preserve"> chiusura </w:t>
      </w:r>
      <w:r>
        <w:rPr>
          <w:rFonts w:cs="Calibri"/>
          <w:noProof/>
          <w:sz w:val="24"/>
          <w:lang w:val="it-IT"/>
        </w:rPr>
        <w:t xml:space="preserve">dei conti </w:t>
      </w:r>
      <w:r w:rsidRPr="0095377F">
        <w:rPr>
          <w:rFonts w:cs="Calibri"/>
          <w:noProof/>
          <w:sz w:val="24"/>
          <w:lang w:val="it-IT"/>
        </w:rPr>
        <w:t>al 15 febbraio dell</w:t>
      </w:r>
      <w:r>
        <w:rPr>
          <w:rFonts w:cs="Calibri"/>
          <w:noProof/>
          <w:sz w:val="24"/>
          <w:lang w:val="it-IT"/>
        </w:rPr>
        <w:t>’</w:t>
      </w:r>
      <w:r w:rsidRPr="0095377F">
        <w:rPr>
          <w:rFonts w:cs="Calibri"/>
          <w:noProof/>
          <w:sz w:val="24"/>
          <w:lang w:val="it-IT"/>
        </w:rPr>
        <w:t>anno n+1.</w:t>
      </w:r>
      <w:r>
        <w:rPr>
          <w:rFonts w:cs="Calibri"/>
          <w:noProof/>
          <w:sz w:val="24"/>
          <w:lang w:val="it-IT"/>
        </w:rPr>
        <w:t xml:space="preserve"> </w:t>
      </w:r>
    </w:p>
    <w:p w14:paraId="014FA9BC" w14:textId="77777777" w:rsidR="000536EA" w:rsidRPr="00857721" w:rsidRDefault="000536EA" w:rsidP="00660E4E">
      <w:pPr>
        <w:spacing w:after="120"/>
        <w:jc w:val="both"/>
        <w:rPr>
          <w:sz w:val="24"/>
          <w:lang w:val="it-IT"/>
        </w:rPr>
      </w:pPr>
      <w:r w:rsidRPr="00857721">
        <w:rPr>
          <w:sz w:val="24"/>
          <w:lang w:val="it-IT"/>
        </w:rPr>
        <w:t xml:space="preserve">Le </w:t>
      </w:r>
      <w:r>
        <w:rPr>
          <w:sz w:val="24"/>
          <w:lang w:val="it-IT"/>
        </w:rPr>
        <w:t xml:space="preserve">ulteriori </w:t>
      </w:r>
      <w:r w:rsidRPr="00857721">
        <w:rPr>
          <w:sz w:val="24"/>
          <w:lang w:val="it-IT"/>
        </w:rPr>
        <w:t xml:space="preserve">scadenze interne saranno determinate da </w:t>
      </w:r>
      <w:proofErr w:type="spellStart"/>
      <w:r>
        <w:rPr>
          <w:sz w:val="24"/>
          <w:lang w:val="it-IT"/>
        </w:rPr>
        <w:t>Ac</w:t>
      </w:r>
      <w:r w:rsidRPr="00857721">
        <w:rPr>
          <w:sz w:val="24"/>
          <w:lang w:val="it-IT"/>
        </w:rPr>
        <w:t>AdG</w:t>
      </w:r>
      <w:proofErr w:type="spellEnd"/>
      <w:r w:rsidRPr="00857721">
        <w:rPr>
          <w:sz w:val="24"/>
          <w:lang w:val="it-IT"/>
        </w:rPr>
        <w:t xml:space="preserve">, </w:t>
      </w:r>
      <w:proofErr w:type="spellStart"/>
      <w:r w:rsidRPr="00857721">
        <w:rPr>
          <w:sz w:val="24"/>
          <w:lang w:val="it-IT"/>
        </w:rPr>
        <w:t>AdC</w:t>
      </w:r>
      <w:proofErr w:type="spellEnd"/>
      <w:r w:rsidRPr="00857721">
        <w:rPr>
          <w:sz w:val="24"/>
          <w:lang w:val="it-IT"/>
        </w:rPr>
        <w:t xml:space="preserve"> e </w:t>
      </w:r>
      <w:proofErr w:type="spellStart"/>
      <w:r w:rsidRPr="00857721">
        <w:rPr>
          <w:sz w:val="24"/>
          <w:lang w:val="it-IT"/>
        </w:rPr>
        <w:t>AdA</w:t>
      </w:r>
      <w:proofErr w:type="spellEnd"/>
      <w:r w:rsidRPr="00857721">
        <w:rPr>
          <w:sz w:val="24"/>
          <w:lang w:val="it-IT"/>
        </w:rPr>
        <w:t xml:space="preserve"> per rendere possibile:</w:t>
      </w:r>
    </w:p>
    <w:p w14:paraId="682F3CAE" w14:textId="77777777" w:rsidR="000536EA" w:rsidRPr="00857721" w:rsidRDefault="000536EA" w:rsidP="00396233">
      <w:pPr>
        <w:numPr>
          <w:ilvl w:val="0"/>
          <w:numId w:val="19"/>
        </w:numPr>
        <w:spacing w:after="120"/>
        <w:jc w:val="both"/>
        <w:rPr>
          <w:sz w:val="24"/>
          <w:lang w:val="it-IT"/>
        </w:rPr>
      </w:pPr>
      <w:r w:rsidRPr="00857721">
        <w:rPr>
          <w:sz w:val="24"/>
          <w:lang w:val="it-IT"/>
        </w:rPr>
        <w:t>la certificazione dei conti dell</w:t>
      </w:r>
      <w:r>
        <w:rPr>
          <w:sz w:val="24"/>
          <w:lang w:val="it-IT"/>
        </w:rPr>
        <w:t>’</w:t>
      </w:r>
      <w:proofErr w:type="spellStart"/>
      <w:r w:rsidRPr="00857721">
        <w:rPr>
          <w:sz w:val="24"/>
          <w:lang w:val="it-IT"/>
        </w:rPr>
        <w:t>AdC</w:t>
      </w:r>
      <w:proofErr w:type="spellEnd"/>
      <w:r w:rsidRPr="00857721">
        <w:rPr>
          <w:sz w:val="24"/>
          <w:lang w:val="it-IT"/>
        </w:rPr>
        <w:t xml:space="preserve"> ex art. 126 </w:t>
      </w:r>
      <w:proofErr w:type="spellStart"/>
      <w:r w:rsidRPr="00857721">
        <w:rPr>
          <w:sz w:val="24"/>
          <w:lang w:val="it-IT"/>
        </w:rPr>
        <w:t>lett</w:t>
      </w:r>
      <w:proofErr w:type="spellEnd"/>
      <w:r w:rsidRPr="00857721">
        <w:rPr>
          <w:sz w:val="24"/>
          <w:lang w:val="it-IT"/>
        </w:rPr>
        <w:t>. c) del RDC;</w:t>
      </w:r>
    </w:p>
    <w:p w14:paraId="7737BF91" w14:textId="77777777" w:rsidR="000536EA" w:rsidRPr="00857721" w:rsidRDefault="000536EA" w:rsidP="00396233">
      <w:pPr>
        <w:numPr>
          <w:ilvl w:val="0"/>
          <w:numId w:val="19"/>
        </w:numPr>
        <w:spacing w:after="120"/>
        <w:jc w:val="both"/>
        <w:rPr>
          <w:sz w:val="24"/>
          <w:lang w:val="it-IT"/>
        </w:rPr>
      </w:pPr>
      <w:r w:rsidRPr="00857721">
        <w:rPr>
          <w:sz w:val="24"/>
          <w:lang w:val="it-IT"/>
        </w:rPr>
        <w:t>la dichiarazione di gestione in linea con l</w:t>
      </w:r>
      <w:r>
        <w:rPr>
          <w:sz w:val="24"/>
          <w:lang w:val="it-IT"/>
        </w:rPr>
        <w:t>’</w:t>
      </w:r>
      <w:r w:rsidRPr="00857721">
        <w:rPr>
          <w:sz w:val="24"/>
          <w:lang w:val="it-IT"/>
        </w:rPr>
        <w:t>articolo 125.4 e 10 del RDC;</w:t>
      </w:r>
    </w:p>
    <w:p w14:paraId="30BD199C" w14:textId="77777777" w:rsidR="000536EA" w:rsidRPr="00857721" w:rsidRDefault="000536EA" w:rsidP="00396233">
      <w:pPr>
        <w:numPr>
          <w:ilvl w:val="0"/>
          <w:numId w:val="19"/>
        </w:numPr>
        <w:spacing w:after="120"/>
        <w:jc w:val="both"/>
        <w:rPr>
          <w:sz w:val="24"/>
          <w:lang w:val="it-IT"/>
        </w:rPr>
      </w:pPr>
      <w:r w:rsidRPr="00857721">
        <w:rPr>
          <w:sz w:val="24"/>
          <w:lang w:val="it-IT"/>
        </w:rPr>
        <w:t xml:space="preserve">il parere di audit e la relazione di controllo annuale </w:t>
      </w:r>
      <w:proofErr w:type="spellStart"/>
      <w:r w:rsidRPr="00857721">
        <w:rPr>
          <w:sz w:val="24"/>
          <w:lang w:val="it-IT"/>
        </w:rPr>
        <w:t>dell</w:t>
      </w:r>
      <w:r>
        <w:rPr>
          <w:sz w:val="24"/>
          <w:lang w:val="it-IT"/>
        </w:rPr>
        <w:t>’</w:t>
      </w:r>
      <w:r w:rsidRPr="00857721">
        <w:rPr>
          <w:sz w:val="24"/>
          <w:lang w:val="it-IT"/>
        </w:rPr>
        <w:t>AdA</w:t>
      </w:r>
      <w:proofErr w:type="spellEnd"/>
      <w:r w:rsidRPr="00857721">
        <w:rPr>
          <w:sz w:val="24"/>
          <w:lang w:val="it-IT"/>
        </w:rPr>
        <w:t xml:space="preserve"> ex art. 127.5 del RDC.</w:t>
      </w:r>
    </w:p>
    <w:p w14:paraId="618C39EE" w14:textId="77777777" w:rsidR="000536EA" w:rsidRDefault="000536EA" w:rsidP="00660E4E">
      <w:pPr>
        <w:spacing w:after="120"/>
        <w:jc w:val="both"/>
        <w:rPr>
          <w:i/>
          <w:sz w:val="24"/>
          <w:lang w:val="it-IT"/>
        </w:rPr>
      </w:pPr>
    </w:p>
    <w:p w14:paraId="5B974B82" w14:textId="77777777" w:rsidR="000536EA" w:rsidRPr="00BF1765" w:rsidRDefault="000536EA" w:rsidP="00BE55A6">
      <w:pPr>
        <w:spacing w:after="120"/>
        <w:jc w:val="both"/>
        <w:outlineLvl w:val="0"/>
        <w:rPr>
          <w:b/>
          <w:color w:val="C00000"/>
          <w:sz w:val="24"/>
          <w:lang w:val="it-IT"/>
        </w:rPr>
      </w:pPr>
      <w:r w:rsidRPr="00BF1765">
        <w:rPr>
          <w:b/>
          <w:color w:val="C00000"/>
          <w:sz w:val="24"/>
          <w:lang w:val="it-IT"/>
        </w:rPr>
        <w:t>Criteri per l</w:t>
      </w:r>
      <w:r>
        <w:rPr>
          <w:b/>
          <w:color w:val="C00000"/>
          <w:sz w:val="24"/>
          <w:lang w:val="it-IT"/>
        </w:rPr>
        <w:t>’</w:t>
      </w:r>
      <w:r w:rsidRPr="00BF1765">
        <w:rPr>
          <w:b/>
          <w:color w:val="C00000"/>
          <w:sz w:val="24"/>
          <w:lang w:val="it-IT"/>
        </w:rPr>
        <w:t>articolazione temporale delle verifiche</w:t>
      </w:r>
    </w:p>
    <w:p w14:paraId="56389138" w14:textId="77777777" w:rsidR="000536EA" w:rsidRPr="00857721" w:rsidRDefault="000536EA" w:rsidP="00660E4E">
      <w:pPr>
        <w:spacing w:after="120"/>
        <w:jc w:val="both"/>
        <w:rPr>
          <w:sz w:val="24"/>
          <w:lang w:val="it-IT"/>
        </w:rPr>
      </w:pPr>
      <w:r w:rsidRPr="00857721">
        <w:rPr>
          <w:sz w:val="24"/>
          <w:lang w:val="it-IT"/>
        </w:rPr>
        <w:t>In coerenza con gli indirizzi dell</w:t>
      </w:r>
      <w:r>
        <w:rPr>
          <w:sz w:val="24"/>
          <w:lang w:val="it-IT"/>
        </w:rPr>
        <w:t>’</w:t>
      </w:r>
      <w:r w:rsidRPr="00857721">
        <w:rPr>
          <w:sz w:val="24"/>
          <w:lang w:val="it-IT"/>
        </w:rPr>
        <w:t>EGESIF, le verifiche in loco saranno generalmente effettuate quando l</w:t>
      </w:r>
      <w:r>
        <w:rPr>
          <w:sz w:val="24"/>
          <w:lang w:val="it-IT"/>
        </w:rPr>
        <w:t>’</w:t>
      </w:r>
      <w:r w:rsidRPr="00857721">
        <w:rPr>
          <w:sz w:val="24"/>
          <w:lang w:val="it-IT"/>
        </w:rPr>
        <w:t xml:space="preserve">operazione </w:t>
      </w:r>
      <w:r>
        <w:rPr>
          <w:sz w:val="24"/>
          <w:lang w:val="it-IT"/>
        </w:rPr>
        <w:t>è</w:t>
      </w:r>
      <w:r w:rsidRPr="00857721">
        <w:rPr>
          <w:sz w:val="24"/>
          <w:lang w:val="it-IT"/>
        </w:rPr>
        <w:t xml:space="preserve"> ben avviata dal punto di vista materiale e finanziario, anche per favorire l</w:t>
      </w:r>
      <w:r>
        <w:rPr>
          <w:sz w:val="24"/>
          <w:lang w:val="it-IT"/>
        </w:rPr>
        <w:t>’</w:t>
      </w:r>
      <w:r w:rsidRPr="00857721">
        <w:rPr>
          <w:sz w:val="24"/>
          <w:lang w:val="it-IT"/>
        </w:rPr>
        <w:t>adozione di misure correttive e prevenire l</w:t>
      </w:r>
      <w:r>
        <w:rPr>
          <w:sz w:val="24"/>
          <w:lang w:val="it-IT"/>
        </w:rPr>
        <w:t>’</w:t>
      </w:r>
      <w:r w:rsidRPr="00857721">
        <w:rPr>
          <w:sz w:val="24"/>
          <w:lang w:val="it-IT"/>
        </w:rPr>
        <w:t xml:space="preserve">eventuale certificazione di spese irregolari. </w:t>
      </w:r>
    </w:p>
    <w:p w14:paraId="5327E6C3" w14:textId="77777777" w:rsidR="000536EA" w:rsidRPr="00857721" w:rsidRDefault="000536EA" w:rsidP="00660E4E">
      <w:pPr>
        <w:spacing w:after="120"/>
        <w:jc w:val="both"/>
        <w:rPr>
          <w:sz w:val="24"/>
          <w:lang w:val="it-IT"/>
        </w:rPr>
      </w:pPr>
      <w:r w:rsidRPr="00857721">
        <w:rPr>
          <w:sz w:val="24"/>
          <w:lang w:val="it-IT"/>
        </w:rPr>
        <w:t xml:space="preserve">La tempistica delle verifiche in loco sarà determinata anche dalla natura, </w:t>
      </w:r>
      <w:r>
        <w:rPr>
          <w:sz w:val="24"/>
          <w:lang w:val="it-IT"/>
        </w:rPr>
        <w:t>dal</w:t>
      </w:r>
      <w:r w:rsidRPr="00857721">
        <w:rPr>
          <w:sz w:val="24"/>
          <w:lang w:val="it-IT"/>
        </w:rPr>
        <w:t>le caratteristiche specifiche di un</w:t>
      </w:r>
      <w:r>
        <w:rPr>
          <w:sz w:val="24"/>
          <w:lang w:val="it-IT"/>
        </w:rPr>
        <w:t>’</w:t>
      </w:r>
      <w:r w:rsidRPr="00857721">
        <w:rPr>
          <w:sz w:val="24"/>
          <w:lang w:val="it-IT"/>
        </w:rPr>
        <w:t xml:space="preserve">operazione, </w:t>
      </w:r>
      <w:r>
        <w:rPr>
          <w:sz w:val="24"/>
          <w:lang w:val="it-IT"/>
        </w:rPr>
        <w:t>dal</w:t>
      </w:r>
      <w:r w:rsidRPr="00857721">
        <w:rPr>
          <w:sz w:val="24"/>
          <w:lang w:val="it-IT"/>
        </w:rPr>
        <w:t>l</w:t>
      </w:r>
      <w:r>
        <w:rPr>
          <w:sz w:val="24"/>
          <w:lang w:val="it-IT"/>
        </w:rPr>
        <w:t>’</w:t>
      </w:r>
      <w:r w:rsidRPr="00857721">
        <w:rPr>
          <w:sz w:val="24"/>
          <w:lang w:val="it-IT"/>
        </w:rPr>
        <w:t xml:space="preserve">importo del sostegno pubblico, </w:t>
      </w:r>
      <w:r>
        <w:rPr>
          <w:sz w:val="24"/>
          <w:lang w:val="it-IT"/>
        </w:rPr>
        <w:t>da</w:t>
      </w:r>
      <w:r w:rsidRPr="00857721">
        <w:rPr>
          <w:sz w:val="24"/>
          <w:lang w:val="it-IT"/>
        </w:rPr>
        <w:t xml:space="preserve">l livello di rischio e </w:t>
      </w:r>
      <w:r>
        <w:rPr>
          <w:sz w:val="24"/>
          <w:lang w:val="it-IT"/>
        </w:rPr>
        <w:t>dal</w:t>
      </w:r>
      <w:r w:rsidRPr="00857721">
        <w:rPr>
          <w:sz w:val="24"/>
          <w:lang w:val="it-IT"/>
        </w:rPr>
        <w:t>la portata delle verifiche amministrative. In particolare:</w:t>
      </w:r>
    </w:p>
    <w:p w14:paraId="3CCCA360" w14:textId="7777777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lastRenderedPageBreak/>
        <w:t>per i grandi progetti relativi alle infrastrutture, la cui realizzazione è prevista nel corso di vari anni, verrà realizzata una serie di verifiche in loco durante tale periodo, compresa una al completamento dell</w:t>
      </w:r>
      <w:r>
        <w:rPr>
          <w:sz w:val="24"/>
          <w:lang w:val="it-IT"/>
        </w:rPr>
        <w:t>’</w:t>
      </w:r>
      <w:r w:rsidRPr="00857721">
        <w:rPr>
          <w:sz w:val="24"/>
          <w:lang w:val="it-IT"/>
        </w:rPr>
        <w:t>operazione per verificarne la realtà;</w:t>
      </w:r>
    </w:p>
    <w:p w14:paraId="11A4803B" w14:textId="7777777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t>laddove vengano attribuiti gli stessi tipi di sostegno a seguito di un invito annuale a manifestare interesse, saranno realizzate verifiche in loco nel primo anno in modo tale da consentire di evitare la reiterazione, negli anni successivi, di qualunque problema identificato.</w:t>
      </w:r>
    </w:p>
    <w:p w14:paraId="6ED80F8D" w14:textId="77777777" w:rsidR="000536EA" w:rsidRDefault="000536EA" w:rsidP="00660E4E">
      <w:pPr>
        <w:spacing w:after="120"/>
        <w:jc w:val="both"/>
        <w:rPr>
          <w:i/>
          <w:sz w:val="24"/>
          <w:lang w:val="it-IT"/>
        </w:rPr>
      </w:pPr>
    </w:p>
    <w:p w14:paraId="71D9964C" w14:textId="77777777" w:rsidR="000536EA" w:rsidRPr="00833BAF" w:rsidRDefault="000536EA" w:rsidP="00BE55A6">
      <w:pPr>
        <w:spacing w:after="120"/>
        <w:jc w:val="both"/>
        <w:outlineLvl w:val="0"/>
        <w:rPr>
          <w:b/>
          <w:color w:val="C00000"/>
          <w:sz w:val="24"/>
          <w:lang w:val="it-IT"/>
        </w:rPr>
      </w:pPr>
      <w:r w:rsidRPr="00833BAF">
        <w:rPr>
          <w:b/>
          <w:color w:val="C00000"/>
          <w:sz w:val="24"/>
          <w:lang w:val="it-IT"/>
        </w:rPr>
        <w:t>Notifica del controllo ai beneficiari</w:t>
      </w:r>
    </w:p>
    <w:p w14:paraId="4367C809" w14:textId="77777777" w:rsidR="000536EA" w:rsidRPr="00857721" w:rsidRDefault="000536EA" w:rsidP="00660E4E">
      <w:pPr>
        <w:spacing w:after="120"/>
        <w:jc w:val="both"/>
        <w:rPr>
          <w:sz w:val="24"/>
          <w:lang w:val="it-IT"/>
        </w:rPr>
      </w:pPr>
      <w:r w:rsidRPr="00857721">
        <w:rPr>
          <w:sz w:val="24"/>
          <w:lang w:val="it-IT"/>
        </w:rPr>
        <w:t>In coerenza con gli indirizzi dell</w:t>
      </w:r>
      <w:r>
        <w:rPr>
          <w:sz w:val="24"/>
          <w:lang w:val="it-IT"/>
        </w:rPr>
        <w:t>’</w:t>
      </w:r>
      <w:r w:rsidRPr="00857721">
        <w:rPr>
          <w:sz w:val="24"/>
          <w:lang w:val="it-IT"/>
        </w:rPr>
        <w:t>EGESIF, l</w:t>
      </w:r>
      <w:r>
        <w:rPr>
          <w:sz w:val="24"/>
          <w:lang w:val="it-IT"/>
        </w:rPr>
        <w:t>’</w:t>
      </w:r>
      <w:r w:rsidRPr="00857721">
        <w:rPr>
          <w:sz w:val="24"/>
          <w:lang w:val="it-IT"/>
        </w:rPr>
        <w:t xml:space="preserve">Autorità di Gestione: </w:t>
      </w:r>
    </w:p>
    <w:p w14:paraId="7F71E6CB" w14:textId="7777777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t>notificherà le verifiche in loco in tempo utile affinché il beneficiario possa mettere a disposizione, al momento della verifica, il personale interessato (per es. addetti alla gestione dei progetti, ingegneri e contabili) nonché la documentazione utile (in particolare di carattere finanziario, per es. estratti bancari e fatture);</w:t>
      </w:r>
    </w:p>
    <w:p w14:paraId="4FAFFEAB" w14:textId="77777777" w:rsidR="000536EA" w:rsidRPr="00857721" w:rsidRDefault="000536EA" w:rsidP="00396233">
      <w:pPr>
        <w:pStyle w:val="Paragrafoelenco"/>
        <w:numPr>
          <w:ilvl w:val="0"/>
          <w:numId w:val="14"/>
        </w:numPr>
        <w:spacing w:after="120"/>
        <w:ind w:left="714" w:hanging="357"/>
        <w:contextualSpacing w:val="0"/>
        <w:jc w:val="both"/>
        <w:rPr>
          <w:sz w:val="24"/>
          <w:lang w:val="it-IT"/>
        </w:rPr>
      </w:pPr>
      <w:r w:rsidRPr="00857721">
        <w:rPr>
          <w:sz w:val="24"/>
          <w:lang w:val="it-IT"/>
        </w:rPr>
        <w:t>in alcuni casi ed in particolare quando sia difficile determinare la realtà dell</w:t>
      </w:r>
      <w:r>
        <w:rPr>
          <w:sz w:val="24"/>
          <w:lang w:val="it-IT"/>
        </w:rPr>
        <w:t>’</w:t>
      </w:r>
      <w:r w:rsidRPr="00857721">
        <w:rPr>
          <w:sz w:val="24"/>
          <w:lang w:val="it-IT"/>
        </w:rPr>
        <w:t>operazione dopo che il progetto è stato completato, le verifiche in loco verranno condotte senza preavviso al beneficiario durante la realizzazione del progetto.</w:t>
      </w:r>
    </w:p>
    <w:p w14:paraId="2DC9C8F4" w14:textId="77777777" w:rsidR="000536EA" w:rsidRDefault="000536EA" w:rsidP="00660E4E">
      <w:pPr>
        <w:spacing w:after="120"/>
        <w:jc w:val="both"/>
        <w:rPr>
          <w:sz w:val="24"/>
          <w:lang w:val="it-IT"/>
        </w:rPr>
      </w:pPr>
      <w:r w:rsidRPr="00857721">
        <w:rPr>
          <w:sz w:val="24"/>
          <w:lang w:val="it-IT"/>
        </w:rPr>
        <w:t>La comunicazione del controllo preciserà l</w:t>
      </w:r>
      <w:r>
        <w:rPr>
          <w:sz w:val="24"/>
          <w:lang w:val="it-IT"/>
        </w:rPr>
        <w:t>’</w:t>
      </w:r>
      <w:r w:rsidRPr="00857721">
        <w:rPr>
          <w:sz w:val="24"/>
          <w:lang w:val="it-IT"/>
        </w:rPr>
        <w:t>oggetto del controllo stesso, la sede e l</w:t>
      </w:r>
      <w:r>
        <w:rPr>
          <w:sz w:val="24"/>
          <w:lang w:val="it-IT"/>
        </w:rPr>
        <w:t>’</w:t>
      </w:r>
      <w:r w:rsidRPr="00857721">
        <w:rPr>
          <w:sz w:val="24"/>
          <w:lang w:val="it-IT"/>
        </w:rPr>
        <w:t>orario, il soggetto incaricato, i soggetti che dovranno essere presenti in fase di controllo (responsabile del procedimento, responsabile tecnico, responsabile amministrativo, rappresentante legale, ecc.), l</w:t>
      </w:r>
      <w:r>
        <w:rPr>
          <w:sz w:val="24"/>
          <w:lang w:val="it-IT"/>
        </w:rPr>
        <w:t>’</w:t>
      </w:r>
      <w:r w:rsidRPr="00857721">
        <w:rPr>
          <w:sz w:val="24"/>
          <w:lang w:val="it-IT"/>
        </w:rPr>
        <w:t xml:space="preserve">elenco della documentazione che dovrà essere messa a disposizione dei controllori. </w:t>
      </w:r>
    </w:p>
    <w:p w14:paraId="312F0285" w14:textId="77777777" w:rsidR="000536EA" w:rsidRDefault="000536EA" w:rsidP="00660E4E">
      <w:pPr>
        <w:spacing w:after="120"/>
        <w:jc w:val="both"/>
        <w:rPr>
          <w:sz w:val="24"/>
          <w:lang w:val="it-IT"/>
        </w:rPr>
      </w:pPr>
    </w:p>
    <w:p w14:paraId="738085E6" w14:textId="77777777" w:rsidR="000536EA" w:rsidRPr="00857721" w:rsidRDefault="000536EA" w:rsidP="00BE55A6">
      <w:pPr>
        <w:pStyle w:val="Titolo3"/>
      </w:pPr>
      <w:bookmarkStart w:id="25" w:name="_Toc472254021"/>
      <w:r w:rsidRPr="00857721">
        <w:t>Verifiche in loco preventive</w:t>
      </w:r>
      <w:bookmarkEnd w:id="25"/>
    </w:p>
    <w:p w14:paraId="249DC3BD" w14:textId="77777777" w:rsidR="000536EA" w:rsidRDefault="000536EA" w:rsidP="00660E4E">
      <w:pPr>
        <w:spacing w:after="120"/>
        <w:jc w:val="both"/>
        <w:rPr>
          <w:sz w:val="24"/>
          <w:lang w:val="it-IT"/>
        </w:rPr>
      </w:pPr>
      <w:r w:rsidRPr="00857721">
        <w:rPr>
          <w:sz w:val="24"/>
          <w:lang w:val="it-IT"/>
        </w:rPr>
        <w:t>L</w:t>
      </w:r>
      <w:r>
        <w:rPr>
          <w:sz w:val="24"/>
          <w:lang w:val="it-IT"/>
        </w:rPr>
        <w:t>’</w:t>
      </w:r>
      <w:r w:rsidRPr="00857721">
        <w:rPr>
          <w:sz w:val="24"/>
          <w:lang w:val="it-IT"/>
        </w:rPr>
        <w:t>Autorità di Gestione potrà effettuare controlli delle operazioni come misura preventiva per verificare la capacità di un richiedente, senza che questo costituisca una sostituzione delle verifiche in loco delle operazioni selezionate per il finanziamento.</w:t>
      </w:r>
    </w:p>
    <w:p w14:paraId="536AF4D0" w14:textId="77777777" w:rsidR="000536EA" w:rsidRDefault="000536EA" w:rsidP="00660E4E">
      <w:pPr>
        <w:spacing w:after="120"/>
        <w:jc w:val="both"/>
        <w:rPr>
          <w:sz w:val="24"/>
          <w:lang w:val="it-IT"/>
        </w:rPr>
      </w:pPr>
    </w:p>
    <w:p w14:paraId="493EB085" w14:textId="77777777" w:rsidR="000536EA" w:rsidRPr="00857721" w:rsidRDefault="000536EA" w:rsidP="00BE55A6">
      <w:pPr>
        <w:pStyle w:val="Titolo3"/>
      </w:pPr>
      <w:bookmarkStart w:id="26" w:name="_Toc472254022"/>
      <w:r w:rsidRPr="00857721">
        <w:t>Esiti delle verifiche in loco</w:t>
      </w:r>
      <w:bookmarkEnd w:id="26"/>
    </w:p>
    <w:p w14:paraId="0506B9CF" w14:textId="77777777" w:rsidR="000536EA" w:rsidRPr="00857721" w:rsidRDefault="000536EA" w:rsidP="00660E4E">
      <w:pPr>
        <w:spacing w:after="120"/>
        <w:jc w:val="both"/>
        <w:rPr>
          <w:sz w:val="24"/>
          <w:lang w:val="it-IT"/>
        </w:rPr>
      </w:pPr>
      <w:r w:rsidRPr="00857721">
        <w:rPr>
          <w:sz w:val="24"/>
          <w:lang w:val="it-IT"/>
        </w:rPr>
        <w:t>Nessuna spesa verrà inclusa nei conti certificati presentati alla Commissione se le verifiche di gestione pianificate non siano state del tutto completate e la spesa non sia stata confermata come legittima e regolare.</w:t>
      </w:r>
    </w:p>
    <w:p w14:paraId="6E12E55B" w14:textId="1CC070AD" w:rsidR="000536EA" w:rsidRDefault="000536EA" w:rsidP="00660E4E">
      <w:pPr>
        <w:spacing w:after="120"/>
        <w:jc w:val="both"/>
        <w:rPr>
          <w:sz w:val="24"/>
          <w:lang w:val="it-IT"/>
        </w:rPr>
      </w:pPr>
      <w:r w:rsidRPr="00857721">
        <w:rPr>
          <w:sz w:val="24"/>
          <w:lang w:val="it-IT"/>
        </w:rPr>
        <w:t>Qualora nel corso delle verifiche in loco realizzate su un campione si rilevino irregolarità di importo consistente in una spesa già inclusa in una richiesta di pagamento presentata alla Commissione, l</w:t>
      </w:r>
      <w:r>
        <w:rPr>
          <w:sz w:val="24"/>
          <w:lang w:val="it-IT"/>
        </w:rPr>
        <w:t>’</w:t>
      </w:r>
      <w:r w:rsidRPr="00857721">
        <w:rPr>
          <w:sz w:val="24"/>
          <w:lang w:val="it-IT"/>
        </w:rPr>
        <w:t xml:space="preserve">Autorità di Gestione procederà, in </w:t>
      </w:r>
      <w:r w:rsidR="00321455">
        <w:rPr>
          <w:sz w:val="24"/>
          <w:lang w:val="it-IT"/>
        </w:rPr>
        <w:t>coerenza</w:t>
      </w:r>
      <w:r w:rsidR="00321455" w:rsidRPr="00857721">
        <w:rPr>
          <w:sz w:val="24"/>
          <w:lang w:val="it-IT"/>
        </w:rPr>
        <w:t xml:space="preserve"> </w:t>
      </w:r>
      <w:r w:rsidRPr="00857721">
        <w:rPr>
          <w:sz w:val="24"/>
          <w:lang w:val="it-IT"/>
        </w:rPr>
        <w:t>con gli orientamenti dell</w:t>
      </w:r>
      <w:r>
        <w:rPr>
          <w:sz w:val="24"/>
          <w:lang w:val="it-IT"/>
        </w:rPr>
        <w:t>’</w:t>
      </w:r>
      <w:r w:rsidRPr="00857721">
        <w:rPr>
          <w:sz w:val="24"/>
          <w:lang w:val="it-IT"/>
        </w:rPr>
        <w:t>EGESIF:</w:t>
      </w:r>
    </w:p>
    <w:p w14:paraId="65F5C5DF" w14:textId="77777777" w:rsidR="000536EA" w:rsidRPr="000B40BB" w:rsidRDefault="000536EA" w:rsidP="00396233">
      <w:pPr>
        <w:pStyle w:val="Paragrafoelenco"/>
        <w:numPr>
          <w:ilvl w:val="0"/>
          <w:numId w:val="15"/>
        </w:numPr>
        <w:spacing w:after="120"/>
        <w:jc w:val="both"/>
        <w:rPr>
          <w:sz w:val="24"/>
          <w:lang w:val="it-IT"/>
        </w:rPr>
      </w:pPr>
      <w:r w:rsidRPr="000B40BB">
        <w:rPr>
          <w:sz w:val="24"/>
          <w:lang w:val="it-IT"/>
        </w:rPr>
        <w:t xml:space="preserve">a realizzare una valutazione quantitativa e qualitativa delle irregolarità individuate per poter valutare il rischio di irregolarità anche nelle operazioni non facenti parte del campione; </w:t>
      </w:r>
    </w:p>
    <w:p w14:paraId="20B4F8EB" w14:textId="77777777" w:rsidR="000536EA" w:rsidRPr="000B40BB" w:rsidRDefault="000536EA" w:rsidP="00396233">
      <w:pPr>
        <w:pStyle w:val="Paragrafoelenco"/>
        <w:numPr>
          <w:ilvl w:val="0"/>
          <w:numId w:val="15"/>
        </w:numPr>
        <w:spacing w:after="120"/>
        <w:jc w:val="both"/>
        <w:rPr>
          <w:sz w:val="24"/>
          <w:lang w:val="it-IT"/>
        </w:rPr>
      </w:pPr>
      <w:r w:rsidRPr="000B40BB">
        <w:rPr>
          <w:sz w:val="24"/>
          <w:lang w:val="it-IT"/>
        </w:rPr>
        <w:t>ad adottare le misure correttive necessarie per intensificare le verifiche prima di presentare la richiesta di pagamento alla Commissione.</w:t>
      </w:r>
    </w:p>
    <w:p w14:paraId="59BE2157" w14:textId="77777777" w:rsidR="000536EA" w:rsidRPr="00857721" w:rsidRDefault="000536EA" w:rsidP="00660E4E">
      <w:pPr>
        <w:spacing w:after="120"/>
        <w:jc w:val="both"/>
        <w:rPr>
          <w:sz w:val="24"/>
          <w:lang w:val="it-IT"/>
        </w:rPr>
      </w:pPr>
      <w:r w:rsidRPr="00857721">
        <w:rPr>
          <w:sz w:val="24"/>
          <w:lang w:val="it-IT"/>
        </w:rPr>
        <w:lastRenderedPageBreak/>
        <w:t>Nei casi in cui l</w:t>
      </w:r>
      <w:r>
        <w:rPr>
          <w:sz w:val="24"/>
          <w:lang w:val="it-IT"/>
        </w:rPr>
        <w:t>’</w:t>
      </w:r>
      <w:proofErr w:type="spellStart"/>
      <w:r w:rsidRPr="00857721">
        <w:rPr>
          <w:sz w:val="24"/>
          <w:lang w:val="it-IT"/>
        </w:rPr>
        <w:t>AdG</w:t>
      </w:r>
      <w:proofErr w:type="spellEnd"/>
      <w:r w:rsidRPr="00857721">
        <w:rPr>
          <w:sz w:val="24"/>
          <w:lang w:val="it-IT"/>
        </w:rPr>
        <w:t xml:space="preserve"> deciderà di effettuare verifiche in loco (in particolare in aggiunta a quelle eventualmente già effettuate) in un periodo contabile successivo, le eventuali irregolarità riscontrate saranno trattate in linea con le norme vigenti e con gli orientamenti della Commissione.</w:t>
      </w:r>
    </w:p>
    <w:p w14:paraId="6E11FBDE" w14:textId="77777777" w:rsidR="000536EA" w:rsidRDefault="000536EA" w:rsidP="00BE55A6">
      <w:pPr>
        <w:pStyle w:val="Titolo2"/>
      </w:pPr>
      <w:bookmarkStart w:id="27" w:name="_Toc472254023"/>
      <w:r w:rsidRPr="009A7FCD">
        <w:t>Il campionamento per i controlli in loco</w:t>
      </w:r>
      <w:bookmarkEnd w:id="27"/>
    </w:p>
    <w:p w14:paraId="42F857C1" w14:textId="77777777" w:rsidR="000536EA" w:rsidRPr="00D273E5" w:rsidRDefault="000536EA" w:rsidP="00BE55A6">
      <w:pPr>
        <w:pStyle w:val="Titolo3"/>
      </w:pPr>
      <w:bookmarkStart w:id="28" w:name="_Toc472254024"/>
      <w:r w:rsidRPr="00D273E5">
        <w:t>Metodologia</w:t>
      </w:r>
      <w:bookmarkEnd w:id="28"/>
    </w:p>
    <w:p w14:paraId="4C4B545D" w14:textId="77777777" w:rsidR="000536EA" w:rsidRDefault="000536EA" w:rsidP="00660E4E">
      <w:pPr>
        <w:spacing w:after="120"/>
        <w:jc w:val="both"/>
        <w:rPr>
          <w:sz w:val="24"/>
          <w:lang w:val="it-IT"/>
        </w:rPr>
      </w:pPr>
      <w:r w:rsidRPr="00D273E5">
        <w:rPr>
          <w:sz w:val="24"/>
          <w:lang w:val="it-IT"/>
        </w:rPr>
        <w:t>L</w:t>
      </w:r>
      <w:r>
        <w:rPr>
          <w:sz w:val="24"/>
          <w:lang w:val="it-IT"/>
        </w:rPr>
        <w:t>’</w:t>
      </w:r>
      <w:r w:rsidRPr="00D273E5">
        <w:rPr>
          <w:sz w:val="24"/>
          <w:lang w:val="it-IT"/>
        </w:rPr>
        <w:t>universo (popolazione) delle operazioni da sottoporre alla verifica in loco è costituito dalle operazioni che abbiano già superato le verifiche amministrative per quanto riguarda l</w:t>
      </w:r>
      <w:r>
        <w:rPr>
          <w:sz w:val="24"/>
          <w:lang w:val="it-IT"/>
        </w:rPr>
        <w:t>’</w:t>
      </w:r>
      <w:r w:rsidRPr="00D273E5">
        <w:rPr>
          <w:sz w:val="24"/>
          <w:lang w:val="it-IT"/>
        </w:rPr>
        <w:t>ammissibilità della spesa</w:t>
      </w:r>
      <w:r w:rsidR="001729DE">
        <w:rPr>
          <w:sz w:val="24"/>
          <w:lang w:val="it-IT"/>
        </w:rPr>
        <w:t>.</w:t>
      </w:r>
    </w:p>
    <w:p w14:paraId="00F0580B" w14:textId="77777777" w:rsidR="000536EA" w:rsidRDefault="000536EA" w:rsidP="00E3410B">
      <w:pPr>
        <w:spacing w:after="120"/>
        <w:jc w:val="both"/>
        <w:rPr>
          <w:rFonts w:cs="Calibri"/>
          <w:noProof/>
          <w:sz w:val="24"/>
          <w:lang w:val="it-IT"/>
        </w:rPr>
      </w:pPr>
      <w:r>
        <w:rPr>
          <w:rFonts w:cs="Calibri"/>
          <w:noProof/>
          <w:sz w:val="24"/>
          <w:lang w:val="it-IT"/>
        </w:rPr>
        <w:t xml:space="preserve">Ciascuna UMC/UC dovrà procedere al campionamento </w:t>
      </w:r>
      <w:r w:rsidR="001729DE">
        <w:rPr>
          <w:rFonts w:cs="Calibri"/>
          <w:noProof/>
          <w:sz w:val="24"/>
          <w:lang w:val="it-IT"/>
        </w:rPr>
        <w:t>di norma</w:t>
      </w:r>
      <w:r w:rsidR="002E50EF">
        <w:rPr>
          <w:rFonts w:cs="Calibri"/>
          <w:noProof/>
          <w:sz w:val="24"/>
          <w:lang w:val="it-IT"/>
        </w:rPr>
        <w:t xml:space="preserve"> </w:t>
      </w:r>
      <w:r>
        <w:rPr>
          <w:rFonts w:cs="Calibri"/>
          <w:noProof/>
          <w:sz w:val="24"/>
          <w:lang w:val="it-IT"/>
        </w:rPr>
        <w:t>due volte l’anno e comunicarlo a</w:t>
      </w:r>
      <w:r w:rsidR="00290A84" w:rsidRPr="0072438C">
        <w:rPr>
          <w:sz w:val="24"/>
          <w:lang w:val="it-IT"/>
        </w:rPr>
        <w:t>al</w:t>
      </w:r>
      <w:r w:rsidR="00290A84">
        <w:rPr>
          <w:sz w:val="24"/>
          <w:lang w:val="it-IT"/>
        </w:rPr>
        <w:t>l</w:t>
      </w:r>
      <w:r w:rsidR="00290A84" w:rsidRPr="0072438C">
        <w:rPr>
          <w:sz w:val="24"/>
          <w:lang w:val="it-IT"/>
        </w:rPr>
        <w:t>’Area</w:t>
      </w:r>
      <w:r w:rsidRPr="0072438C">
        <w:rPr>
          <w:sz w:val="24"/>
          <w:lang w:val="it-IT"/>
        </w:rPr>
        <w:t xml:space="preserve"> Controlli, repressioni frodi comunitarie e chiusura dei programmi </w:t>
      </w:r>
      <w:r w:rsidRPr="00E3410B">
        <w:rPr>
          <w:sz w:val="24"/>
          <w:lang w:val="it-IT"/>
        </w:rPr>
        <w:t>comunitari</w:t>
      </w:r>
      <w:r w:rsidRPr="00226C19">
        <w:rPr>
          <w:rFonts w:cs="Calibri"/>
          <w:noProof/>
          <w:sz w:val="24"/>
          <w:lang w:val="it-IT"/>
        </w:rPr>
        <w:t xml:space="preserve"> </w:t>
      </w:r>
      <w:r w:rsidR="00957985">
        <w:rPr>
          <w:rFonts w:cs="Calibri"/>
          <w:noProof/>
          <w:sz w:val="24"/>
          <w:lang w:val="it-IT"/>
        </w:rPr>
        <w:t>del DRP</w:t>
      </w:r>
      <w:r>
        <w:rPr>
          <w:rFonts w:cs="Calibri"/>
          <w:noProof/>
          <w:sz w:val="24"/>
          <w:lang w:val="it-IT"/>
        </w:rPr>
        <w:t>, sulla base della metodologia predisposta dal D</w:t>
      </w:r>
      <w:r w:rsidR="00957985">
        <w:rPr>
          <w:rFonts w:cs="Calibri"/>
          <w:noProof/>
          <w:sz w:val="24"/>
          <w:lang w:val="it-IT"/>
        </w:rPr>
        <w:t>RP</w:t>
      </w:r>
      <w:r>
        <w:rPr>
          <w:rFonts w:cs="Calibri"/>
          <w:noProof/>
          <w:sz w:val="24"/>
          <w:lang w:val="it-IT"/>
        </w:rPr>
        <w:t>:</w:t>
      </w:r>
    </w:p>
    <w:p w14:paraId="1F6E52D3" w14:textId="77777777" w:rsidR="000536EA" w:rsidRPr="001729DE" w:rsidRDefault="000536EA" w:rsidP="00396233">
      <w:pPr>
        <w:numPr>
          <w:ilvl w:val="0"/>
          <w:numId w:val="21"/>
        </w:numPr>
        <w:spacing w:after="120"/>
        <w:jc w:val="both"/>
        <w:rPr>
          <w:rFonts w:cs="Calibri"/>
          <w:noProof/>
          <w:sz w:val="24"/>
          <w:lang w:val="it-IT"/>
        </w:rPr>
      </w:pPr>
      <w:r w:rsidRPr="00833BAF">
        <w:rPr>
          <w:rFonts w:cs="Calibri"/>
          <w:b/>
          <w:noProof/>
          <w:color w:val="C00000"/>
          <w:sz w:val="24"/>
          <w:lang w:val="it-IT"/>
        </w:rPr>
        <w:t>entro il 31 gennaio</w:t>
      </w:r>
      <w:r w:rsidRPr="00833BAF">
        <w:rPr>
          <w:rFonts w:cs="Calibri"/>
          <w:noProof/>
          <w:color w:val="C00000"/>
          <w:sz w:val="24"/>
          <w:lang w:val="it-IT"/>
        </w:rPr>
        <w:t xml:space="preserve"> </w:t>
      </w:r>
      <w:r>
        <w:rPr>
          <w:rFonts w:cs="Calibri"/>
          <w:noProof/>
          <w:sz w:val="24"/>
          <w:lang w:val="it-IT"/>
        </w:rPr>
        <w:t xml:space="preserve">per le operazioni rientranti </w:t>
      </w:r>
      <w:r w:rsidRPr="00A910C2">
        <w:rPr>
          <w:rFonts w:cs="Calibri"/>
          <w:noProof/>
          <w:sz w:val="24"/>
          <w:lang w:val="it-IT"/>
        </w:rPr>
        <w:t>nella domande di pagamento</w:t>
      </w:r>
      <w:r>
        <w:rPr>
          <w:rFonts w:cs="Calibri"/>
          <w:noProof/>
          <w:sz w:val="24"/>
          <w:lang w:val="it-IT"/>
        </w:rPr>
        <w:t xml:space="preserve"> </w:t>
      </w:r>
      <w:r w:rsidRPr="001729DE">
        <w:rPr>
          <w:rFonts w:cs="Calibri"/>
          <w:noProof/>
          <w:sz w:val="24"/>
          <w:lang w:val="it-IT"/>
        </w:rPr>
        <w:t>presentate</w:t>
      </w:r>
      <w:r w:rsidR="002E50EF" w:rsidRPr="001729DE">
        <w:rPr>
          <w:rFonts w:cs="Calibri"/>
          <w:noProof/>
          <w:sz w:val="24"/>
          <w:lang w:val="it-IT"/>
        </w:rPr>
        <w:t xml:space="preserve"> dai beneficiari e controllate </w:t>
      </w:r>
      <w:r w:rsidRPr="001729DE">
        <w:rPr>
          <w:rFonts w:cs="Calibri"/>
          <w:noProof/>
          <w:sz w:val="24"/>
          <w:lang w:val="it-IT"/>
        </w:rPr>
        <w:t xml:space="preserve"> tra il 1° luglio e il 31 dicembre;</w:t>
      </w:r>
    </w:p>
    <w:p w14:paraId="666C1E4D" w14:textId="77777777" w:rsidR="000536EA" w:rsidRPr="001729DE" w:rsidRDefault="000536EA" w:rsidP="00396233">
      <w:pPr>
        <w:numPr>
          <w:ilvl w:val="0"/>
          <w:numId w:val="21"/>
        </w:numPr>
        <w:spacing w:after="120"/>
        <w:jc w:val="both"/>
        <w:rPr>
          <w:rFonts w:cs="Calibri"/>
          <w:noProof/>
          <w:sz w:val="24"/>
          <w:lang w:val="it-IT"/>
        </w:rPr>
      </w:pPr>
      <w:r w:rsidRPr="001729DE">
        <w:rPr>
          <w:rFonts w:cs="Calibri"/>
          <w:b/>
          <w:noProof/>
          <w:color w:val="C00000"/>
          <w:sz w:val="24"/>
          <w:lang w:val="it-IT"/>
        </w:rPr>
        <w:t>entro il 31 luglio</w:t>
      </w:r>
      <w:r w:rsidRPr="001729DE">
        <w:rPr>
          <w:rFonts w:cs="Calibri"/>
          <w:noProof/>
          <w:sz w:val="24"/>
          <w:lang w:val="it-IT"/>
        </w:rPr>
        <w:t xml:space="preserve"> per le operazioni rientranti nelle domande di pagamento presentate </w:t>
      </w:r>
      <w:r w:rsidR="002E50EF" w:rsidRPr="001729DE">
        <w:rPr>
          <w:rFonts w:cs="Calibri"/>
          <w:noProof/>
          <w:sz w:val="24"/>
          <w:lang w:val="it-IT"/>
        </w:rPr>
        <w:t xml:space="preserve">dai beneficiari e controllate  </w:t>
      </w:r>
      <w:r w:rsidRPr="001729DE">
        <w:rPr>
          <w:rFonts w:cs="Calibri"/>
          <w:noProof/>
          <w:sz w:val="24"/>
          <w:lang w:val="it-IT"/>
        </w:rPr>
        <w:t>tra il 1° gennaio e il 30 giugno.</w:t>
      </w:r>
    </w:p>
    <w:p w14:paraId="5CD35769" w14:textId="77777777" w:rsidR="000536EA" w:rsidRPr="00D273E5" w:rsidRDefault="000536EA" w:rsidP="00660E4E">
      <w:pPr>
        <w:spacing w:after="120"/>
        <w:jc w:val="both"/>
        <w:rPr>
          <w:sz w:val="24"/>
          <w:lang w:val="it-IT"/>
        </w:rPr>
      </w:pPr>
      <w:r w:rsidRPr="00D273E5">
        <w:rPr>
          <w:sz w:val="24"/>
          <w:lang w:val="it-IT"/>
        </w:rPr>
        <w:t>Il campione estratto è rappresentativo dell</w:t>
      </w:r>
      <w:r>
        <w:rPr>
          <w:sz w:val="24"/>
          <w:lang w:val="it-IT"/>
        </w:rPr>
        <w:t>’</w:t>
      </w:r>
      <w:r w:rsidRPr="00D273E5">
        <w:rPr>
          <w:sz w:val="24"/>
          <w:lang w:val="it-IT"/>
        </w:rPr>
        <w:t>intero universo di operazioni finanziate e si basa su un</w:t>
      </w:r>
      <w:r>
        <w:rPr>
          <w:sz w:val="24"/>
          <w:lang w:val="it-IT"/>
        </w:rPr>
        <w:t>’</w:t>
      </w:r>
      <w:r w:rsidRPr="00D273E5">
        <w:rPr>
          <w:sz w:val="24"/>
          <w:lang w:val="it-IT"/>
        </w:rPr>
        <w:t>analisi dei rischi, elaborata utilizzando le informazioni acquisite dai diversi soggetti rilevanti (responsabili di azione, beneficiari, altri) nonché valutando le caratteristiche intrinseche dei processi di attuazione e degli organismi coinvolti. L</w:t>
      </w:r>
      <w:r>
        <w:rPr>
          <w:sz w:val="24"/>
          <w:lang w:val="it-IT"/>
        </w:rPr>
        <w:t>’</w:t>
      </w:r>
      <w:r w:rsidRPr="00D273E5">
        <w:rPr>
          <w:sz w:val="24"/>
          <w:lang w:val="it-IT"/>
        </w:rPr>
        <w:t>analisi di rischio contribuisce a determinare l</w:t>
      </w:r>
      <w:r>
        <w:rPr>
          <w:sz w:val="24"/>
          <w:lang w:val="it-IT"/>
        </w:rPr>
        <w:t>’</w:t>
      </w:r>
      <w:r w:rsidRPr="00D273E5">
        <w:rPr>
          <w:sz w:val="24"/>
          <w:lang w:val="it-IT"/>
        </w:rPr>
        <w:t>ampiezza del campione da estrarre.</w:t>
      </w:r>
      <w:r w:rsidR="002E50EF">
        <w:rPr>
          <w:sz w:val="24"/>
          <w:lang w:val="it-IT"/>
        </w:rPr>
        <w:t xml:space="preserve"> </w:t>
      </w:r>
    </w:p>
    <w:p w14:paraId="32CD3ACD" w14:textId="77777777" w:rsidR="000536EA" w:rsidRPr="00D273E5" w:rsidRDefault="000536EA" w:rsidP="00660E4E">
      <w:pPr>
        <w:spacing w:after="120"/>
        <w:jc w:val="both"/>
        <w:rPr>
          <w:sz w:val="24"/>
          <w:lang w:val="it-IT"/>
        </w:rPr>
      </w:pPr>
      <w:r w:rsidRPr="00D273E5">
        <w:rPr>
          <w:sz w:val="24"/>
          <w:lang w:val="it-IT"/>
        </w:rPr>
        <w:t>L</w:t>
      </w:r>
      <w:r>
        <w:rPr>
          <w:sz w:val="24"/>
          <w:lang w:val="it-IT"/>
        </w:rPr>
        <w:t>’</w:t>
      </w:r>
      <w:r w:rsidRPr="00D273E5">
        <w:rPr>
          <w:sz w:val="24"/>
          <w:lang w:val="it-IT"/>
        </w:rPr>
        <w:t>analisi di rischio riguarda:</w:t>
      </w:r>
    </w:p>
    <w:p w14:paraId="06559448" w14:textId="77777777" w:rsidR="000536EA" w:rsidRPr="00D273E5" w:rsidRDefault="000536EA" w:rsidP="00396233">
      <w:pPr>
        <w:pStyle w:val="Paragrafoelenco"/>
        <w:numPr>
          <w:ilvl w:val="0"/>
          <w:numId w:val="14"/>
        </w:numPr>
        <w:spacing w:after="120"/>
        <w:ind w:left="714" w:hanging="357"/>
        <w:contextualSpacing w:val="0"/>
        <w:jc w:val="both"/>
        <w:rPr>
          <w:sz w:val="24"/>
          <w:lang w:val="it-IT"/>
        </w:rPr>
      </w:pPr>
      <w:r w:rsidRPr="00D273E5">
        <w:rPr>
          <w:sz w:val="24"/>
          <w:lang w:val="it-IT"/>
        </w:rPr>
        <w:t>il rischio intrinseco (RI) o rischio gestionale, che riguarda il rischio di irregolarità associato alle caratteristiche intrinseche delle operazioni, quali la complessità organizzativa o procedurale dei processi di attuazione, la tipologia di beneficiario, ecc.;</w:t>
      </w:r>
    </w:p>
    <w:p w14:paraId="1C263E6A" w14:textId="77777777" w:rsidR="000536EA" w:rsidRPr="00D273E5" w:rsidRDefault="000536EA" w:rsidP="00396233">
      <w:pPr>
        <w:pStyle w:val="Paragrafoelenco"/>
        <w:numPr>
          <w:ilvl w:val="0"/>
          <w:numId w:val="14"/>
        </w:numPr>
        <w:spacing w:after="120"/>
        <w:ind w:left="714" w:hanging="357"/>
        <w:contextualSpacing w:val="0"/>
        <w:jc w:val="both"/>
        <w:rPr>
          <w:sz w:val="24"/>
          <w:lang w:val="it-IT"/>
        </w:rPr>
      </w:pPr>
      <w:r w:rsidRPr="00D273E5">
        <w:rPr>
          <w:sz w:val="24"/>
          <w:lang w:val="it-IT"/>
        </w:rPr>
        <w:t>il rischio di controllo (RC), che riguarda il rischio che i controlli eseguiti dall</w:t>
      </w:r>
      <w:r>
        <w:rPr>
          <w:sz w:val="24"/>
          <w:lang w:val="it-IT"/>
        </w:rPr>
        <w:t>’</w:t>
      </w:r>
      <w:r w:rsidRPr="00D273E5">
        <w:rPr>
          <w:sz w:val="24"/>
          <w:lang w:val="it-IT"/>
        </w:rPr>
        <w:t xml:space="preserve">organismo responsabile delle operazioni non risultino efficaci. Il rischio gestionale viene misurato con riferimento alle caratteristiche di ogni </w:t>
      </w:r>
      <w:proofErr w:type="spellStart"/>
      <w:r w:rsidRPr="00D273E5">
        <w:rPr>
          <w:sz w:val="24"/>
          <w:lang w:val="it-IT"/>
        </w:rPr>
        <w:t>macroprocesso</w:t>
      </w:r>
      <w:proofErr w:type="spellEnd"/>
      <w:r w:rsidRPr="00D273E5">
        <w:rPr>
          <w:sz w:val="24"/>
          <w:lang w:val="it-IT"/>
        </w:rPr>
        <w:t xml:space="preserve"> e alla tipologia di beneficiario.</w:t>
      </w:r>
    </w:p>
    <w:p w14:paraId="4A5CE5C5" w14:textId="77777777" w:rsidR="000536EA" w:rsidRDefault="000536EA" w:rsidP="00D34FBC">
      <w:pPr>
        <w:spacing w:after="120"/>
        <w:jc w:val="both"/>
        <w:rPr>
          <w:sz w:val="24"/>
          <w:lang w:val="it-IT"/>
        </w:rPr>
      </w:pPr>
      <w:r w:rsidRPr="00D273E5">
        <w:rPr>
          <w:sz w:val="24"/>
          <w:lang w:val="it-IT"/>
        </w:rPr>
        <w:t>Per aumentare la probabilità di estrarre operazioni affette da errore, si procederà a una stratificazione della popolazione secondo due variabili principali:</w:t>
      </w:r>
    </w:p>
    <w:p w14:paraId="68E79B0C" w14:textId="77777777" w:rsidR="000536EA" w:rsidRPr="00D273E5" w:rsidRDefault="000536EA" w:rsidP="00396233">
      <w:pPr>
        <w:pStyle w:val="Paragrafoelenco"/>
        <w:numPr>
          <w:ilvl w:val="0"/>
          <w:numId w:val="14"/>
        </w:numPr>
        <w:spacing w:after="120"/>
        <w:ind w:left="714" w:hanging="357"/>
        <w:contextualSpacing w:val="0"/>
        <w:jc w:val="both"/>
        <w:rPr>
          <w:sz w:val="24"/>
          <w:lang w:val="it-IT"/>
        </w:rPr>
      </w:pPr>
      <w:r w:rsidRPr="008A1097">
        <w:rPr>
          <w:b/>
          <w:color w:val="C00000"/>
          <w:sz w:val="24"/>
          <w:lang w:val="it-IT"/>
        </w:rPr>
        <w:t xml:space="preserve">la tipologia del </w:t>
      </w:r>
      <w:proofErr w:type="spellStart"/>
      <w:r w:rsidRPr="008A1097">
        <w:rPr>
          <w:b/>
          <w:color w:val="C00000"/>
          <w:sz w:val="24"/>
          <w:lang w:val="it-IT"/>
        </w:rPr>
        <w:t>macroprocesso</w:t>
      </w:r>
      <w:proofErr w:type="spellEnd"/>
      <w:r w:rsidRPr="008A1097">
        <w:rPr>
          <w:sz w:val="24"/>
          <w:lang w:val="it-IT"/>
        </w:rPr>
        <w:t xml:space="preserve">: erogazione di finanziamenti e/o servizi a singoli beneficiari, </w:t>
      </w:r>
      <w:r>
        <w:rPr>
          <w:sz w:val="24"/>
          <w:lang w:val="it-IT"/>
        </w:rPr>
        <w:t xml:space="preserve">realizzazione di </w:t>
      </w:r>
      <w:r w:rsidRPr="008A1097">
        <w:rPr>
          <w:sz w:val="24"/>
          <w:lang w:val="it-IT"/>
        </w:rPr>
        <w:t>opere pubbliche, acquisizione di beni e servizi,</w:t>
      </w:r>
      <w:r>
        <w:rPr>
          <w:sz w:val="24"/>
          <w:lang w:val="it-IT"/>
        </w:rPr>
        <w:t xml:space="preserve"> suddivisi ulteriormente per operazioni a regia e operazioni a titolarità regionale</w:t>
      </w:r>
      <w:r w:rsidRPr="008A1097">
        <w:rPr>
          <w:sz w:val="24"/>
          <w:lang w:val="it-IT"/>
        </w:rPr>
        <w:t>.</w:t>
      </w:r>
      <w:r w:rsidRPr="004D15D6">
        <w:rPr>
          <w:sz w:val="24"/>
          <w:lang w:val="it-IT"/>
        </w:rPr>
        <w:t xml:space="preserve"> La tipologia del </w:t>
      </w:r>
      <w:proofErr w:type="spellStart"/>
      <w:r w:rsidRPr="004D15D6">
        <w:rPr>
          <w:sz w:val="24"/>
          <w:lang w:val="it-IT"/>
        </w:rPr>
        <w:t>macroprocesso</w:t>
      </w:r>
      <w:proofErr w:type="spellEnd"/>
      <w:r w:rsidRPr="004D15D6">
        <w:rPr>
          <w:sz w:val="24"/>
          <w:lang w:val="it-IT"/>
        </w:rPr>
        <w:t xml:space="preserve"> è rilevante ai fini della determinazion</w:t>
      </w:r>
      <w:r w:rsidRPr="0042224E">
        <w:rPr>
          <w:sz w:val="24"/>
          <w:lang w:val="it-IT"/>
        </w:rPr>
        <w:t>e della rischiosità gestionale in relazione alla complessità ed</w:t>
      </w:r>
      <w:r w:rsidRPr="00D273E5">
        <w:rPr>
          <w:sz w:val="24"/>
          <w:lang w:val="it-IT"/>
        </w:rPr>
        <w:t xml:space="preserve"> alla numerosità delle attività che li compongono, alla frammentazione</w:t>
      </w:r>
      <w:r>
        <w:rPr>
          <w:sz w:val="24"/>
          <w:lang w:val="it-IT"/>
        </w:rPr>
        <w:t xml:space="preserve"> </w:t>
      </w:r>
      <w:r w:rsidRPr="00D273E5">
        <w:rPr>
          <w:sz w:val="24"/>
          <w:lang w:val="it-IT"/>
        </w:rPr>
        <w:t>/</w:t>
      </w:r>
      <w:r>
        <w:rPr>
          <w:sz w:val="24"/>
          <w:lang w:val="it-IT"/>
        </w:rPr>
        <w:t xml:space="preserve"> </w:t>
      </w:r>
      <w:r w:rsidRPr="00D273E5">
        <w:rPr>
          <w:sz w:val="24"/>
          <w:lang w:val="it-IT"/>
        </w:rPr>
        <w:t>concentrazione delle competenze, etc.</w:t>
      </w:r>
    </w:p>
    <w:p w14:paraId="1833FC18" w14:textId="77777777" w:rsidR="0005417E" w:rsidRDefault="000536EA" w:rsidP="00396233">
      <w:pPr>
        <w:pStyle w:val="Paragrafoelenco"/>
        <w:numPr>
          <w:ilvl w:val="0"/>
          <w:numId w:val="14"/>
        </w:numPr>
        <w:spacing w:after="120"/>
        <w:jc w:val="both"/>
        <w:rPr>
          <w:sz w:val="24"/>
          <w:lang w:val="it-IT"/>
        </w:rPr>
      </w:pPr>
      <w:r w:rsidRPr="008A1097">
        <w:rPr>
          <w:b/>
          <w:color w:val="C00000"/>
          <w:sz w:val="24"/>
          <w:lang w:val="it-IT"/>
        </w:rPr>
        <w:t>la tipologia del beneficiario</w:t>
      </w:r>
      <w:r w:rsidRPr="00D273E5">
        <w:rPr>
          <w:sz w:val="24"/>
          <w:lang w:val="it-IT"/>
        </w:rPr>
        <w:t xml:space="preserve">: soggetti privati, enti pubblici (Organismi di diritto pubblico, Soggetti a prevalente capitale pubblico), Amministrazione pubblica </w:t>
      </w:r>
      <w:r w:rsidRPr="00D273E5">
        <w:rPr>
          <w:sz w:val="24"/>
          <w:lang w:val="it-IT"/>
        </w:rPr>
        <w:lastRenderedPageBreak/>
        <w:t>(Regione ed Enti locali). La tipologia del beneficiario (pubblico/privato) si ritiene rilevante per la rischiosità gestionale in quanto associata ad una maggiore o minore garanzia di correttezza tecnico-amministrativa ed alla solvibilità.</w:t>
      </w:r>
      <w:r w:rsidR="0005417E">
        <w:rPr>
          <w:sz w:val="24"/>
          <w:lang w:val="it-IT"/>
        </w:rPr>
        <w:t xml:space="preserve"> Inoltre, la valutazione del rischio del beneficiario terrà conto dei seguenti elementi:</w:t>
      </w:r>
    </w:p>
    <w:p w14:paraId="1D5AEB4E" w14:textId="77777777" w:rsidR="0005417E" w:rsidRPr="0005417E" w:rsidRDefault="0005417E" w:rsidP="00396233">
      <w:pPr>
        <w:pStyle w:val="Paragrafoelenco"/>
        <w:numPr>
          <w:ilvl w:val="1"/>
          <w:numId w:val="39"/>
        </w:numPr>
        <w:spacing w:after="120"/>
        <w:jc w:val="both"/>
        <w:rPr>
          <w:sz w:val="24"/>
          <w:lang w:val="it-IT"/>
        </w:rPr>
      </w:pPr>
      <w:r w:rsidRPr="0005417E">
        <w:rPr>
          <w:sz w:val="24"/>
          <w:lang w:val="it-IT"/>
        </w:rPr>
        <w:t xml:space="preserve">esiti dei controlli amministrativi nell’ambito del PO, compresi i controlli </w:t>
      </w:r>
      <w:proofErr w:type="spellStart"/>
      <w:r w:rsidRPr="0005417E">
        <w:rPr>
          <w:sz w:val="24"/>
          <w:lang w:val="it-IT"/>
        </w:rPr>
        <w:t>dell’AdA</w:t>
      </w:r>
      <w:proofErr w:type="spellEnd"/>
      <w:r w:rsidRPr="0005417E">
        <w:rPr>
          <w:sz w:val="24"/>
          <w:lang w:val="it-IT"/>
        </w:rPr>
        <w:t>, e della precedente programmazione;</w:t>
      </w:r>
    </w:p>
    <w:p w14:paraId="4401C6DC" w14:textId="77777777" w:rsidR="0005417E" w:rsidRDefault="0005417E" w:rsidP="00396233">
      <w:pPr>
        <w:pStyle w:val="Paragrafoelenco"/>
        <w:numPr>
          <w:ilvl w:val="1"/>
          <w:numId w:val="39"/>
        </w:numPr>
        <w:spacing w:after="120"/>
        <w:jc w:val="both"/>
        <w:rPr>
          <w:sz w:val="24"/>
          <w:lang w:val="it-IT"/>
        </w:rPr>
      </w:pPr>
      <w:r w:rsidRPr="0005417E">
        <w:rPr>
          <w:sz w:val="24"/>
          <w:lang w:val="it-IT"/>
        </w:rPr>
        <w:t>esperienza del Beneficiario;</w:t>
      </w:r>
    </w:p>
    <w:p w14:paraId="1336B041" w14:textId="77777777" w:rsidR="000536EA" w:rsidRPr="00771A67" w:rsidRDefault="0005417E" w:rsidP="00396233">
      <w:pPr>
        <w:pStyle w:val="Paragrafoelenco"/>
        <w:numPr>
          <w:ilvl w:val="1"/>
          <w:numId w:val="39"/>
        </w:numPr>
        <w:spacing w:after="120"/>
        <w:jc w:val="both"/>
        <w:rPr>
          <w:sz w:val="24"/>
          <w:lang w:val="it-IT"/>
        </w:rPr>
      </w:pPr>
      <w:r w:rsidRPr="00771A67">
        <w:rPr>
          <w:sz w:val="24"/>
          <w:lang w:val="it-IT"/>
        </w:rPr>
        <w:t>numero di operazioni riconducibili al Beneficiario</w:t>
      </w:r>
      <w:r>
        <w:rPr>
          <w:sz w:val="24"/>
          <w:lang w:val="it-IT"/>
        </w:rPr>
        <w:t>.</w:t>
      </w:r>
    </w:p>
    <w:p w14:paraId="34146848" w14:textId="77777777" w:rsidR="000536EA" w:rsidRPr="00D273E5" w:rsidRDefault="000536EA" w:rsidP="00660E4E">
      <w:pPr>
        <w:spacing w:after="120"/>
        <w:jc w:val="both"/>
        <w:rPr>
          <w:sz w:val="24"/>
          <w:lang w:val="it-IT"/>
        </w:rPr>
      </w:pPr>
      <w:r w:rsidRPr="00D273E5">
        <w:rPr>
          <w:sz w:val="24"/>
          <w:lang w:val="it-IT"/>
        </w:rPr>
        <w:t>La quantificazione del rischio di controllo viene associata alla numerosità delle operazioni: infatti, maggiore è il numero di operazioni e più alta la probabilità che il controllo non sia del tutto esaustivo e puntuale. La quantificazione di questo rischio viene realizzata per ogni tipologia di macro-processo e beneficiario, sulla base delle operazioni che compongono gli strati della popolazione.</w:t>
      </w:r>
    </w:p>
    <w:p w14:paraId="0DF1749E" w14:textId="77777777" w:rsidR="000536EA" w:rsidRPr="00D273E5" w:rsidRDefault="000536EA" w:rsidP="00660E4E">
      <w:pPr>
        <w:spacing w:after="120"/>
        <w:jc w:val="both"/>
        <w:rPr>
          <w:sz w:val="24"/>
          <w:lang w:val="it-IT"/>
        </w:rPr>
      </w:pPr>
      <w:r w:rsidRPr="00D273E5">
        <w:rPr>
          <w:sz w:val="24"/>
          <w:lang w:val="it-IT"/>
        </w:rPr>
        <w:t>L</w:t>
      </w:r>
      <w:r>
        <w:rPr>
          <w:sz w:val="24"/>
          <w:lang w:val="it-IT"/>
        </w:rPr>
        <w:t>’</w:t>
      </w:r>
      <w:r w:rsidRPr="00D273E5">
        <w:rPr>
          <w:sz w:val="24"/>
          <w:lang w:val="it-IT"/>
        </w:rPr>
        <w:t>analisi di rischio conduce ad una graduazione (nell</w:t>
      </w:r>
      <w:r>
        <w:rPr>
          <w:sz w:val="24"/>
          <w:lang w:val="it-IT"/>
        </w:rPr>
        <w:t>’</w:t>
      </w:r>
      <w:r w:rsidRPr="00D273E5">
        <w:rPr>
          <w:sz w:val="24"/>
          <w:lang w:val="it-IT"/>
        </w:rPr>
        <w:t>ambito di categorie di alto, medio e basso rischio) delle operazioni in base al rischio di irregolarità. In particolare, la quantificazione viene effettuata mediante l</w:t>
      </w:r>
      <w:r>
        <w:rPr>
          <w:sz w:val="24"/>
          <w:lang w:val="it-IT"/>
        </w:rPr>
        <w:t>’</w:t>
      </w:r>
      <w:r w:rsidRPr="00D273E5">
        <w:rPr>
          <w:sz w:val="24"/>
          <w:lang w:val="it-IT"/>
        </w:rPr>
        <w:t>attribuzione di valori di rischiosità compresi fra 1, massimo rischio, e 0, rischio nullo.</w:t>
      </w:r>
    </w:p>
    <w:p w14:paraId="03137871" w14:textId="77777777" w:rsidR="000536EA" w:rsidRPr="00D273E5" w:rsidRDefault="000536EA" w:rsidP="00660E4E">
      <w:pPr>
        <w:spacing w:after="120"/>
        <w:jc w:val="both"/>
        <w:rPr>
          <w:sz w:val="24"/>
          <w:lang w:val="it-IT"/>
        </w:rPr>
      </w:pPr>
      <w:r w:rsidRPr="00D273E5">
        <w:rPr>
          <w:sz w:val="24"/>
          <w:lang w:val="it-IT"/>
        </w:rPr>
        <w:t xml:space="preserve">Questa analisi permette quindi di determinare un livello di rischio associato ad ogni coppia (strato) di tipologie di </w:t>
      </w:r>
      <w:proofErr w:type="spellStart"/>
      <w:r w:rsidRPr="00D273E5">
        <w:rPr>
          <w:sz w:val="24"/>
          <w:lang w:val="it-IT"/>
        </w:rPr>
        <w:t>macroprocesso</w:t>
      </w:r>
      <w:proofErr w:type="spellEnd"/>
      <w:r w:rsidRPr="00D273E5">
        <w:rPr>
          <w:sz w:val="24"/>
          <w:lang w:val="it-IT"/>
        </w:rPr>
        <w:t xml:space="preserve"> e beneficiario. Il livello di rischio viene quantificato attraverso il prodotto tra RI e RC, graduati come descritto in precedenza. La somma dei livelli di rischio determinati per tutte le tipologie di </w:t>
      </w:r>
      <w:proofErr w:type="spellStart"/>
      <w:r w:rsidRPr="00D273E5">
        <w:rPr>
          <w:sz w:val="24"/>
          <w:lang w:val="it-IT"/>
        </w:rPr>
        <w:t>macroprocessi</w:t>
      </w:r>
      <w:proofErr w:type="spellEnd"/>
      <w:r w:rsidRPr="00D273E5">
        <w:rPr>
          <w:sz w:val="24"/>
          <w:lang w:val="it-IT"/>
        </w:rPr>
        <w:t xml:space="preserve"> e beneficiari riconducibili al Programma rappresenta il livello di rischio complessivo del Programma stesso.</w:t>
      </w:r>
    </w:p>
    <w:p w14:paraId="1D002C84" w14:textId="77777777" w:rsidR="000536EA" w:rsidRDefault="000536EA" w:rsidP="00660E4E">
      <w:pPr>
        <w:spacing w:after="120"/>
        <w:jc w:val="both"/>
        <w:rPr>
          <w:sz w:val="24"/>
          <w:lang w:val="it-IT"/>
        </w:rPr>
      </w:pPr>
      <w:r w:rsidRPr="00D273E5">
        <w:rPr>
          <w:sz w:val="24"/>
          <w:lang w:val="it-IT"/>
        </w:rPr>
        <w:t xml:space="preserve">I livelli di rischio misurati per ciascuna coppia </w:t>
      </w:r>
      <w:proofErr w:type="spellStart"/>
      <w:r w:rsidRPr="00D273E5">
        <w:rPr>
          <w:sz w:val="24"/>
          <w:lang w:val="it-IT"/>
        </w:rPr>
        <w:t>macroprocesso</w:t>
      </w:r>
      <w:proofErr w:type="spellEnd"/>
      <w:r w:rsidRPr="00D273E5">
        <w:rPr>
          <w:sz w:val="24"/>
          <w:lang w:val="it-IT"/>
        </w:rPr>
        <w:t>/beneficiario determinano il peso che, all</w:t>
      </w:r>
      <w:r>
        <w:rPr>
          <w:sz w:val="24"/>
          <w:lang w:val="it-IT"/>
        </w:rPr>
        <w:t>’</w:t>
      </w:r>
      <w:r w:rsidRPr="00D273E5">
        <w:rPr>
          <w:sz w:val="24"/>
          <w:lang w:val="it-IT"/>
        </w:rPr>
        <w:t>interno del campione, assumerà la spesa relativa alle operazioni ad essa riconducibili. Per ciascuno degli strati del campione così definiti, l</w:t>
      </w:r>
      <w:r>
        <w:rPr>
          <w:sz w:val="24"/>
          <w:lang w:val="it-IT"/>
        </w:rPr>
        <w:t>’</w:t>
      </w:r>
      <w:proofErr w:type="spellStart"/>
      <w:r w:rsidRPr="00D273E5">
        <w:rPr>
          <w:sz w:val="24"/>
          <w:lang w:val="it-IT"/>
        </w:rPr>
        <w:t>AdG</w:t>
      </w:r>
      <w:proofErr w:type="spellEnd"/>
      <w:r w:rsidRPr="00D273E5">
        <w:rPr>
          <w:sz w:val="24"/>
          <w:lang w:val="it-IT"/>
        </w:rPr>
        <w:t xml:space="preserve"> procederà all</w:t>
      </w:r>
      <w:r>
        <w:rPr>
          <w:sz w:val="24"/>
          <w:lang w:val="it-IT"/>
        </w:rPr>
        <w:t>’</w:t>
      </w:r>
      <w:r w:rsidRPr="00D273E5">
        <w:rPr>
          <w:sz w:val="24"/>
          <w:lang w:val="it-IT"/>
        </w:rPr>
        <w:t xml:space="preserve">estrazione delle operazioni da sottoporre al controllo sul posto. </w:t>
      </w:r>
      <w:r>
        <w:rPr>
          <w:sz w:val="24"/>
          <w:lang w:val="it-IT"/>
        </w:rPr>
        <w:t>Verrà elaborato un rapporto</w:t>
      </w:r>
      <w:r w:rsidRPr="00D273E5">
        <w:rPr>
          <w:sz w:val="24"/>
          <w:lang w:val="it-IT"/>
        </w:rPr>
        <w:t xml:space="preserve"> di campionamento contenente l</w:t>
      </w:r>
      <w:r>
        <w:rPr>
          <w:sz w:val="24"/>
          <w:lang w:val="it-IT"/>
        </w:rPr>
        <w:t>’</w:t>
      </w:r>
      <w:r w:rsidRPr="00D273E5">
        <w:rPr>
          <w:sz w:val="24"/>
          <w:lang w:val="it-IT"/>
        </w:rPr>
        <w:t>analisi dei rischi, la stratificazione, l</w:t>
      </w:r>
      <w:r>
        <w:rPr>
          <w:sz w:val="24"/>
          <w:lang w:val="it-IT"/>
        </w:rPr>
        <w:t>’</w:t>
      </w:r>
      <w:r w:rsidRPr="00D273E5">
        <w:rPr>
          <w:sz w:val="24"/>
          <w:lang w:val="it-IT"/>
        </w:rPr>
        <w:t>estrazione casuale e l</w:t>
      </w:r>
      <w:r>
        <w:rPr>
          <w:sz w:val="24"/>
          <w:lang w:val="it-IT"/>
        </w:rPr>
        <w:t>’</w:t>
      </w:r>
      <w:r w:rsidRPr="00D273E5">
        <w:rPr>
          <w:sz w:val="24"/>
          <w:lang w:val="it-IT"/>
        </w:rPr>
        <w:t xml:space="preserve">elenco delle operazioni estratte. Tale </w:t>
      </w:r>
      <w:r>
        <w:rPr>
          <w:sz w:val="24"/>
          <w:lang w:val="it-IT"/>
        </w:rPr>
        <w:t>rapporto</w:t>
      </w:r>
      <w:r w:rsidRPr="00D273E5">
        <w:rPr>
          <w:sz w:val="24"/>
          <w:lang w:val="it-IT"/>
        </w:rPr>
        <w:t xml:space="preserve"> ed i relativi allegati saranno trasmessi alle strutture responsabili dell</w:t>
      </w:r>
      <w:r>
        <w:rPr>
          <w:sz w:val="24"/>
          <w:lang w:val="it-IT"/>
        </w:rPr>
        <w:t>’</w:t>
      </w:r>
      <w:r w:rsidRPr="00D273E5">
        <w:rPr>
          <w:sz w:val="24"/>
          <w:lang w:val="it-IT"/>
        </w:rPr>
        <w:t>attuazione.</w:t>
      </w:r>
    </w:p>
    <w:p w14:paraId="2AB896E7" w14:textId="77777777" w:rsidR="004129B8" w:rsidRPr="00771A67" w:rsidRDefault="004129B8" w:rsidP="00771A67">
      <w:pPr>
        <w:spacing w:after="120"/>
        <w:jc w:val="both"/>
        <w:rPr>
          <w:sz w:val="24"/>
          <w:lang w:val="it-IT"/>
        </w:rPr>
      </w:pPr>
      <w:r w:rsidRPr="00771A67">
        <w:rPr>
          <w:sz w:val="24"/>
          <w:lang w:val="it-IT"/>
        </w:rPr>
        <w:t>La metodologia di campionamento per la verifica sul posto nell’ambito dei controlli di primo livello segue le seguenti fasi:</w:t>
      </w:r>
    </w:p>
    <w:p w14:paraId="0681E953" w14:textId="77777777" w:rsidR="004129B8" w:rsidRPr="00771A67" w:rsidRDefault="004129B8" w:rsidP="00BE55A6">
      <w:pPr>
        <w:ind w:left="567" w:hanging="567"/>
        <w:outlineLvl w:val="0"/>
        <w:rPr>
          <w:rFonts w:asciiTheme="minorHAnsi" w:hAnsiTheme="minorHAnsi"/>
          <w:b/>
          <w:sz w:val="24"/>
          <w:szCs w:val="24"/>
          <w:lang w:val="it-IT"/>
        </w:rPr>
      </w:pPr>
      <w:bookmarkStart w:id="29" w:name="_Toc278357816"/>
      <w:r w:rsidRPr="00771A67">
        <w:rPr>
          <w:rFonts w:asciiTheme="minorHAnsi" w:hAnsiTheme="minorHAnsi"/>
          <w:b/>
          <w:sz w:val="24"/>
          <w:szCs w:val="24"/>
          <w:lang w:val="it-IT"/>
        </w:rPr>
        <w:t>1.</w:t>
      </w:r>
      <w:r w:rsidRPr="00771A67">
        <w:rPr>
          <w:rFonts w:asciiTheme="minorHAnsi" w:hAnsiTheme="minorHAnsi"/>
          <w:b/>
          <w:sz w:val="24"/>
          <w:szCs w:val="24"/>
          <w:lang w:val="it-IT"/>
        </w:rPr>
        <w:tab/>
        <w:t>Aspetti generali</w:t>
      </w:r>
    </w:p>
    <w:p w14:paraId="40E0BA9E" w14:textId="77777777" w:rsidR="004129B8" w:rsidRPr="00771A67" w:rsidRDefault="004129B8" w:rsidP="00771A67">
      <w:pPr>
        <w:spacing w:after="120"/>
        <w:jc w:val="both"/>
        <w:rPr>
          <w:sz w:val="24"/>
          <w:lang w:val="it-IT"/>
        </w:rPr>
      </w:pPr>
      <w:r w:rsidRPr="00771A67">
        <w:rPr>
          <w:sz w:val="24"/>
          <w:lang w:val="it-IT"/>
        </w:rPr>
        <w:t>Dopo aver effettuato i controlli amministrativi su base documentale della spesa rendicontata dai Beneficiari in occasione della domanda di rimborso, le UMC, in conformità con la normativa comunitaria, devono svolgere i controlli in loco sulle singole operazioni rendicontate. In particolare, come indicato dalla normativa comunitaria, tali verifiche possono essere eseguite su un campione, la cui dimensione dovrà essere definita sulla base di una preventiva analisi dei rischi che le UMC dovranno condurre in funzione della tipologia di Beneficiari e di operazioni interessate. Le UMC riesamineranno ogni anno la metodologia di campionamento per valutare, in funzione della evoluzione del Programma Operativo, la necessità di procedere all’adozione di un diverso metodo di campionamento o alla modifica dei parametri.</w:t>
      </w:r>
    </w:p>
    <w:p w14:paraId="08641259" w14:textId="77777777" w:rsidR="004129B8" w:rsidRPr="00771A67" w:rsidRDefault="004129B8" w:rsidP="00771A67">
      <w:pPr>
        <w:jc w:val="both"/>
        <w:rPr>
          <w:rFonts w:asciiTheme="minorHAnsi" w:hAnsiTheme="minorHAnsi"/>
          <w:sz w:val="24"/>
          <w:szCs w:val="24"/>
          <w:lang w:val="it-IT"/>
        </w:rPr>
      </w:pPr>
    </w:p>
    <w:p w14:paraId="022096BC" w14:textId="77777777" w:rsidR="004129B8" w:rsidRPr="00771A67" w:rsidRDefault="004129B8" w:rsidP="00771A67">
      <w:pPr>
        <w:keepNext/>
        <w:ind w:left="567" w:hanging="567"/>
        <w:outlineLvl w:val="0"/>
        <w:rPr>
          <w:rFonts w:asciiTheme="minorHAnsi" w:hAnsiTheme="minorHAnsi"/>
          <w:b/>
          <w:sz w:val="24"/>
          <w:szCs w:val="24"/>
          <w:lang w:val="it-IT"/>
        </w:rPr>
      </w:pPr>
      <w:r w:rsidRPr="00771A67">
        <w:rPr>
          <w:rFonts w:asciiTheme="minorHAnsi" w:hAnsiTheme="minorHAnsi"/>
          <w:b/>
          <w:sz w:val="24"/>
          <w:szCs w:val="24"/>
          <w:lang w:val="it-IT"/>
        </w:rPr>
        <w:lastRenderedPageBreak/>
        <w:t>2.</w:t>
      </w:r>
      <w:r w:rsidRPr="00771A67">
        <w:rPr>
          <w:rFonts w:asciiTheme="minorHAnsi" w:hAnsiTheme="minorHAnsi"/>
          <w:b/>
          <w:sz w:val="24"/>
          <w:szCs w:val="24"/>
          <w:lang w:val="it-IT"/>
        </w:rPr>
        <w:tab/>
        <w:t>Attività relative alle verifiche in loco</w:t>
      </w:r>
    </w:p>
    <w:p w14:paraId="374358D4" w14:textId="77777777" w:rsidR="004129B8" w:rsidRPr="00771A67" w:rsidRDefault="004129B8" w:rsidP="00771A67">
      <w:pPr>
        <w:spacing w:after="120"/>
        <w:jc w:val="both"/>
        <w:rPr>
          <w:sz w:val="24"/>
          <w:lang w:val="it-IT"/>
        </w:rPr>
      </w:pPr>
      <w:r w:rsidRPr="00771A67">
        <w:rPr>
          <w:sz w:val="24"/>
          <w:lang w:val="it-IT"/>
        </w:rPr>
        <w:t>L’obiettivo delle verifiche in loco svolte dalle UMC è individuare tempestivamente eventuali irregolarità o errori, al fine di: (a) completare i controlli eseguiti a livello amministrativo; (b) apportare le dovute correzioni mentre l’operazione è ancora in corso d’opera; (c) accertare che le domande di rimborso presentate del Beneficiario siano corrette prima di inoltrarle all’Autorità di Certificazione.</w:t>
      </w:r>
    </w:p>
    <w:p w14:paraId="2DB38F24" w14:textId="77777777" w:rsidR="004129B8" w:rsidRPr="00771A67" w:rsidRDefault="004129B8" w:rsidP="00771A67">
      <w:pPr>
        <w:spacing w:after="120"/>
        <w:jc w:val="both"/>
        <w:rPr>
          <w:sz w:val="24"/>
          <w:lang w:val="it-IT"/>
        </w:rPr>
      </w:pPr>
      <w:r w:rsidRPr="00771A67">
        <w:rPr>
          <w:sz w:val="24"/>
          <w:lang w:val="it-IT"/>
        </w:rPr>
        <w:t>Al fine di aumentare la probabilità di estrarre operazioni affette da errore si procederà a una stratificazione della popolazione (composta dalla lista di operazioni per le quali i Beneficiari hanno presentato una rendicontazione e che sono state sottoposte a verifiche amministrative) sulla base del grado di rischio associato al Beneficiario e alla  tipologia di Operazione e a un’estrazione del campione per ogni strato, aumentando la numerosità campionaria per quegli strati che presentano il grado di rischio più elevato.</w:t>
      </w:r>
    </w:p>
    <w:p w14:paraId="5C87258D" w14:textId="77777777" w:rsidR="004129B8" w:rsidRPr="00771A67" w:rsidRDefault="004129B8" w:rsidP="00771A67">
      <w:pPr>
        <w:spacing w:after="120"/>
        <w:jc w:val="both"/>
        <w:rPr>
          <w:sz w:val="24"/>
          <w:lang w:val="it-IT"/>
        </w:rPr>
      </w:pPr>
      <w:r w:rsidRPr="00771A67">
        <w:rPr>
          <w:sz w:val="24"/>
          <w:lang w:val="it-IT"/>
        </w:rPr>
        <w:t>L’estrazione di un campione per ogni singolo strato consente, inoltre, di effettuare, nel caso in cui si dovessero rilevare irregolarità a seguito delle verifiche in loco, un’inferenza sugli strati e, qualora dall’inferenza si dovesse riscontrare un tasso di errore superiore al 2%, procedere a un campionamento supplementare al fine di verificare se le irregolarità riscontrate sono estese anche alle operazioni che non sono rientrate nel primo campionamento.</w:t>
      </w:r>
    </w:p>
    <w:p w14:paraId="47B88B62" w14:textId="77777777" w:rsidR="004129B8" w:rsidRPr="00771A67" w:rsidRDefault="004129B8" w:rsidP="00771A67">
      <w:pPr>
        <w:spacing w:after="120"/>
        <w:jc w:val="both"/>
        <w:rPr>
          <w:sz w:val="24"/>
          <w:lang w:val="it-IT"/>
        </w:rPr>
      </w:pPr>
      <w:r w:rsidRPr="00771A67">
        <w:rPr>
          <w:sz w:val="24"/>
          <w:lang w:val="it-IT"/>
        </w:rPr>
        <w:t>In entrambe i casi, le UMC dovranno prevedere l’adozione di appropriate misure correttive la cui applicazione dovrà essere monitorata successivamente ai controlli. A tal proposito, è preferibile che le stesse UMC eseguano i controlli in loco prima che le operazioni siano completate. In tal modo si avrà il vantaggio di controllare un numero minore di dichiarazioni di spesa e, qualora fossero rilevate criticità, di avere la possibilità di effettuare interventi correttivi per tempo.</w:t>
      </w:r>
    </w:p>
    <w:p w14:paraId="0DC7FD6E" w14:textId="77777777" w:rsidR="004129B8" w:rsidRPr="00771A67" w:rsidRDefault="004129B8" w:rsidP="00771A67">
      <w:pPr>
        <w:spacing w:after="120"/>
        <w:jc w:val="both"/>
        <w:rPr>
          <w:sz w:val="24"/>
          <w:lang w:val="it-IT"/>
        </w:rPr>
      </w:pPr>
      <w:r w:rsidRPr="00771A67">
        <w:rPr>
          <w:sz w:val="24"/>
          <w:lang w:val="it-IT"/>
        </w:rPr>
        <w:t>In merito all’intensità dei controlli in loco, si specifica che questa è fortemente correlata alla natura delle operazioni e al tipo di documentazione che è stata fornita dal Beneficiario in occasione della presentazione della domanda di rimborso. Infatti, sarebbe opportuno che nessuna operazione venisse esclusa dalla possibilità di essere sottoposta a verifiche in loco. Tuttavia per gli Assi prioritari o Azioni che presentano numerose operazioni con ridotte dimensioni finanziarie, i controlli amministrativi dovrebbero essere sufficienti a fornire un buon livello di garanzia sulla correttezza dell’operazione, ad esempio nel caso in cui il Beneficiario abbia inviato all’Autorità di Gestione o all’Organismo intermedio tutta la documentazione rilevante e comprovante l’effettiva esecuzione delle attività per le quali è stata effettuata la domanda di rimborso.</w:t>
      </w:r>
    </w:p>
    <w:p w14:paraId="4C521BBC" w14:textId="77777777" w:rsidR="004129B8" w:rsidRPr="00771A67" w:rsidRDefault="004129B8" w:rsidP="00771A67">
      <w:pPr>
        <w:spacing w:after="120"/>
        <w:jc w:val="both"/>
        <w:rPr>
          <w:sz w:val="24"/>
          <w:lang w:val="it-IT"/>
        </w:rPr>
      </w:pPr>
      <w:r w:rsidRPr="00771A67">
        <w:rPr>
          <w:sz w:val="24"/>
          <w:lang w:val="it-IT"/>
        </w:rPr>
        <w:t>Pertanto, il campione oggetto dell’attività di controllo in loco dovrebbe includere soprattutto operazioni con dimensioni finanziarie rilevanti, per le quali siano state precedentemente identificate criticità o irregolarità o per le quali, durante i controlli amministrativi, si siano rilevate attività inusuali e che richiedano quindi un ulteriore esame.</w:t>
      </w:r>
    </w:p>
    <w:p w14:paraId="04FECCAC" w14:textId="77777777" w:rsidR="004129B8" w:rsidRPr="00771A67" w:rsidRDefault="004129B8" w:rsidP="00771A67">
      <w:pPr>
        <w:jc w:val="both"/>
        <w:rPr>
          <w:rFonts w:asciiTheme="minorHAnsi" w:hAnsiTheme="minorHAnsi"/>
          <w:sz w:val="24"/>
          <w:szCs w:val="24"/>
          <w:lang w:val="it-IT"/>
        </w:rPr>
      </w:pPr>
    </w:p>
    <w:p w14:paraId="3DFEA000" w14:textId="77777777" w:rsidR="004129B8" w:rsidRPr="00771A67" w:rsidRDefault="004129B8" w:rsidP="00771A67">
      <w:pPr>
        <w:ind w:left="567" w:hanging="567"/>
        <w:jc w:val="both"/>
        <w:outlineLvl w:val="0"/>
        <w:rPr>
          <w:rFonts w:asciiTheme="minorHAnsi" w:hAnsiTheme="minorHAnsi"/>
          <w:b/>
          <w:sz w:val="24"/>
          <w:szCs w:val="24"/>
          <w:lang w:val="it-IT"/>
        </w:rPr>
      </w:pPr>
      <w:r w:rsidRPr="00771A67">
        <w:rPr>
          <w:rFonts w:asciiTheme="minorHAnsi" w:hAnsiTheme="minorHAnsi"/>
          <w:b/>
          <w:sz w:val="24"/>
          <w:szCs w:val="24"/>
          <w:lang w:val="it-IT"/>
        </w:rPr>
        <w:t>3.</w:t>
      </w:r>
      <w:r w:rsidRPr="00771A67">
        <w:rPr>
          <w:rFonts w:asciiTheme="minorHAnsi" w:hAnsiTheme="minorHAnsi"/>
          <w:b/>
          <w:sz w:val="24"/>
          <w:szCs w:val="24"/>
          <w:lang w:val="it-IT"/>
        </w:rPr>
        <w:tab/>
        <w:t>L’analisi dei rischi</w:t>
      </w:r>
    </w:p>
    <w:p w14:paraId="6C4CFEB5" w14:textId="77777777" w:rsidR="004129B8" w:rsidRPr="00771A67" w:rsidRDefault="004129B8" w:rsidP="00771A67">
      <w:pPr>
        <w:spacing w:after="120"/>
        <w:jc w:val="both"/>
        <w:rPr>
          <w:sz w:val="24"/>
          <w:lang w:val="it-IT"/>
        </w:rPr>
      </w:pPr>
      <w:r w:rsidRPr="00771A67">
        <w:rPr>
          <w:sz w:val="24"/>
          <w:lang w:val="it-IT"/>
        </w:rPr>
        <w:t xml:space="preserve">L’analisi dei rischi ha l’obiettivo di ottenere le informazioni relative al rischio associato alla tipologia di Operazione e di Beneficiario necessarie per la definizione dei parametri che determineranno la dimensione del campione delle operazioni da sottoporre a verifica in loco. Inoltre, grazie all’analisi dei rischi, il controllore potrà procedere ad una stratificazione </w:t>
      </w:r>
      <w:r w:rsidRPr="00771A67">
        <w:rPr>
          <w:sz w:val="24"/>
          <w:lang w:val="it-IT"/>
        </w:rPr>
        <w:lastRenderedPageBreak/>
        <w:t>della popolazione, raggruppando le operazioni in base al grado di rischio in esse rilevato e, qualora rilevasse un tasso di errore elevato, potrà ricollegare l’errore ad una specifica tipologia di operazione e di rischio procedendo, eventualmente, alla verifica di operazioni analoghe e non inserite nel campione. Al fine dell’esecuzione di una corretta analisi dei rischi il controllore all’interno di ciascuna UMC dovrà:</w:t>
      </w:r>
    </w:p>
    <w:p w14:paraId="60D4565F" w14:textId="77777777" w:rsidR="004129B8" w:rsidRPr="00771A67" w:rsidRDefault="004129B8" w:rsidP="00771A67">
      <w:pPr>
        <w:ind w:left="851" w:hanging="567"/>
        <w:jc w:val="both"/>
        <w:rPr>
          <w:rFonts w:asciiTheme="minorHAnsi" w:hAnsiTheme="minorHAnsi"/>
          <w:sz w:val="24"/>
          <w:szCs w:val="24"/>
          <w:lang w:val="it-IT"/>
        </w:rPr>
      </w:pPr>
      <w:r w:rsidRPr="00771A67">
        <w:rPr>
          <w:rFonts w:asciiTheme="minorHAnsi" w:hAnsiTheme="minorHAnsi"/>
          <w:sz w:val="24"/>
          <w:szCs w:val="24"/>
          <w:lang w:val="it-IT"/>
        </w:rPr>
        <w:t>a)</w:t>
      </w:r>
      <w:r w:rsidRPr="00771A67">
        <w:rPr>
          <w:rFonts w:asciiTheme="minorHAnsi" w:hAnsiTheme="minorHAnsi"/>
          <w:sz w:val="24"/>
          <w:szCs w:val="24"/>
          <w:lang w:val="it-IT"/>
        </w:rPr>
        <w:tab/>
        <w:t>elaborare una griglia di valutazione dei rischi, considerando la probabilità che l’evento (errore) si verifichi e il suo eventuale impatto finanziario  sull’operazione;</w:t>
      </w:r>
    </w:p>
    <w:p w14:paraId="4D0254A6" w14:textId="77777777" w:rsidR="004129B8" w:rsidRPr="00771A67" w:rsidRDefault="004129B8" w:rsidP="00771A67">
      <w:pPr>
        <w:ind w:left="851" w:hanging="567"/>
        <w:jc w:val="both"/>
        <w:rPr>
          <w:rFonts w:asciiTheme="minorHAnsi" w:hAnsiTheme="minorHAnsi"/>
          <w:sz w:val="24"/>
          <w:szCs w:val="24"/>
          <w:lang w:val="it-IT"/>
        </w:rPr>
      </w:pPr>
      <w:r w:rsidRPr="00771A67">
        <w:rPr>
          <w:rFonts w:asciiTheme="minorHAnsi" w:hAnsiTheme="minorHAnsi"/>
          <w:sz w:val="24"/>
          <w:szCs w:val="24"/>
          <w:lang w:val="it-IT"/>
        </w:rPr>
        <w:t>b)</w:t>
      </w:r>
      <w:r w:rsidRPr="00771A67">
        <w:rPr>
          <w:rFonts w:asciiTheme="minorHAnsi" w:hAnsiTheme="minorHAnsi"/>
          <w:sz w:val="24"/>
          <w:szCs w:val="24"/>
          <w:lang w:val="it-IT"/>
        </w:rPr>
        <w:tab/>
        <w:t>individuare i fattori di rischio riconducibili alla tipologia di Operazione e di Beneficiario;</w:t>
      </w:r>
    </w:p>
    <w:p w14:paraId="6D7651D9" w14:textId="77777777" w:rsidR="004129B8" w:rsidRPr="00771A67" w:rsidRDefault="004129B8" w:rsidP="00771A67">
      <w:pPr>
        <w:ind w:left="851" w:hanging="567"/>
        <w:jc w:val="both"/>
        <w:rPr>
          <w:rFonts w:asciiTheme="minorHAnsi" w:hAnsiTheme="minorHAnsi"/>
          <w:sz w:val="24"/>
          <w:szCs w:val="24"/>
          <w:lang w:val="it-IT"/>
        </w:rPr>
      </w:pPr>
      <w:r w:rsidRPr="00771A67">
        <w:rPr>
          <w:rFonts w:asciiTheme="minorHAnsi" w:hAnsiTheme="minorHAnsi"/>
          <w:sz w:val="24"/>
          <w:szCs w:val="24"/>
          <w:lang w:val="it-IT"/>
        </w:rPr>
        <w:t>c)</w:t>
      </w:r>
      <w:r w:rsidRPr="00771A67">
        <w:rPr>
          <w:rFonts w:asciiTheme="minorHAnsi" w:hAnsiTheme="minorHAnsi"/>
          <w:sz w:val="24"/>
          <w:szCs w:val="24"/>
          <w:lang w:val="it-IT"/>
        </w:rPr>
        <w:tab/>
        <w:t>analizzare ogni singola operazione ed esprimere un giudizio in merito ai rischi connessi alla tipologia di Operazione e di Beneficiario;</w:t>
      </w:r>
    </w:p>
    <w:p w14:paraId="6F2EE119" w14:textId="77777777" w:rsidR="004129B8" w:rsidRPr="00771A67" w:rsidRDefault="004129B8" w:rsidP="00771A67">
      <w:pPr>
        <w:ind w:left="851" w:hanging="567"/>
        <w:jc w:val="both"/>
        <w:rPr>
          <w:rFonts w:asciiTheme="minorHAnsi" w:hAnsiTheme="minorHAnsi"/>
          <w:sz w:val="24"/>
          <w:szCs w:val="24"/>
          <w:lang w:val="it-IT"/>
        </w:rPr>
      </w:pPr>
      <w:r w:rsidRPr="00771A67">
        <w:rPr>
          <w:rFonts w:asciiTheme="minorHAnsi" w:hAnsiTheme="minorHAnsi"/>
          <w:sz w:val="24"/>
          <w:szCs w:val="24"/>
          <w:lang w:val="it-IT"/>
        </w:rPr>
        <w:t>d)</w:t>
      </w:r>
      <w:r w:rsidRPr="00771A67">
        <w:rPr>
          <w:rFonts w:asciiTheme="minorHAnsi" w:hAnsiTheme="minorHAnsi"/>
          <w:sz w:val="24"/>
          <w:szCs w:val="24"/>
          <w:lang w:val="it-IT"/>
        </w:rPr>
        <w:tab/>
        <w:t>sulla base dei risultati ottenuti elaborare un giudizio in merito al rischio congiunto Operazione-Beneficiario;</w:t>
      </w:r>
    </w:p>
    <w:p w14:paraId="076FF740" w14:textId="77777777" w:rsidR="00321CE9" w:rsidRDefault="004129B8" w:rsidP="00771A67">
      <w:pPr>
        <w:ind w:left="851" w:hanging="567"/>
        <w:jc w:val="both"/>
        <w:rPr>
          <w:rFonts w:asciiTheme="minorHAnsi" w:hAnsiTheme="minorHAnsi"/>
          <w:sz w:val="24"/>
          <w:szCs w:val="24"/>
          <w:lang w:val="it-IT"/>
        </w:rPr>
      </w:pPr>
      <w:r w:rsidRPr="00771A67">
        <w:rPr>
          <w:rFonts w:asciiTheme="minorHAnsi" w:hAnsiTheme="minorHAnsi"/>
          <w:sz w:val="24"/>
          <w:szCs w:val="24"/>
          <w:lang w:val="it-IT"/>
        </w:rPr>
        <w:t>e)</w:t>
      </w:r>
      <w:r w:rsidRPr="00771A67">
        <w:rPr>
          <w:rFonts w:asciiTheme="minorHAnsi" w:hAnsiTheme="minorHAnsi"/>
          <w:sz w:val="24"/>
          <w:szCs w:val="24"/>
          <w:lang w:val="it-IT"/>
        </w:rPr>
        <w:tab/>
        <w:t>stratificare le popolazione in base ai risultati ottenuti, raggruppando tutte le operazioni che presentano il medesimo grado di rischio congiunto.</w:t>
      </w:r>
      <w:r w:rsidR="00321CE9">
        <w:rPr>
          <w:rFonts w:asciiTheme="minorHAnsi" w:hAnsiTheme="minorHAnsi"/>
          <w:sz w:val="24"/>
          <w:szCs w:val="24"/>
          <w:lang w:val="it-IT"/>
        </w:rPr>
        <w:t xml:space="preserve"> </w:t>
      </w:r>
    </w:p>
    <w:p w14:paraId="31F19F99" w14:textId="1DAF61EF" w:rsidR="004129B8" w:rsidRDefault="004129B8" w:rsidP="00396233">
      <w:pPr>
        <w:jc w:val="both"/>
        <w:rPr>
          <w:sz w:val="24"/>
          <w:lang w:val="it-IT"/>
        </w:rPr>
      </w:pPr>
    </w:p>
    <w:p w14:paraId="63761362" w14:textId="4185385A" w:rsidR="00321CE9" w:rsidRPr="00321CE9" w:rsidRDefault="00321CE9" w:rsidP="00321CE9">
      <w:pPr>
        <w:spacing w:after="120"/>
        <w:jc w:val="both"/>
        <w:outlineLvl w:val="0"/>
        <w:rPr>
          <w:sz w:val="24"/>
          <w:lang w:val="it-IT"/>
        </w:rPr>
      </w:pPr>
      <w:r w:rsidRPr="00321CE9">
        <w:rPr>
          <w:sz w:val="24"/>
          <w:lang w:val="it-IT"/>
        </w:rPr>
        <w:t xml:space="preserve">L’adesione al progetto ARACHNE messo a disposizione dalla Commissione </w:t>
      </w:r>
      <w:r>
        <w:rPr>
          <w:sz w:val="24"/>
          <w:lang w:val="it-IT"/>
        </w:rPr>
        <w:t>E</w:t>
      </w:r>
      <w:r w:rsidRPr="00321CE9">
        <w:rPr>
          <w:sz w:val="24"/>
          <w:lang w:val="it-IT"/>
        </w:rPr>
        <w:t>uropea, in accordo con l’OLAF, contribuisce ad identificare i settori (operazioni, progetti, beneficiari e appalti o appaltatori) in cui si riscontra un rischio più elevato di frode e fornisce un supporto nell’analisi dei rischi delle operazioni cofinanziate, in un’ottica di riduzione dei tassi di errore, di prevenzione e di miglioramento delle strategie di rilevamento delle frodi.</w:t>
      </w:r>
    </w:p>
    <w:p w14:paraId="09DD7333" w14:textId="0F7B869B" w:rsidR="00305DBE" w:rsidRDefault="00AE3A20">
      <w:pPr>
        <w:spacing w:after="120"/>
        <w:jc w:val="both"/>
        <w:outlineLvl w:val="0"/>
        <w:rPr>
          <w:sz w:val="24"/>
          <w:lang w:val="it-IT"/>
        </w:rPr>
      </w:pPr>
      <w:r>
        <w:rPr>
          <w:sz w:val="24"/>
          <w:lang w:val="it-IT"/>
        </w:rPr>
        <w:t>Le UMC utilizzano il</w:t>
      </w:r>
      <w:r w:rsidR="00305DBE" w:rsidRPr="00305DBE">
        <w:rPr>
          <w:sz w:val="24"/>
          <w:lang w:val="it-IT"/>
        </w:rPr>
        <w:t xml:space="preserve"> sistema ARACHNE </w:t>
      </w:r>
      <w:r>
        <w:rPr>
          <w:sz w:val="24"/>
          <w:lang w:val="it-IT"/>
        </w:rPr>
        <w:t>per la</w:t>
      </w:r>
      <w:r w:rsidR="00305DBE" w:rsidRPr="00305DBE">
        <w:rPr>
          <w:sz w:val="24"/>
          <w:lang w:val="it-IT"/>
        </w:rPr>
        <w:t xml:space="preserve"> valutazione del rischio frode e </w:t>
      </w:r>
      <w:r>
        <w:rPr>
          <w:sz w:val="24"/>
          <w:lang w:val="it-IT"/>
        </w:rPr>
        <w:t>la</w:t>
      </w:r>
      <w:r w:rsidR="00305DBE" w:rsidRPr="00305DBE">
        <w:rPr>
          <w:sz w:val="24"/>
          <w:lang w:val="it-IT"/>
        </w:rPr>
        <w:t xml:space="preserve"> “sorveglianza” delle operazioni a rischio ed eventualmente </w:t>
      </w:r>
      <w:r w:rsidR="00246160">
        <w:rPr>
          <w:sz w:val="24"/>
          <w:lang w:val="it-IT"/>
        </w:rPr>
        <w:t>per la programmazione dei controlli</w:t>
      </w:r>
      <w:r w:rsidR="00305DBE" w:rsidRPr="00305DBE">
        <w:rPr>
          <w:sz w:val="24"/>
          <w:lang w:val="it-IT"/>
        </w:rPr>
        <w:t xml:space="preserve"> in loco, verificando che l’UCO abbia utilizzato lo stesso sistema per le medesime finalità durante la gestione degli interventi specie nelle fasi di selezione e rendicontazione.</w:t>
      </w:r>
    </w:p>
    <w:p w14:paraId="0C6CF826" w14:textId="5E730323" w:rsidR="00321CE9" w:rsidRDefault="00321CE9">
      <w:pPr>
        <w:spacing w:after="120"/>
        <w:jc w:val="both"/>
        <w:outlineLvl w:val="0"/>
        <w:rPr>
          <w:sz w:val="24"/>
          <w:lang w:val="it-IT"/>
        </w:rPr>
      </w:pPr>
      <w:r w:rsidRPr="00321CE9">
        <w:rPr>
          <w:sz w:val="24"/>
          <w:lang w:val="it-IT"/>
        </w:rPr>
        <w:t>L</w:t>
      </w:r>
      <w:r>
        <w:rPr>
          <w:sz w:val="24"/>
          <w:lang w:val="it-IT"/>
        </w:rPr>
        <w:t>e UMC</w:t>
      </w:r>
      <w:r w:rsidRPr="00321CE9">
        <w:rPr>
          <w:sz w:val="24"/>
          <w:lang w:val="it-IT"/>
        </w:rPr>
        <w:t xml:space="preserve">, mantenendo ferma la metodologia di estrazione e la dimensione del campione, </w:t>
      </w:r>
      <w:r w:rsidR="00720C9B">
        <w:rPr>
          <w:sz w:val="24"/>
          <w:lang w:val="it-IT"/>
        </w:rPr>
        <w:t xml:space="preserve">potranno verificare </w:t>
      </w:r>
      <w:r w:rsidRPr="00321CE9">
        <w:rPr>
          <w:sz w:val="24"/>
          <w:lang w:val="it-IT"/>
        </w:rPr>
        <w:t>che tra le operazioni estratte almeno il 15% fino a</w:t>
      </w:r>
      <w:r w:rsidR="00720C9B">
        <w:rPr>
          <w:sz w:val="24"/>
          <w:lang w:val="it-IT"/>
        </w:rPr>
        <w:t>d</w:t>
      </w:r>
      <w:r w:rsidRPr="00321CE9">
        <w:rPr>
          <w:sz w:val="24"/>
          <w:lang w:val="it-IT"/>
        </w:rPr>
        <w:t xml:space="preserve"> un massimo del 30% di operazioni estratte, abbiano un rischio indicato da ARACHNE come alto o medio.  Se l’esito del</w:t>
      </w:r>
      <w:r w:rsidR="00720C9B">
        <w:rPr>
          <w:sz w:val="24"/>
          <w:lang w:val="it-IT"/>
        </w:rPr>
        <w:t>la procedura risulterà</w:t>
      </w:r>
      <w:r>
        <w:rPr>
          <w:sz w:val="24"/>
          <w:lang w:val="it-IT"/>
        </w:rPr>
        <w:t xml:space="preserve"> positivo le UMC </w:t>
      </w:r>
      <w:r w:rsidRPr="00321CE9">
        <w:rPr>
          <w:sz w:val="24"/>
          <w:lang w:val="it-IT"/>
        </w:rPr>
        <w:t>convalid</w:t>
      </w:r>
      <w:r w:rsidR="00720C9B">
        <w:rPr>
          <w:sz w:val="24"/>
          <w:lang w:val="it-IT"/>
        </w:rPr>
        <w:t>eranno</w:t>
      </w:r>
      <w:r w:rsidRPr="00321CE9">
        <w:rPr>
          <w:sz w:val="24"/>
          <w:lang w:val="it-IT"/>
        </w:rPr>
        <w:t xml:space="preserve"> il campione, altrimenti, </w:t>
      </w:r>
      <w:r w:rsidR="00F547FE">
        <w:rPr>
          <w:sz w:val="24"/>
          <w:lang w:val="it-IT"/>
        </w:rPr>
        <w:t xml:space="preserve">potranno </w:t>
      </w:r>
      <w:r w:rsidR="002F2C50">
        <w:rPr>
          <w:sz w:val="24"/>
          <w:lang w:val="it-IT"/>
        </w:rPr>
        <w:t>individu</w:t>
      </w:r>
      <w:r w:rsidR="00F547FE">
        <w:rPr>
          <w:sz w:val="24"/>
          <w:lang w:val="it-IT"/>
        </w:rPr>
        <w:t>are d</w:t>
      </w:r>
      <w:r w:rsidRPr="00321CE9">
        <w:rPr>
          <w:sz w:val="24"/>
          <w:lang w:val="it-IT"/>
        </w:rPr>
        <w:t>a ARACHNE le operazioni con rischio alto o medio da aggiungere al campione estratto.</w:t>
      </w:r>
    </w:p>
    <w:p w14:paraId="59483108" w14:textId="77777777" w:rsidR="002F2C50" w:rsidRPr="00771A67" w:rsidRDefault="002F2C50">
      <w:pPr>
        <w:spacing w:after="120"/>
        <w:jc w:val="both"/>
        <w:outlineLvl w:val="0"/>
        <w:rPr>
          <w:sz w:val="24"/>
          <w:lang w:val="it-IT"/>
        </w:rPr>
      </w:pPr>
    </w:p>
    <w:p w14:paraId="1D8479CA" w14:textId="77777777" w:rsidR="004129B8" w:rsidRPr="00771A67" w:rsidRDefault="004129B8" w:rsidP="00771A67">
      <w:pPr>
        <w:spacing w:after="120"/>
        <w:jc w:val="both"/>
        <w:outlineLvl w:val="0"/>
        <w:rPr>
          <w:b/>
          <w:i/>
          <w:sz w:val="24"/>
          <w:lang w:val="it-IT"/>
        </w:rPr>
      </w:pPr>
      <w:r w:rsidRPr="00771A67">
        <w:rPr>
          <w:b/>
          <w:i/>
          <w:sz w:val="24"/>
          <w:lang w:val="it-IT"/>
        </w:rPr>
        <w:t>Costruzione della griglia di valutazione dei rischi</w:t>
      </w:r>
    </w:p>
    <w:p w14:paraId="7E40FF9D" w14:textId="77777777" w:rsidR="004129B8" w:rsidRDefault="004129B8" w:rsidP="00771A67">
      <w:pPr>
        <w:spacing w:after="120"/>
        <w:jc w:val="both"/>
        <w:rPr>
          <w:sz w:val="24"/>
          <w:lang w:val="it-IT"/>
        </w:rPr>
      </w:pPr>
      <w:r w:rsidRPr="00771A67">
        <w:rPr>
          <w:sz w:val="24"/>
          <w:lang w:val="it-IT"/>
        </w:rPr>
        <w:t>La griglia di valutazione dei rischi viene costruita dal controllore per esprimere un giudizio in merito ai rischi connessi alla tipologia di operazione e di Beneficiario, considerando la probabilità che l’evento rischioso si verifichi e l’impatto finanziario che esso avrà sull’operazione.</w:t>
      </w:r>
    </w:p>
    <w:p w14:paraId="38D2AD57" w14:textId="77777777" w:rsidR="00744B5A" w:rsidRPr="00771A67" w:rsidRDefault="00744B5A" w:rsidP="00771A67">
      <w:pPr>
        <w:spacing w:after="120"/>
        <w:jc w:val="both"/>
        <w:rPr>
          <w:sz w:val="24"/>
          <w:lang w:val="it-IT"/>
        </w:rPr>
      </w:pPr>
    </w:p>
    <w:p w14:paraId="1E9B23F2" w14:textId="1A1725D2" w:rsidR="004129B8" w:rsidRPr="00771A67" w:rsidRDefault="00291321" w:rsidP="00396233">
      <w:pPr>
        <w:tabs>
          <w:tab w:val="left" w:pos="1172"/>
        </w:tabs>
        <w:rPr>
          <w:rFonts w:asciiTheme="minorHAnsi" w:hAnsiTheme="minorHAnsi"/>
          <w:sz w:val="24"/>
          <w:szCs w:val="24"/>
          <w:lang w:val="it-IT"/>
        </w:rPr>
      </w:pPr>
      <w:r>
        <w:rPr>
          <w:rFonts w:asciiTheme="minorHAnsi" w:hAnsiTheme="minorHAnsi"/>
          <w:sz w:val="24"/>
          <w:szCs w:val="24"/>
          <w:lang w:val="it-IT"/>
        </w:rPr>
        <w:tab/>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88"/>
        <w:gridCol w:w="1985"/>
        <w:gridCol w:w="1985"/>
        <w:gridCol w:w="1985"/>
      </w:tblGrid>
      <w:tr w:rsidR="006C054F" w:rsidRPr="006C054F" w14:paraId="2DB7CFA7" w14:textId="77777777" w:rsidTr="00771A67">
        <w:trPr>
          <w:jc w:val="center"/>
        </w:trPr>
        <w:tc>
          <w:tcPr>
            <w:tcW w:w="2088" w:type="dxa"/>
            <w:vMerge w:val="restart"/>
            <w:shd w:val="clear" w:color="auto" w:fill="1F497D" w:themeFill="text2"/>
            <w:vAlign w:val="center"/>
          </w:tcPr>
          <w:p w14:paraId="40BEC2C5" w14:textId="77777777" w:rsidR="004129B8" w:rsidRPr="00771A67" w:rsidRDefault="004129B8" w:rsidP="002B7658">
            <w:pPr>
              <w:spacing w:before="60" w:after="60"/>
              <w:jc w:val="center"/>
              <w:rPr>
                <w:rFonts w:asciiTheme="minorHAnsi" w:hAnsiTheme="minorHAnsi"/>
                <w:color w:val="FFFFFF" w:themeColor="background1"/>
                <w:sz w:val="20"/>
                <w:szCs w:val="24"/>
                <w:lang w:val="it-IT"/>
              </w:rPr>
            </w:pPr>
            <w:r w:rsidRPr="00771A67">
              <w:rPr>
                <w:rFonts w:asciiTheme="minorHAnsi" w:hAnsiTheme="minorHAnsi"/>
                <w:color w:val="FFFFFF" w:themeColor="background1"/>
                <w:sz w:val="20"/>
                <w:szCs w:val="24"/>
                <w:lang w:val="it-IT"/>
              </w:rPr>
              <w:t>Entità dell’impatto</w:t>
            </w:r>
            <w:r w:rsidRPr="00771A67">
              <w:rPr>
                <w:rFonts w:asciiTheme="minorHAnsi" w:hAnsiTheme="minorHAnsi"/>
                <w:color w:val="FFFFFF" w:themeColor="background1"/>
                <w:sz w:val="20"/>
                <w:szCs w:val="24"/>
                <w:lang w:val="it-IT"/>
              </w:rPr>
              <w:br/>
              <w:t>finanziario</w:t>
            </w:r>
          </w:p>
        </w:tc>
        <w:tc>
          <w:tcPr>
            <w:tcW w:w="5955" w:type="dxa"/>
            <w:gridSpan w:val="3"/>
            <w:shd w:val="clear" w:color="auto" w:fill="1F497D" w:themeFill="text2"/>
          </w:tcPr>
          <w:p w14:paraId="7142E0D2" w14:textId="77777777" w:rsidR="004129B8" w:rsidRPr="00771A67" w:rsidRDefault="004129B8" w:rsidP="002B7658">
            <w:pPr>
              <w:spacing w:before="60" w:after="60"/>
              <w:jc w:val="center"/>
              <w:rPr>
                <w:rFonts w:asciiTheme="minorHAnsi" w:hAnsiTheme="minorHAnsi"/>
                <w:color w:val="FFFFFF" w:themeColor="background1"/>
                <w:sz w:val="20"/>
                <w:szCs w:val="24"/>
                <w:lang w:val="it-IT"/>
              </w:rPr>
            </w:pPr>
            <w:r w:rsidRPr="00771A67">
              <w:rPr>
                <w:rFonts w:asciiTheme="minorHAnsi" w:hAnsiTheme="minorHAnsi"/>
                <w:color w:val="FFFFFF" w:themeColor="background1"/>
                <w:sz w:val="20"/>
                <w:szCs w:val="24"/>
                <w:lang w:val="it-IT"/>
              </w:rPr>
              <w:t>Probabilità di verifica dell’errore</w:t>
            </w:r>
          </w:p>
        </w:tc>
      </w:tr>
      <w:tr w:rsidR="006C054F" w:rsidRPr="006C054F" w14:paraId="7EADEA0F" w14:textId="77777777" w:rsidTr="00771A67">
        <w:trPr>
          <w:jc w:val="center"/>
        </w:trPr>
        <w:tc>
          <w:tcPr>
            <w:tcW w:w="2088" w:type="dxa"/>
            <w:vMerge/>
            <w:tcBorders>
              <w:bottom w:val="single" w:sz="4" w:space="0" w:color="000000"/>
            </w:tcBorders>
            <w:shd w:val="clear" w:color="auto" w:fill="4F81BD" w:themeFill="accent1"/>
          </w:tcPr>
          <w:p w14:paraId="7FA5FAC7" w14:textId="77777777" w:rsidR="004129B8" w:rsidRPr="00771A67" w:rsidRDefault="004129B8" w:rsidP="002B7658">
            <w:pPr>
              <w:spacing w:before="60" w:after="60"/>
              <w:rPr>
                <w:rFonts w:asciiTheme="minorHAnsi" w:hAnsiTheme="minorHAnsi"/>
                <w:color w:val="FFFFFF" w:themeColor="background1"/>
                <w:sz w:val="20"/>
                <w:szCs w:val="24"/>
                <w:lang w:val="it-IT"/>
              </w:rPr>
            </w:pPr>
          </w:p>
        </w:tc>
        <w:tc>
          <w:tcPr>
            <w:tcW w:w="1985" w:type="dxa"/>
            <w:tcBorders>
              <w:bottom w:val="single" w:sz="4" w:space="0" w:color="000000"/>
            </w:tcBorders>
            <w:shd w:val="clear" w:color="auto" w:fill="1F497D" w:themeFill="text2"/>
          </w:tcPr>
          <w:p w14:paraId="1D929E94" w14:textId="77777777" w:rsidR="004129B8" w:rsidRPr="00771A67" w:rsidRDefault="004129B8" w:rsidP="002B7658">
            <w:pPr>
              <w:spacing w:before="60" w:after="60"/>
              <w:jc w:val="center"/>
              <w:rPr>
                <w:rFonts w:asciiTheme="minorHAnsi" w:hAnsiTheme="minorHAnsi"/>
                <w:color w:val="FFFFFF" w:themeColor="background1"/>
                <w:sz w:val="20"/>
                <w:szCs w:val="24"/>
                <w:lang w:val="it-IT"/>
              </w:rPr>
            </w:pPr>
            <w:r w:rsidRPr="00771A67">
              <w:rPr>
                <w:rFonts w:asciiTheme="minorHAnsi" w:hAnsiTheme="minorHAnsi"/>
                <w:color w:val="FFFFFF" w:themeColor="background1"/>
                <w:sz w:val="20"/>
                <w:szCs w:val="24"/>
                <w:lang w:val="it-IT"/>
              </w:rPr>
              <w:t>Bassa</w:t>
            </w:r>
          </w:p>
        </w:tc>
        <w:tc>
          <w:tcPr>
            <w:tcW w:w="1985" w:type="dxa"/>
            <w:tcBorders>
              <w:bottom w:val="single" w:sz="4" w:space="0" w:color="000000"/>
            </w:tcBorders>
            <w:shd w:val="clear" w:color="auto" w:fill="1F497D" w:themeFill="text2"/>
          </w:tcPr>
          <w:p w14:paraId="1CDA5807" w14:textId="77777777" w:rsidR="004129B8" w:rsidRPr="00771A67" w:rsidRDefault="004129B8" w:rsidP="002B7658">
            <w:pPr>
              <w:spacing w:before="60" w:after="60"/>
              <w:jc w:val="center"/>
              <w:rPr>
                <w:rFonts w:asciiTheme="minorHAnsi" w:hAnsiTheme="minorHAnsi"/>
                <w:color w:val="FFFFFF" w:themeColor="background1"/>
                <w:sz w:val="20"/>
                <w:szCs w:val="24"/>
                <w:lang w:val="it-IT"/>
              </w:rPr>
            </w:pPr>
            <w:r w:rsidRPr="00771A67">
              <w:rPr>
                <w:rFonts w:asciiTheme="minorHAnsi" w:hAnsiTheme="minorHAnsi"/>
                <w:color w:val="FFFFFF" w:themeColor="background1"/>
                <w:sz w:val="20"/>
                <w:szCs w:val="24"/>
                <w:lang w:val="it-IT"/>
              </w:rPr>
              <w:t>Media</w:t>
            </w:r>
          </w:p>
        </w:tc>
        <w:tc>
          <w:tcPr>
            <w:tcW w:w="1985" w:type="dxa"/>
            <w:tcBorders>
              <w:bottom w:val="single" w:sz="4" w:space="0" w:color="000000"/>
            </w:tcBorders>
            <w:shd w:val="clear" w:color="auto" w:fill="1F497D" w:themeFill="text2"/>
          </w:tcPr>
          <w:p w14:paraId="7F6FCA39" w14:textId="77777777" w:rsidR="004129B8" w:rsidRPr="00771A67" w:rsidRDefault="004129B8" w:rsidP="002B7658">
            <w:pPr>
              <w:spacing w:before="60" w:after="60"/>
              <w:jc w:val="center"/>
              <w:rPr>
                <w:rFonts w:asciiTheme="minorHAnsi" w:hAnsiTheme="minorHAnsi"/>
                <w:color w:val="FFFFFF" w:themeColor="background1"/>
                <w:sz w:val="20"/>
                <w:szCs w:val="24"/>
                <w:lang w:val="it-IT"/>
              </w:rPr>
            </w:pPr>
            <w:r w:rsidRPr="00771A67">
              <w:rPr>
                <w:rFonts w:asciiTheme="minorHAnsi" w:hAnsiTheme="minorHAnsi"/>
                <w:color w:val="FFFFFF" w:themeColor="background1"/>
                <w:sz w:val="20"/>
                <w:szCs w:val="24"/>
                <w:lang w:val="it-IT"/>
              </w:rPr>
              <w:t>Alta</w:t>
            </w:r>
          </w:p>
        </w:tc>
      </w:tr>
      <w:tr w:rsidR="004129B8" w:rsidRPr="004129B8" w14:paraId="46BF07BB" w14:textId="77777777" w:rsidTr="002B7658">
        <w:trPr>
          <w:jc w:val="center"/>
        </w:trPr>
        <w:tc>
          <w:tcPr>
            <w:tcW w:w="2088" w:type="dxa"/>
            <w:tcBorders>
              <w:bottom w:val="dotted" w:sz="4" w:space="0" w:color="auto"/>
            </w:tcBorders>
            <w:shd w:val="clear" w:color="auto" w:fill="auto"/>
          </w:tcPr>
          <w:p w14:paraId="70F93D4E"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Grave</w:t>
            </w:r>
          </w:p>
        </w:tc>
        <w:tc>
          <w:tcPr>
            <w:tcW w:w="1985" w:type="dxa"/>
            <w:tcBorders>
              <w:bottom w:val="dotted" w:sz="4" w:space="0" w:color="auto"/>
            </w:tcBorders>
            <w:shd w:val="clear" w:color="auto" w:fill="auto"/>
          </w:tcPr>
          <w:p w14:paraId="24B1BCEB"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Medio</w:t>
            </w:r>
          </w:p>
        </w:tc>
        <w:tc>
          <w:tcPr>
            <w:tcW w:w="1985" w:type="dxa"/>
            <w:tcBorders>
              <w:bottom w:val="dotted" w:sz="4" w:space="0" w:color="auto"/>
            </w:tcBorders>
            <w:shd w:val="clear" w:color="auto" w:fill="auto"/>
          </w:tcPr>
          <w:p w14:paraId="51A94648"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Alto</w:t>
            </w:r>
          </w:p>
        </w:tc>
        <w:tc>
          <w:tcPr>
            <w:tcW w:w="1985" w:type="dxa"/>
            <w:tcBorders>
              <w:bottom w:val="dotted" w:sz="4" w:space="0" w:color="auto"/>
            </w:tcBorders>
            <w:shd w:val="clear" w:color="auto" w:fill="auto"/>
          </w:tcPr>
          <w:p w14:paraId="65FA19DC"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Alto</w:t>
            </w:r>
          </w:p>
        </w:tc>
      </w:tr>
      <w:tr w:rsidR="004129B8" w:rsidRPr="004129B8" w14:paraId="58DBCA5D" w14:textId="77777777" w:rsidTr="002B7658">
        <w:trPr>
          <w:jc w:val="center"/>
        </w:trPr>
        <w:tc>
          <w:tcPr>
            <w:tcW w:w="2088" w:type="dxa"/>
            <w:tcBorders>
              <w:top w:val="dotted" w:sz="4" w:space="0" w:color="auto"/>
              <w:bottom w:val="dotted" w:sz="4" w:space="0" w:color="auto"/>
            </w:tcBorders>
            <w:shd w:val="clear" w:color="auto" w:fill="auto"/>
          </w:tcPr>
          <w:p w14:paraId="29985F9C"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lastRenderedPageBreak/>
              <w:t>Moderato</w:t>
            </w:r>
          </w:p>
        </w:tc>
        <w:tc>
          <w:tcPr>
            <w:tcW w:w="1985" w:type="dxa"/>
            <w:tcBorders>
              <w:top w:val="dotted" w:sz="4" w:space="0" w:color="auto"/>
              <w:bottom w:val="dotted" w:sz="4" w:space="0" w:color="auto"/>
            </w:tcBorders>
            <w:shd w:val="clear" w:color="auto" w:fill="auto"/>
          </w:tcPr>
          <w:p w14:paraId="5598B2DF"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Basso</w:t>
            </w:r>
          </w:p>
        </w:tc>
        <w:tc>
          <w:tcPr>
            <w:tcW w:w="1985" w:type="dxa"/>
            <w:tcBorders>
              <w:top w:val="dotted" w:sz="4" w:space="0" w:color="auto"/>
              <w:bottom w:val="dotted" w:sz="4" w:space="0" w:color="auto"/>
            </w:tcBorders>
            <w:shd w:val="clear" w:color="auto" w:fill="auto"/>
          </w:tcPr>
          <w:p w14:paraId="5E12EEA0"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Medio</w:t>
            </w:r>
          </w:p>
        </w:tc>
        <w:tc>
          <w:tcPr>
            <w:tcW w:w="1985" w:type="dxa"/>
            <w:tcBorders>
              <w:top w:val="dotted" w:sz="4" w:space="0" w:color="auto"/>
              <w:bottom w:val="dotted" w:sz="4" w:space="0" w:color="auto"/>
            </w:tcBorders>
            <w:shd w:val="clear" w:color="auto" w:fill="auto"/>
          </w:tcPr>
          <w:p w14:paraId="17595342"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Alto</w:t>
            </w:r>
          </w:p>
        </w:tc>
      </w:tr>
      <w:tr w:rsidR="004129B8" w:rsidRPr="004129B8" w14:paraId="62767CD1" w14:textId="77777777" w:rsidTr="002B7658">
        <w:trPr>
          <w:jc w:val="center"/>
        </w:trPr>
        <w:tc>
          <w:tcPr>
            <w:tcW w:w="2088" w:type="dxa"/>
            <w:tcBorders>
              <w:top w:val="dotted" w:sz="4" w:space="0" w:color="auto"/>
            </w:tcBorders>
            <w:shd w:val="clear" w:color="auto" w:fill="auto"/>
          </w:tcPr>
          <w:p w14:paraId="02EF4541"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Irrilevante</w:t>
            </w:r>
          </w:p>
        </w:tc>
        <w:tc>
          <w:tcPr>
            <w:tcW w:w="1985" w:type="dxa"/>
            <w:tcBorders>
              <w:top w:val="dotted" w:sz="4" w:space="0" w:color="auto"/>
            </w:tcBorders>
            <w:shd w:val="clear" w:color="auto" w:fill="auto"/>
          </w:tcPr>
          <w:p w14:paraId="30407E92"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Basso</w:t>
            </w:r>
          </w:p>
        </w:tc>
        <w:tc>
          <w:tcPr>
            <w:tcW w:w="1985" w:type="dxa"/>
            <w:tcBorders>
              <w:top w:val="dotted" w:sz="4" w:space="0" w:color="auto"/>
            </w:tcBorders>
            <w:shd w:val="clear" w:color="auto" w:fill="auto"/>
          </w:tcPr>
          <w:p w14:paraId="3544641C"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Basso</w:t>
            </w:r>
          </w:p>
        </w:tc>
        <w:tc>
          <w:tcPr>
            <w:tcW w:w="1985" w:type="dxa"/>
            <w:tcBorders>
              <w:top w:val="dotted" w:sz="4" w:space="0" w:color="auto"/>
            </w:tcBorders>
            <w:shd w:val="clear" w:color="auto" w:fill="auto"/>
          </w:tcPr>
          <w:p w14:paraId="1BC15214"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Medio</w:t>
            </w:r>
          </w:p>
        </w:tc>
      </w:tr>
    </w:tbl>
    <w:p w14:paraId="769F3690" w14:textId="77777777" w:rsidR="004129B8" w:rsidRDefault="004129B8" w:rsidP="004129B8">
      <w:pPr>
        <w:rPr>
          <w:rFonts w:asciiTheme="minorHAnsi" w:hAnsiTheme="minorHAnsi"/>
          <w:sz w:val="24"/>
          <w:szCs w:val="24"/>
          <w:lang w:val="it-IT"/>
        </w:rPr>
      </w:pPr>
    </w:p>
    <w:p w14:paraId="54FD2DF1" w14:textId="77777777" w:rsidR="004129B8" w:rsidRDefault="004129B8" w:rsidP="00771A67">
      <w:pPr>
        <w:jc w:val="both"/>
        <w:rPr>
          <w:rFonts w:asciiTheme="minorHAnsi" w:hAnsiTheme="minorHAnsi"/>
          <w:sz w:val="24"/>
          <w:szCs w:val="24"/>
          <w:lang w:val="it-IT"/>
        </w:rPr>
      </w:pPr>
      <w:r w:rsidRPr="00771A67">
        <w:rPr>
          <w:rFonts w:asciiTheme="minorHAnsi" w:hAnsiTheme="minorHAnsi"/>
          <w:sz w:val="24"/>
          <w:szCs w:val="24"/>
          <w:lang w:val="it-IT"/>
        </w:rPr>
        <w:t>Quindi si procederà all’analisi dei fattori di rischio connessi alla tipologia di Operazione e di Beneficiario.</w:t>
      </w:r>
    </w:p>
    <w:p w14:paraId="0FD86BAB" w14:textId="77777777" w:rsidR="004129B8" w:rsidRPr="00771A67" w:rsidRDefault="004129B8" w:rsidP="00771A67">
      <w:pPr>
        <w:jc w:val="both"/>
        <w:rPr>
          <w:rFonts w:asciiTheme="minorHAnsi" w:hAnsiTheme="minorHAnsi"/>
          <w:sz w:val="24"/>
          <w:szCs w:val="24"/>
          <w:lang w:val="it-IT"/>
        </w:rPr>
      </w:pPr>
    </w:p>
    <w:p w14:paraId="7CA72EEC" w14:textId="77777777" w:rsidR="004129B8" w:rsidRPr="00771A67" w:rsidRDefault="004129B8" w:rsidP="00771A67">
      <w:pPr>
        <w:jc w:val="both"/>
        <w:outlineLvl w:val="0"/>
        <w:rPr>
          <w:rFonts w:asciiTheme="minorHAnsi" w:hAnsiTheme="minorHAnsi"/>
          <w:b/>
          <w:i/>
          <w:sz w:val="24"/>
          <w:szCs w:val="24"/>
          <w:lang w:val="it-IT"/>
        </w:rPr>
      </w:pPr>
      <w:r w:rsidRPr="00771A67">
        <w:rPr>
          <w:rFonts w:asciiTheme="minorHAnsi" w:hAnsiTheme="minorHAnsi"/>
          <w:b/>
          <w:i/>
          <w:sz w:val="24"/>
          <w:szCs w:val="24"/>
          <w:lang w:val="it-IT"/>
        </w:rPr>
        <w:t>Valutazione dei rischi connessi alla tipologia di Operazione</w:t>
      </w:r>
    </w:p>
    <w:p w14:paraId="34C00F98" w14:textId="77777777" w:rsidR="004129B8" w:rsidRPr="00771A67" w:rsidRDefault="004129B8" w:rsidP="00771A67">
      <w:pPr>
        <w:spacing w:after="120"/>
        <w:jc w:val="both"/>
        <w:rPr>
          <w:sz w:val="24"/>
          <w:lang w:val="it-IT"/>
        </w:rPr>
      </w:pPr>
      <w:r w:rsidRPr="00771A67">
        <w:rPr>
          <w:sz w:val="24"/>
          <w:lang w:val="it-IT"/>
        </w:rPr>
        <w:t xml:space="preserve">I rischi associati alla tipologia di Operazioni sono riconducibili a due fattori principali: (a) la tipologia di </w:t>
      </w:r>
      <w:proofErr w:type="spellStart"/>
      <w:r w:rsidRPr="00771A67">
        <w:rPr>
          <w:sz w:val="24"/>
          <w:lang w:val="it-IT"/>
        </w:rPr>
        <w:t>macroprocesso</w:t>
      </w:r>
      <w:proofErr w:type="spellEnd"/>
      <w:r w:rsidRPr="00771A67">
        <w:rPr>
          <w:sz w:val="24"/>
          <w:lang w:val="it-IT"/>
        </w:rPr>
        <w:t>; (b) il numero di soggetti responsabili della gestione e realizzazione dell’operazione.</w:t>
      </w:r>
    </w:p>
    <w:p w14:paraId="4722F76F" w14:textId="77777777" w:rsidR="004129B8" w:rsidRPr="00771A67" w:rsidRDefault="004129B8" w:rsidP="00771A67">
      <w:pPr>
        <w:spacing w:after="120"/>
        <w:jc w:val="both"/>
        <w:rPr>
          <w:sz w:val="24"/>
          <w:lang w:val="it-IT"/>
        </w:rPr>
      </w:pPr>
      <w:r w:rsidRPr="00771A67">
        <w:rPr>
          <w:sz w:val="24"/>
          <w:lang w:val="it-IT"/>
        </w:rPr>
        <w:t xml:space="preserve">Per quanto riguarda i </w:t>
      </w:r>
      <w:proofErr w:type="spellStart"/>
      <w:r w:rsidRPr="00771A67">
        <w:rPr>
          <w:sz w:val="24"/>
          <w:lang w:val="it-IT"/>
        </w:rPr>
        <w:t>macroprocessi</w:t>
      </w:r>
      <w:proofErr w:type="spellEnd"/>
      <w:r w:rsidRPr="00771A67">
        <w:rPr>
          <w:sz w:val="24"/>
          <w:lang w:val="it-IT"/>
        </w:rPr>
        <w:t>, ai fini delle attività di controllo sul posto, vengono considerati: (i) opere pubbliche a titolarità; (ii) opere pubbliche a regia; (iii) acquisizione di beni e servizi a titolarità; (iv) acquisizione di beni e servizi a regia; (v) erogazione di finanziamenti e/o servizi a singoli Beneficiari a titolarità; (vi) erogazione di finanziamenti e/o servizi a singoli Beneficiari a regia.</w:t>
      </w:r>
    </w:p>
    <w:p w14:paraId="237B4687" w14:textId="77777777" w:rsidR="004129B8" w:rsidRPr="00771A67" w:rsidRDefault="004129B8" w:rsidP="00771A67">
      <w:pPr>
        <w:spacing w:after="120"/>
        <w:jc w:val="both"/>
        <w:rPr>
          <w:sz w:val="24"/>
          <w:lang w:val="it-IT"/>
        </w:rPr>
      </w:pPr>
      <w:r w:rsidRPr="00771A67">
        <w:rPr>
          <w:sz w:val="24"/>
          <w:lang w:val="it-IT"/>
        </w:rPr>
        <w:t xml:space="preserve">Ogni </w:t>
      </w:r>
      <w:proofErr w:type="spellStart"/>
      <w:r w:rsidRPr="00771A67">
        <w:rPr>
          <w:sz w:val="24"/>
          <w:lang w:val="it-IT"/>
        </w:rPr>
        <w:t>macroprocesso</w:t>
      </w:r>
      <w:proofErr w:type="spellEnd"/>
      <w:r w:rsidRPr="00771A67">
        <w:rPr>
          <w:sz w:val="24"/>
          <w:lang w:val="it-IT"/>
        </w:rPr>
        <w:t xml:space="preserve"> presenta un livello di rischiosità funzione dei seguenti fattori: (a) numero di attività previste nel </w:t>
      </w:r>
      <w:proofErr w:type="spellStart"/>
      <w:r w:rsidRPr="00771A67">
        <w:rPr>
          <w:sz w:val="24"/>
          <w:lang w:val="it-IT"/>
        </w:rPr>
        <w:t>macroprocesso</w:t>
      </w:r>
      <w:proofErr w:type="spellEnd"/>
      <w:r w:rsidRPr="00771A67">
        <w:rPr>
          <w:sz w:val="24"/>
          <w:lang w:val="it-IT"/>
        </w:rPr>
        <w:t>; (b) numero di passaggi di documentazione amministrativo-contabile tra i soggetti previsti nella pista di controllo; (c) durata dell’operazione; (d) esperienza pregressa del Beneficiario rispetto alla tipologia di Operazione; (e) dimensione finanziaria.</w:t>
      </w:r>
    </w:p>
    <w:p w14:paraId="4B4D5D6B" w14:textId="77777777" w:rsidR="004129B8" w:rsidRPr="00771A67" w:rsidRDefault="004129B8" w:rsidP="00771A67">
      <w:pPr>
        <w:spacing w:after="120"/>
        <w:jc w:val="both"/>
        <w:rPr>
          <w:sz w:val="24"/>
          <w:lang w:val="it-IT"/>
        </w:rPr>
      </w:pPr>
      <w:r w:rsidRPr="00771A67">
        <w:rPr>
          <w:sz w:val="24"/>
          <w:lang w:val="it-IT"/>
        </w:rPr>
        <w:t xml:space="preserve">In considerazione di tali fattori è possibile ricondurre a ogni </w:t>
      </w:r>
      <w:proofErr w:type="spellStart"/>
      <w:r w:rsidRPr="00771A67">
        <w:rPr>
          <w:sz w:val="24"/>
          <w:lang w:val="it-IT"/>
        </w:rPr>
        <w:t>macroprocesso</w:t>
      </w:r>
      <w:proofErr w:type="spellEnd"/>
      <w:r w:rsidRPr="00771A67">
        <w:rPr>
          <w:sz w:val="24"/>
          <w:lang w:val="it-IT"/>
        </w:rPr>
        <w:t xml:space="preserve"> un grado di rischio, legato alla probabilità che si verifichi un errore e all’impatto che tale errore può avere in termini finanziari e di realizzazione dell’operazione stessa. In particolare si considerano:</w:t>
      </w:r>
    </w:p>
    <w:p w14:paraId="7205AA6F" w14:textId="77777777" w:rsidR="004129B8" w:rsidRPr="00771A67" w:rsidRDefault="004129B8" w:rsidP="00396233">
      <w:pPr>
        <w:pStyle w:val="Paragrafoelenco"/>
        <w:numPr>
          <w:ilvl w:val="0"/>
          <w:numId w:val="14"/>
        </w:numPr>
        <w:spacing w:after="120"/>
        <w:jc w:val="both"/>
        <w:rPr>
          <w:sz w:val="24"/>
          <w:lang w:val="it-IT"/>
        </w:rPr>
      </w:pPr>
      <w:r w:rsidRPr="00771A67">
        <w:rPr>
          <w:sz w:val="24"/>
          <w:lang w:val="it-IT"/>
        </w:rPr>
        <w:t>di alta rischiosità: opere pubbliche a regia, erogazione di finanziamenti e/o servizi a singoli Beneficiari a regia;</w:t>
      </w:r>
    </w:p>
    <w:p w14:paraId="5E6858FC" w14:textId="77777777" w:rsidR="004129B8" w:rsidRPr="00771A67" w:rsidRDefault="004129B8" w:rsidP="00396233">
      <w:pPr>
        <w:pStyle w:val="Paragrafoelenco"/>
        <w:numPr>
          <w:ilvl w:val="0"/>
          <w:numId w:val="14"/>
        </w:numPr>
        <w:spacing w:after="120"/>
        <w:jc w:val="both"/>
        <w:rPr>
          <w:sz w:val="24"/>
          <w:lang w:val="it-IT"/>
        </w:rPr>
      </w:pPr>
      <w:r w:rsidRPr="00771A67">
        <w:rPr>
          <w:sz w:val="24"/>
          <w:lang w:val="it-IT"/>
        </w:rPr>
        <w:t>di media rischiosità: acquisizione di beni e servizi a regia, opere pubbliche a titolarità, erogazione di finanziamenti e/o servizi a singoli Beneficiari a titolarità;</w:t>
      </w:r>
    </w:p>
    <w:p w14:paraId="642AB4B4" w14:textId="77777777" w:rsidR="004129B8" w:rsidRPr="00771A67" w:rsidRDefault="004129B8" w:rsidP="00396233">
      <w:pPr>
        <w:pStyle w:val="Paragrafoelenco"/>
        <w:numPr>
          <w:ilvl w:val="0"/>
          <w:numId w:val="14"/>
        </w:numPr>
        <w:spacing w:after="120"/>
        <w:jc w:val="both"/>
        <w:rPr>
          <w:sz w:val="24"/>
          <w:lang w:val="it-IT"/>
        </w:rPr>
      </w:pPr>
      <w:r w:rsidRPr="00771A67">
        <w:rPr>
          <w:sz w:val="24"/>
          <w:lang w:val="it-IT"/>
        </w:rPr>
        <w:t>di bassa rischiosità: acquisizione di beni e servizi a titolarità.</w:t>
      </w:r>
    </w:p>
    <w:p w14:paraId="55635294" w14:textId="77777777" w:rsidR="004129B8" w:rsidRPr="00771A67" w:rsidRDefault="004129B8" w:rsidP="00771A67">
      <w:pPr>
        <w:spacing w:after="120"/>
        <w:jc w:val="both"/>
        <w:rPr>
          <w:sz w:val="24"/>
          <w:lang w:val="it-IT"/>
        </w:rPr>
      </w:pPr>
      <w:r w:rsidRPr="00771A67">
        <w:rPr>
          <w:sz w:val="24"/>
          <w:lang w:val="it-IT"/>
        </w:rPr>
        <w:t>Per quanto riguarda il numero di soggetti responsabili della gestione e realizzazione dell’operazione, si assumono i seguenti livelli di rischio:</w:t>
      </w:r>
    </w:p>
    <w:p w14:paraId="5E63D4E6" w14:textId="77777777" w:rsidR="004129B8" w:rsidRPr="00771A67" w:rsidRDefault="004129B8" w:rsidP="00396233">
      <w:pPr>
        <w:pStyle w:val="Paragrafoelenco"/>
        <w:numPr>
          <w:ilvl w:val="0"/>
          <w:numId w:val="14"/>
        </w:numPr>
        <w:spacing w:after="120"/>
        <w:jc w:val="both"/>
        <w:rPr>
          <w:sz w:val="24"/>
          <w:lang w:val="it-IT"/>
        </w:rPr>
      </w:pPr>
      <w:r w:rsidRPr="00771A67">
        <w:rPr>
          <w:sz w:val="24"/>
          <w:lang w:val="it-IT"/>
        </w:rPr>
        <w:t>Rischiosità alta: più di quattro soggetti coinvolti nella gestione e realizzazione dell’operazione;</w:t>
      </w:r>
    </w:p>
    <w:p w14:paraId="36EB734A" w14:textId="77777777" w:rsidR="004129B8" w:rsidRPr="00771A67" w:rsidRDefault="004129B8" w:rsidP="00396233">
      <w:pPr>
        <w:pStyle w:val="Paragrafoelenco"/>
        <w:numPr>
          <w:ilvl w:val="0"/>
          <w:numId w:val="14"/>
        </w:numPr>
        <w:spacing w:after="120"/>
        <w:jc w:val="both"/>
        <w:rPr>
          <w:sz w:val="24"/>
          <w:lang w:val="it-IT"/>
        </w:rPr>
      </w:pPr>
      <w:r w:rsidRPr="00771A67">
        <w:rPr>
          <w:sz w:val="24"/>
          <w:lang w:val="it-IT"/>
        </w:rPr>
        <w:t>Rischiosità media: da tre a quattro soggetti coinvolti nella gestione e realizzazione dell’operazione;</w:t>
      </w:r>
    </w:p>
    <w:p w14:paraId="01B2C1C4" w14:textId="77777777" w:rsidR="004129B8" w:rsidRPr="00771A67" w:rsidRDefault="004129B8" w:rsidP="00396233">
      <w:pPr>
        <w:pStyle w:val="Paragrafoelenco"/>
        <w:numPr>
          <w:ilvl w:val="0"/>
          <w:numId w:val="14"/>
        </w:numPr>
        <w:spacing w:after="120"/>
        <w:jc w:val="both"/>
        <w:rPr>
          <w:sz w:val="24"/>
          <w:lang w:val="it-IT"/>
        </w:rPr>
      </w:pPr>
      <w:r w:rsidRPr="00771A67">
        <w:rPr>
          <w:sz w:val="24"/>
          <w:lang w:val="it-IT"/>
        </w:rPr>
        <w:t>Rischiosità bassa: fino a due soggetti coinvolti nella gestione e realizzazione dell’operazione.</w:t>
      </w:r>
    </w:p>
    <w:p w14:paraId="41C0348D" w14:textId="77777777" w:rsidR="004129B8" w:rsidRPr="00771A67" w:rsidRDefault="004129B8" w:rsidP="00771A67">
      <w:pPr>
        <w:spacing w:after="120"/>
        <w:jc w:val="both"/>
        <w:rPr>
          <w:sz w:val="24"/>
          <w:lang w:val="it-IT"/>
        </w:rPr>
      </w:pPr>
      <w:r w:rsidRPr="00771A67">
        <w:rPr>
          <w:sz w:val="24"/>
          <w:lang w:val="it-IT"/>
        </w:rPr>
        <w:t>Questa graduazione del rischio è basata sulla considerazione secondo cui l’articolazione più o meno complessa dell’organizzazione del sistema di gestione e controllo e le caratteristiche dei soggetti in essa coinvolti è direttamente correlata alla complessità dell’operazione ed alla probabilità che si verifichino errori.</w:t>
      </w:r>
    </w:p>
    <w:p w14:paraId="05ACCF7C" w14:textId="77777777" w:rsidR="004129B8" w:rsidRPr="00771A67" w:rsidRDefault="004129B8" w:rsidP="00771A67">
      <w:pPr>
        <w:spacing w:after="120"/>
        <w:jc w:val="both"/>
        <w:rPr>
          <w:sz w:val="24"/>
          <w:lang w:val="it-IT"/>
        </w:rPr>
      </w:pPr>
      <w:r w:rsidRPr="00771A67">
        <w:rPr>
          <w:sz w:val="24"/>
          <w:lang w:val="it-IT"/>
        </w:rPr>
        <w:t xml:space="preserve">La matrice del rischio relativo al </w:t>
      </w:r>
      <w:proofErr w:type="spellStart"/>
      <w:r w:rsidRPr="00771A67">
        <w:rPr>
          <w:sz w:val="24"/>
          <w:lang w:val="it-IT"/>
        </w:rPr>
        <w:t>Macroprocesso</w:t>
      </w:r>
      <w:proofErr w:type="spellEnd"/>
      <w:r w:rsidRPr="00771A67">
        <w:rPr>
          <w:sz w:val="24"/>
          <w:lang w:val="it-IT"/>
        </w:rPr>
        <w:t xml:space="preserve"> costruita secondo queste due dimensioni viene presentata di seguito.</w:t>
      </w:r>
    </w:p>
    <w:p w14:paraId="51A06C63" w14:textId="77777777" w:rsidR="004129B8" w:rsidRPr="00771A67" w:rsidRDefault="004129B8" w:rsidP="00771A67">
      <w:pPr>
        <w:spacing w:after="120"/>
        <w:jc w:val="both"/>
        <w:rPr>
          <w:sz w:val="24"/>
          <w:lang w:val="it-IT"/>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4"/>
        <w:gridCol w:w="550"/>
        <w:gridCol w:w="1336"/>
        <w:gridCol w:w="1531"/>
        <w:gridCol w:w="1531"/>
      </w:tblGrid>
      <w:tr w:rsidR="006C054F" w:rsidRPr="00BB0AB9" w14:paraId="4C0B0C42" w14:textId="77777777" w:rsidTr="006C054F">
        <w:trPr>
          <w:jc w:val="center"/>
        </w:trPr>
        <w:tc>
          <w:tcPr>
            <w:tcW w:w="3814" w:type="dxa"/>
            <w:gridSpan w:val="2"/>
            <w:vMerge w:val="restart"/>
            <w:shd w:val="clear" w:color="auto" w:fill="1F497D" w:themeFill="text2"/>
            <w:vAlign w:val="center"/>
          </w:tcPr>
          <w:p w14:paraId="126AEF7A"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proofErr w:type="spellStart"/>
            <w:r w:rsidRPr="00771A67">
              <w:rPr>
                <w:rFonts w:asciiTheme="minorHAnsi" w:hAnsiTheme="minorHAnsi"/>
                <w:b/>
                <w:color w:val="FFFFFF" w:themeColor="background1"/>
                <w:sz w:val="20"/>
                <w:szCs w:val="24"/>
                <w:lang w:val="it-IT"/>
              </w:rPr>
              <w:t>Macroprocessi</w:t>
            </w:r>
            <w:proofErr w:type="spellEnd"/>
            <w:r w:rsidRPr="00771A67">
              <w:rPr>
                <w:rFonts w:asciiTheme="minorHAnsi" w:hAnsiTheme="minorHAnsi"/>
                <w:b/>
                <w:color w:val="FFFFFF" w:themeColor="background1"/>
                <w:sz w:val="20"/>
                <w:szCs w:val="24"/>
                <w:lang w:val="it-IT"/>
              </w:rPr>
              <w:t xml:space="preserve"> e relativo livello di rischiosità</w:t>
            </w:r>
          </w:p>
        </w:tc>
        <w:tc>
          <w:tcPr>
            <w:tcW w:w="4398" w:type="dxa"/>
            <w:gridSpan w:val="3"/>
            <w:shd w:val="clear" w:color="auto" w:fill="1F497D" w:themeFill="text2"/>
            <w:vAlign w:val="center"/>
          </w:tcPr>
          <w:p w14:paraId="2B71E92C"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Numero di soggetti coinvolti nell’attuazione</w:t>
            </w:r>
          </w:p>
        </w:tc>
      </w:tr>
      <w:tr w:rsidR="006C054F" w:rsidRPr="006C054F" w14:paraId="1E7A308A" w14:textId="77777777" w:rsidTr="006C054F">
        <w:trPr>
          <w:jc w:val="center"/>
        </w:trPr>
        <w:tc>
          <w:tcPr>
            <w:tcW w:w="3814" w:type="dxa"/>
            <w:gridSpan w:val="2"/>
            <w:vMerge/>
            <w:tcBorders>
              <w:bottom w:val="single" w:sz="4" w:space="0" w:color="000000"/>
            </w:tcBorders>
            <w:shd w:val="clear" w:color="auto" w:fill="1F497D" w:themeFill="text2"/>
            <w:vAlign w:val="center"/>
          </w:tcPr>
          <w:p w14:paraId="5EE2208F" w14:textId="77777777" w:rsidR="004129B8" w:rsidRPr="00771A67" w:rsidRDefault="004129B8" w:rsidP="002B7658">
            <w:pPr>
              <w:spacing w:before="60" w:after="60"/>
              <w:rPr>
                <w:rFonts w:asciiTheme="minorHAnsi" w:hAnsiTheme="minorHAnsi"/>
                <w:b/>
                <w:color w:val="FFFFFF" w:themeColor="background1"/>
                <w:sz w:val="20"/>
                <w:szCs w:val="24"/>
                <w:lang w:val="it-IT"/>
              </w:rPr>
            </w:pPr>
          </w:p>
        </w:tc>
        <w:tc>
          <w:tcPr>
            <w:tcW w:w="1336" w:type="dxa"/>
            <w:tcBorders>
              <w:bottom w:val="single" w:sz="4" w:space="0" w:color="000000"/>
            </w:tcBorders>
            <w:shd w:val="clear" w:color="auto" w:fill="1F497D" w:themeFill="text2"/>
            <w:vAlign w:val="center"/>
          </w:tcPr>
          <w:p w14:paraId="2407ECF6"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Fino a 2</w:t>
            </w:r>
            <w:r w:rsidRPr="00771A67">
              <w:rPr>
                <w:rFonts w:asciiTheme="minorHAnsi" w:hAnsiTheme="minorHAnsi"/>
                <w:b/>
                <w:color w:val="FFFFFF" w:themeColor="background1"/>
                <w:sz w:val="20"/>
                <w:szCs w:val="24"/>
                <w:lang w:val="it-IT"/>
              </w:rPr>
              <w:br/>
              <w:t>Rischio basso</w:t>
            </w:r>
          </w:p>
        </w:tc>
        <w:tc>
          <w:tcPr>
            <w:tcW w:w="1531" w:type="dxa"/>
            <w:tcBorders>
              <w:bottom w:val="single" w:sz="4" w:space="0" w:color="000000"/>
            </w:tcBorders>
            <w:shd w:val="clear" w:color="auto" w:fill="1F497D" w:themeFill="text2"/>
            <w:vAlign w:val="center"/>
          </w:tcPr>
          <w:p w14:paraId="5F1A5921"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Da 3 a 4</w:t>
            </w:r>
            <w:r w:rsidRPr="00771A67">
              <w:rPr>
                <w:rFonts w:asciiTheme="minorHAnsi" w:hAnsiTheme="minorHAnsi"/>
                <w:b/>
                <w:color w:val="FFFFFF" w:themeColor="background1"/>
                <w:sz w:val="20"/>
                <w:szCs w:val="24"/>
                <w:lang w:val="it-IT"/>
              </w:rPr>
              <w:br/>
              <w:t>Rischio medio</w:t>
            </w:r>
          </w:p>
        </w:tc>
        <w:tc>
          <w:tcPr>
            <w:tcW w:w="1531" w:type="dxa"/>
            <w:tcBorders>
              <w:bottom w:val="single" w:sz="4" w:space="0" w:color="000000"/>
            </w:tcBorders>
            <w:shd w:val="clear" w:color="auto" w:fill="1F497D" w:themeFill="text2"/>
            <w:vAlign w:val="center"/>
          </w:tcPr>
          <w:p w14:paraId="10DA36EF"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Più di 4</w:t>
            </w:r>
            <w:r w:rsidRPr="00771A67">
              <w:rPr>
                <w:rFonts w:asciiTheme="minorHAnsi" w:hAnsiTheme="minorHAnsi"/>
                <w:b/>
                <w:color w:val="FFFFFF" w:themeColor="background1"/>
                <w:sz w:val="20"/>
                <w:szCs w:val="24"/>
                <w:lang w:val="it-IT"/>
              </w:rPr>
              <w:br/>
              <w:t>Rischio alto</w:t>
            </w:r>
          </w:p>
        </w:tc>
      </w:tr>
      <w:tr w:rsidR="004129B8" w:rsidRPr="004129B8" w14:paraId="69068F1C" w14:textId="77777777" w:rsidTr="002B7658">
        <w:trPr>
          <w:trHeight w:val="454"/>
          <w:jc w:val="center"/>
        </w:trPr>
        <w:tc>
          <w:tcPr>
            <w:tcW w:w="3264" w:type="dxa"/>
            <w:tcBorders>
              <w:bottom w:val="dotted" w:sz="4" w:space="0" w:color="auto"/>
              <w:right w:val="dotted" w:sz="4" w:space="0" w:color="auto"/>
            </w:tcBorders>
            <w:shd w:val="clear" w:color="auto" w:fill="auto"/>
            <w:vAlign w:val="center"/>
          </w:tcPr>
          <w:p w14:paraId="50A4DD12"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Opere pubbliche a titolarità</w:t>
            </w:r>
          </w:p>
        </w:tc>
        <w:tc>
          <w:tcPr>
            <w:tcW w:w="550" w:type="dxa"/>
            <w:tcBorders>
              <w:left w:val="dotted" w:sz="4" w:space="0" w:color="auto"/>
              <w:bottom w:val="dotted" w:sz="4" w:space="0" w:color="auto"/>
            </w:tcBorders>
            <w:shd w:val="clear" w:color="auto" w:fill="auto"/>
            <w:vAlign w:val="center"/>
          </w:tcPr>
          <w:p w14:paraId="5FC1EB8E"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w:t>
            </w:r>
          </w:p>
        </w:tc>
        <w:tc>
          <w:tcPr>
            <w:tcW w:w="1336" w:type="dxa"/>
            <w:tcBorders>
              <w:bottom w:val="dotted" w:sz="4" w:space="0" w:color="auto"/>
            </w:tcBorders>
            <w:shd w:val="clear" w:color="auto" w:fill="auto"/>
            <w:vAlign w:val="center"/>
          </w:tcPr>
          <w:p w14:paraId="2D7695A2"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MB</w:t>
            </w:r>
          </w:p>
        </w:tc>
        <w:tc>
          <w:tcPr>
            <w:tcW w:w="1531" w:type="dxa"/>
            <w:tcBorders>
              <w:bottom w:val="dotted" w:sz="4" w:space="0" w:color="auto"/>
            </w:tcBorders>
            <w:shd w:val="clear" w:color="auto" w:fill="auto"/>
            <w:vAlign w:val="center"/>
          </w:tcPr>
          <w:p w14:paraId="395722AC"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MM</w:t>
            </w:r>
          </w:p>
        </w:tc>
        <w:tc>
          <w:tcPr>
            <w:tcW w:w="1531" w:type="dxa"/>
            <w:tcBorders>
              <w:bottom w:val="dotted" w:sz="4" w:space="0" w:color="auto"/>
            </w:tcBorders>
            <w:shd w:val="clear" w:color="auto" w:fill="auto"/>
            <w:vAlign w:val="center"/>
          </w:tcPr>
          <w:p w14:paraId="5ED9EA83"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MA</w:t>
            </w:r>
          </w:p>
        </w:tc>
      </w:tr>
      <w:tr w:rsidR="004129B8" w:rsidRPr="004129B8" w14:paraId="7CA5CC70" w14:textId="77777777" w:rsidTr="002B7658">
        <w:trPr>
          <w:trHeight w:val="454"/>
          <w:jc w:val="center"/>
        </w:trPr>
        <w:tc>
          <w:tcPr>
            <w:tcW w:w="3264" w:type="dxa"/>
            <w:tcBorders>
              <w:top w:val="dotted" w:sz="4" w:space="0" w:color="auto"/>
              <w:bottom w:val="dotted" w:sz="4" w:space="0" w:color="auto"/>
              <w:right w:val="dotted" w:sz="4" w:space="0" w:color="auto"/>
            </w:tcBorders>
            <w:shd w:val="clear" w:color="auto" w:fill="auto"/>
            <w:vAlign w:val="center"/>
          </w:tcPr>
          <w:p w14:paraId="3BAD181D"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Opere pubbliche a regia</w:t>
            </w:r>
          </w:p>
        </w:tc>
        <w:tc>
          <w:tcPr>
            <w:tcW w:w="550" w:type="dxa"/>
            <w:tcBorders>
              <w:top w:val="dotted" w:sz="4" w:space="0" w:color="auto"/>
              <w:left w:val="dotted" w:sz="4" w:space="0" w:color="auto"/>
              <w:bottom w:val="dotted" w:sz="4" w:space="0" w:color="auto"/>
            </w:tcBorders>
            <w:shd w:val="clear" w:color="auto" w:fill="auto"/>
            <w:vAlign w:val="center"/>
          </w:tcPr>
          <w:p w14:paraId="7A82DC6F"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w:t>
            </w:r>
          </w:p>
        </w:tc>
        <w:tc>
          <w:tcPr>
            <w:tcW w:w="1336" w:type="dxa"/>
            <w:tcBorders>
              <w:top w:val="dotted" w:sz="4" w:space="0" w:color="auto"/>
              <w:bottom w:val="dotted" w:sz="4" w:space="0" w:color="auto"/>
            </w:tcBorders>
            <w:shd w:val="clear" w:color="auto" w:fill="auto"/>
            <w:vAlign w:val="center"/>
          </w:tcPr>
          <w:p w14:paraId="094F8E9B"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AB</w:t>
            </w:r>
          </w:p>
        </w:tc>
        <w:tc>
          <w:tcPr>
            <w:tcW w:w="1531" w:type="dxa"/>
            <w:tcBorders>
              <w:top w:val="dotted" w:sz="4" w:space="0" w:color="auto"/>
              <w:bottom w:val="dotted" w:sz="4" w:space="0" w:color="auto"/>
            </w:tcBorders>
            <w:shd w:val="clear" w:color="auto" w:fill="auto"/>
            <w:vAlign w:val="center"/>
          </w:tcPr>
          <w:p w14:paraId="4C1E8296"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AM</w:t>
            </w:r>
          </w:p>
        </w:tc>
        <w:tc>
          <w:tcPr>
            <w:tcW w:w="1531" w:type="dxa"/>
            <w:tcBorders>
              <w:top w:val="dotted" w:sz="4" w:space="0" w:color="auto"/>
              <w:bottom w:val="dotted" w:sz="4" w:space="0" w:color="auto"/>
            </w:tcBorders>
            <w:shd w:val="clear" w:color="auto" w:fill="auto"/>
            <w:vAlign w:val="center"/>
          </w:tcPr>
          <w:p w14:paraId="498489C3"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AA</w:t>
            </w:r>
          </w:p>
        </w:tc>
      </w:tr>
      <w:tr w:rsidR="004129B8" w:rsidRPr="004129B8" w14:paraId="31CC3146" w14:textId="77777777" w:rsidTr="002B7658">
        <w:trPr>
          <w:trHeight w:val="454"/>
          <w:jc w:val="center"/>
        </w:trPr>
        <w:tc>
          <w:tcPr>
            <w:tcW w:w="3264" w:type="dxa"/>
            <w:tcBorders>
              <w:top w:val="dotted" w:sz="4" w:space="0" w:color="auto"/>
              <w:bottom w:val="dotted" w:sz="4" w:space="0" w:color="auto"/>
              <w:right w:val="dotted" w:sz="4" w:space="0" w:color="auto"/>
            </w:tcBorders>
            <w:shd w:val="clear" w:color="auto" w:fill="auto"/>
            <w:vAlign w:val="center"/>
          </w:tcPr>
          <w:p w14:paraId="7FA0D347"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Acquisizione di beni e servizi a titolarità</w:t>
            </w:r>
          </w:p>
        </w:tc>
        <w:tc>
          <w:tcPr>
            <w:tcW w:w="550" w:type="dxa"/>
            <w:tcBorders>
              <w:top w:val="dotted" w:sz="4" w:space="0" w:color="auto"/>
              <w:left w:val="dotted" w:sz="4" w:space="0" w:color="auto"/>
              <w:bottom w:val="dotted" w:sz="4" w:space="0" w:color="auto"/>
            </w:tcBorders>
            <w:shd w:val="clear" w:color="auto" w:fill="auto"/>
            <w:vAlign w:val="center"/>
          </w:tcPr>
          <w:p w14:paraId="57D64EE4"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w:t>
            </w:r>
          </w:p>
        </w:tc>
        <w:tc>
          <w:tcPr>
            <w:tcW w:w="1336" w:type="dxa"/>
            <w:tcBorders>
              <w:top w:val="dotted" w:sz="4" w:space="0" w:color="auto"/>
              <w:bottom w:val="dotted" w:sz="4" w:space="0" w:color="auto"/>
            </w:tcBorders>
            <w:shd w:val="clear" w:color="auto" w:fill="auto"/>
            <w:vAlign w:val="center"/>
          </w:tcPr>
          <w:p w14:paraId="539D63A8"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BB</w:t>
            </w:r>
          </w:p>
        </w:tc>
        <w:tc>
          <w:tcPr>
            <w:tcW w:w="1531" w:type="dxa"/>
            <w:tcBorders>
              <w:top w:val="dotted" w:sz="4" w:space="0" w:color="auto"/>
              <w:bottom w:val="dotted" w:sz="4" w:space="0" w:color="auto"/>
            </w:tcBorders>
            <w:shd w:val="clear" w:color="auto" w:fill="auto"/>
            <w:vAlign w:val="center"/>
          </w:tcPr>
          <w:p w14:paraId="58051446"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BM</w:t>
            </w:r>
          </w:p>
        </w:tc>
        <w:tc>
          <w:tcPr>
            <w:tcW w:w="1531" w:type="dxa"/>
            <w:tcBorders>
              <w:top w:val="dotted" w:sz="4" w:space="0" w:color="auto"/>
              <w:bottom w:val="dotted" w:sz="4" w:space="0" w:color="auto"/>
            </w:tcBorders>
            <w:shd w:val="clear" w:color="auto" w:fill="auto"/>
            <w:vAlign w:val="center"/>
          </w:tcPr>
          <w:p w14:paraId="55E79F04"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BA</w:t>
            </w:r>
          </w:p>
        </w:tc>
      </w:tr>
      <w:tr w:rsidR="004129B8" w:rsidRPr="004129B8" w14:paraId="1F7F447F" w14:textId="77777777" w:rsidTr="002B7658">
        <w:trPr>
          <w:trHeight w:val="454"/>
          <w:jc w:val="center"/>
        </w:trPr>
        <w:tc>
          <w:tcPr>
            <w:tcW w:w="3264" w:type="dxa"/>
            <w:tcBorders>
              <w:top w:val="dotted" w:sz="4" w:space="0" w:color="auto"/>
              <w:bottom w:val="dotted" w:sz="4" w:space="0" w:color="auto"/>
              <w:right w:val="dotted" w:sz="4" w:space="0" w:color="auto"/>
            </w:tcBorders>
            <w:shd w:val="clear" w:color="auto" w:fill="auto"/>
            <w:vAlign w:val="center"/>
          </w:tcPr>
          <w:p w14:paraId="018B1596"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Acquisizione di beni e servizi a regia</w:t>
            </w:r>
          </w:p>
        </w:tc>
        <w:tc>
          <w:tcPr>
            <w:tcW w:w="550" w:type="dxa"/>
            <w:tcBorders>
              <w:top w:val="dotted" w:sz="4" w:space="0" w:color="auto"/>
              <w:left w:val="dotted" w:sz="4" w:space="0" w:color="auto"/>
              <w:bottom w:val="dotted" w:sz="4" w:space="0" w:color="auto"/>
            </w:tcBorders>
            <w:shd w:val="clear" w:color="auto" w:fill="auto"/>
            <w:vAlign w:val="center"/>
          </w:tcPr>
          <w:p w14:paraId="4FC7D616"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w:t>
            </w:r>
          </w:p>
        </w:tc>
        <w:tc>
          <w:tcPr>
            <w:tcW w:w="1336" w:type="dxa"/>
            <w:tcBorders>
              <w:top w:val="dotted" w:sz="4" w:space="0" w:color="auto"/>
              <w:bottom w:val="dotted" w:sz="4" w:space="0" w:color="auto"/>
            </w:tcBorders>
            <w:shd w:val="clear" w:color="auto" w:fill="auto"/>
            <w:vAlign w:val="center"/>
          </w:tcPr>
          <w:p w14:paraId="406CE57B"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MB</w:t>
            </w:r>
          </w:p>
        </w:tc>
        <w:tc>
          <w:tcPr>
            <w:tcW w:w="1531" w:type="dxa"/>
            <w:tcBorders>
              <w:top w:val="dotted" w:sz="4" w:space="0" w:color="auto"/>
              <w:bottom w:val="dotted" w:sz="4" w:space="0" w:color="auto"/>
            </w:tcBorders>
            <w:shd w:val="clear" w:color="auto" w:fill="auto"/>
            <w:vAlign w:val="center"/>
          </w:tcPr>
          <w:p w14:paraId="2CAC7CAC"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MM</w:t>
            </w:r>
          </w:p>
        </w:tc>
        <w:tc>
          <w:tcPr>
            <w:tcW w:w="1531" w:type="dxa"/>
            <w:tcBorders>
              <w:top w:val="dotted" w:sz="4" w:space="0" w:color="auto"/>
              <w:bottom w:val="dotted" w:sz="4" w:space="0" w:color="auto"/>
            </w:tcBorders>
            <w:shd w:val="clear" w:color="auto" w:fill="auto"/>
            <w:vAlign w:val="center"/>
          </w:tcPr>
          <w:p w14:paraId="703795EB"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MA</w:t>
            </w:r>
          </w:p>
        </w:tc>
      </w:tr>
      <w:tr w:rsidR="004129B8" w:rsidRPr="004129B8" w14:paraId="54DED884" w14:textId="77777777" w:rsidTr="002B7658">
        <w:trPr>
          <w:jc w:val="center"/>
        </w:trPr>
        <w:tc>
          <w:tcPr>
            <w:tcW w:w="3264" w:type="dxa"/>
            <w:tcBorders>
              <w:top w:val="dotted" w:sz="4" w:space="0" w:color="auto"/>
              <w:bottom w:val="dotted" w:sz="4" w:space="0" w:color="auto"/>
              <w:right w:val="dotted" w:sz="4" w:space="0" w:color="auto"/>
            </w:tcBorders>
            <w:shd w:val="clear" w:color="auto" w:fill="auto"/>
            <w:vAlign w:val="center"/>
          </w:tcPr>
          <w:p w14:paraId="707373CE"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Erogazione di finanziamenti e/o servizi a singoli Beneficiari a titolarità</w:t>
            </w:r>
          </w:p>
        </w:tc>
        <w:tc>
          <w:tcPr>
            <w:tcW w:w="550" w:type="dxa"/>
            <w:tcBorders>
              <w:top w:val="dotted" w:sz="4" w:space="0" w:color="auto"/>
              <w:left w:val="dotted" w:sz="4" w:space="0" w:color="auto"/>
              <w:bottom w:val="dotted" w:sz="4" w:space="0" w:color="auto"/>
            </w:tcBorders>
            <w:shd w:val="clear" w:color="auto" w:fill="auto"/>
            <w:vAlign w:val="center"/>
          </w:tcPr>
          <w:p w14:paraId="182EA478"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w:t>
            </w:r>
          </w:p>
        </w:tc>
        <w:tc>
          <w:tcPr>
            <w:tcW w:w="1336" w:type="dxa"/>
            <w:tcBorders>
              <w:top w:val="dotted" w:sz="4" w:space="0" w:color="auto"/>
              <w:bottom w:val="dotted" w:sz="4" w:space="0" w:color="auto"/>
            </w:tcBorders>
            <w:shd w:val="clear" w:color="auto" w:fill="auto"/>
            <w:vAlign w:val="center"/>
          </w:tcPr>
          <w:p w14:paraId="5068422B"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MB</w:t>
            </w:r>
          </w:p>
        </w:tc>
        <w:tc>
          <w:tcPr>
            <w:tcW w:w="1531" w:type="dxa"/>
            <w:tcBorders>
              <w:top w:val="dotted" w:sz="4" w:space="0" w:color="auto"/>
              <w:bottom w:val="dotted" w:sz="4" w:space="0" w:color="auto"/>
            </w:tcBorders>
            <w:shd w:val="clear" w:color="auto" w:fill="auto"/>
            <w:vAlign w:val="center"/>
          </w:tcPr>
          <w:p w14:paraId="4ABF5CC3"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MM</w:t>
            </w:r>
          </w:p>
        </w:tc>
        <w:tc>
          <w:tcPr>
            <w:tcW w:w="1531" w:type="dxa"/>
            <w:tcBorders>
              <w:top w:val="dotted" w:sz="4" w:space="0" w:color="auto"/>
              <w:bottom w:val="dotted" w:sz="4" w:space="0" w:color="auto"/>
            </w:tcBorders>
            <w:shd w:val="clear" w:color="auto" w:fill="auto"/>
            <w:vAlign w:val="center"/>
          </w:tcPr>
          <w:p w14:paraId="2A568952"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MA</w:t>
            </w:r>
          </w:p>
        </w:tc>
      </w:tr>
      <w:tr w:rsidR="004129B8" w:rsidRPr="004129B8" w14:paraId="5BD22EC2" w14:textId="77777777" w:rsidTr="002B7658">
        <w:trPr>
          <w:jc w:val="center"/>
        </w:trPr>
        <w:tc>
          <w:tcPr>
            <w:tcW w:w="3264" w:type="dxa"/>
            <w:tcBorders>
              <w:top w:val="dotted" w:sz="4" w:space="0" w:color="auto"/>
              <w:right w:val="dotted" w:sz="4" w:space="0" w:color="auto"/>
            </w:tcBorders>
            <w:shd w:val="clear" w:color="auto" w:fill="auto"/>
            <w:vAlign w:val="center"/>
          </w:tcPr>
          <w:p w14:paraId="042535F8"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Erogazione di finanziamenti e/o servizi a singoli Beneficiari a regia.</w:t>
            </w:r>
          </w:p>
        </w:tc>
        <w:tc>
          <w:tcPr>
            <w:tcW w:w="550" w:type="dxa"/>
            <w:tcBorders>
              <w:top w:val="dotted" w:sz="4" w:space="0" w:color="auto"/>
              <w:left w:val="dotted" w:sz="4" w:space="0" w:color="auto"/>
            </w:tcBorders>
            <w:shd w:val="clear" w:color="auto" w:fill="auto"/>
            <w:vAlign w:val="center"/>
          </w:tcPr>
          <w:p w14:paraId="229421CB"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w:t>
            </w:r>
          </w:p>
        </w:tc>
        <w:tc>
          <w:tcPr>
            <w:tcW w:w="1336" w:type="dxa"/>
            <w:tcBorders>
              <w:top w:val="dotted" w:sz="4" w:space="0" w:color="auto"/>
            </w:tcBorders>
            <w:shd w:val="clear" w:color="auto" w:fill="auto"/>
            <w:vAlign w:val="center"/>
          </w:tcPr>
          <w:p w14:paraId="27E13327"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AB</w:t>
            </w:r>
          </w:p>
        </w:tc>
        <w:tc>
          <w:tcPr>
            <w:tcW w:w="1531" w:type="dxa"/>
            <w:tcBorders>
              <w:top w:val="dotted" w:sz="4" w:space="0" w:color="auto"/>
            </w:tcBorders>
            <w:shd w:val="clear" w:color="auto" w:fill="auto"/>
            <w:vAlign w:val="center"/>
          </w:tcPr>
          <w:p w14:paraId="057420CF"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AM</w:t>
            </w:r>
          </w:p>
        </w:tc>
        <w:tc>
          <w:tcPr>
            <w:tcW w:w="1531" w:type="dxa"/>
            <w:tcBorders>
              <w:top w:val="dotted" w:sz="4" w:space="0" w:color="auto"/>
            </w:tcBorders>
            <w:shd w:val="clear" w:color="auto" w:fill="auto"/>
            <w:vAlign w:val="center"/>
          </w:tcPr>
          <w:p w14:paraId="531B5D2B"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AA</w:t>
            </w:r>
          </w:p>
        </w:tc>
      </w:tr>
    </w:tbl>
    <w:p w14:paraId="2958B726" w14:textId="77777777" w:rsidR="004129B8" w:rsidRPr="00771A67" w:rsidRDefault="004129B8" w:rsidP="00771A67">
      <w:pPr>
        <w:spacing w:before="120"/>
        <w:ind w:left="329"/>
        <w:jc w:val="both"/>
        <w:rPr>
          <w:rFonts w:asciiTheme="minorHAnsi" w:hAnsiTheme="minorHAnsi"/>
          <w:i/>
          <w:sz w:val="20"/>
          <w:szCs w:val="24"/>
          <w:lang w:val="it-IT"/>
        </w:rPr>
      </w:pPr>
      <w:r w:rsidRPr="00771A67">
        <w:rPr>
          <w:rFonts w:asciiTheme="minorHAnsi" w:hAnsiTheme="minorHAnsi"/>
          <w:i/>
          <w:sz w:val="20"/>
          <w:szCs w:val="24"/>
          <w:lang w:val="it-IT"/>
        </w:rPr>
        <w:t>Legenda – A: Rischio Alto; M: Rischio Medio; B: Rischio Basso</w:t>
      </w:r>
    </w:p>
    <w:p w14:paraId="4B76EB25" w14:textId="77777777" w:rsidR="004129B8" w:rsidRDefault="004129B8" w:rsidP="00771A67">
      <w:pPr>
        <w:jc w:val="both"/>
        <w:rPr>
          <w:rFonts w:asciiTheme="minorHAnsi" w:hAnsiTheme="minorHAnsi"/>
          <w:sz w:val="24"/>
          <w:szCs w:val="24"/>
          <w:lang w:val="it-IT"/>
        </w:rPr>
      </w:pPr>
    </w:p>
    <w:p w14:paraId="2C27C914" w14:textId="77777777" w:rsidR="004129B8" w:rsidRPr="00771A67" w:rsidRDefault="004129B8" w:rsidP="00771A67">
      <w:pPr>
        <w:spacing w:after="120"/>
        <w:jc w:val="both"/>
        <w:rPr>
          <w:sz w:val="24"/>
          <w:lang w:val="it-IT"/>
        </w:rPr>
      </w:pPr>
      <w:r w:rsidRPr="00771A67">
        <w:rPr>
          <w:sz w:val="24"/>
          <w:lang w:val="it-IT"/>
        </w:rPr>
        <w:t>Ciascuna procedura di attuazione del POR e le operazioni ad essa afferenti possono essere classificate mediante questa matrice di valutazione. Vengono considerate: (i) ad alto rischio, le operazioni classificate con gli esiti AA, AM, MA definiti nella matrice precedente; (ii) a medio rischio, le operazioni classificate con gli esiti BA, MM, AB; (iii) a basso rischio, le operazioni classificate con gli esiti BM, BB, MB.</w:t>
      </w:r>
    </w:p>
    <w:p w14:paraId="0D59C78E" w14:textId="77777777" w:rsidR="004129B8" w:rsidRPr="00771A67" w:rsidRDefault="004129B8" w:rsidP="00771A67">
      <w:pPr>
        <w:spacing w:after="120"/>
        <w:jc w:val="both"/>
        <w:outlineLvl w:val="0"/>
        <w:rPr>
          <w:b/>
          <w:i/>
          <w:sz w:val="24"/>
          <w:lang w:val="it-IT"/>
        </w:rPr>
      </w:pPr>
      <w:r w:rsidRPr="00771A67">
        <w:rPr>
          <w:b/>
          <w:i/>
          <w:sz w:val="24"/>
          <w:lang w:val="it-IT"/>
        </w:rPr>
        <w:t>Valutazione dei rischi connessi al Beneficiario</w:t>
      </w:r>
    </w:p>
    <w:p w14:paraId="48494A68" w14:textId="77777777" w:rsidR="004129B8" w:rsidRPr="00771A67" w:rsidRDefault="004129B8" w:rsidP="00771A67">
      <w:pPr>
        <w:spacing w:after="120"/>
        <w:jc w:val="both"/>
        <w:rPr>
          <w:sz w:val="24"/>
          <w:lang w:val="it-IT"/>
        </w:rPr>
      </w:pPr>
      <w:r w:rsidRPr="00771A67">
        <w:rPr>
          <w:sz w:val="24"/>
          <w:lang w:val="it-IT"/>
        </w:rPr>
        <w:t>Le tipologie di Beneficiario considerate sono: Amministrazione regionale, Enti Locali, Enti pubblici, Enti privati. La rischiosità di ogni tipologia di Beneficiario viene valutata sulla base dei seguenti fattori:</w:t>
      </w:r>
    </w:p>
    <w:p w14:paraId="3EB85DFC" w14:textId="77777777" w:rsidR="004129B8" w:rsidRPr="00771A67" w:rsidRDefault="004129B8" w:rsidP="00396233">
      <w:pPr>
        <w:pStyle w:val="Paragrafoelenco"/>
        <w:numPr>
          <w:ilvl w:val="0"/>
          <w:numId w:val="41"/>
        </w:numPr>
        <w:spacing w:after="120"/>
        <w:jc w:val="both"/>
        <w:rPr>
          <w:sz w:val="24"/>
          <w:lang w:val="it-IT"/>
        </w:rPr>
      </w:pPr>
      <w:r w:rsidRPr="00771A67">
        <w:rPr>
          <w:sz w:val="24"/>
          <w:lang w:val="it-IT"/>
        </w:rPr>
        <w:t>esiti dei controlli amministrativi nell’ambito del PO e della precedente programmazione, compresi i controlli dell’Autorità di Audit,;</w:t>
      </w:r>
    </w:p>
    <w:p w14:paraId="41FA5D18" w14:textId="77777777" w:rsidR="004129B8" w:rsidRPr="00771A67" w:rsidRDefault="004129B8" w:rsidP="00396233">
      <w:pPr>
        <w:pStyle w:val="Paragrafoelenco"/>
        <w:numPr>
          <w:ilvl w:val="0"/>
          <w:numId w:val="41"/>
        </w:numPr>
        <w:spacing w:after="120"/>
        <w:jc w:val="both"/>
        <w:rPr>
          <w:sz w:val="24"/>
          <w:lang w:val="it-IT"/>
        </w:rPr>
      </w:pPr>
      <w:r w:rsidRPr="00771A67">
        <w:rPr>
          <w:sz w:val="24"/>
          <w:lang w:val="it-IT"/>
        </w:rPr>
        <w:t>esperienza del Beneficiario;</w:t>
      </w:r>
    </w:p>
    <w:p w14:paraId="3CD245AC" w14:textId="77777777" w:rsidR="004129B8" w:rsidRPr="00771A67" w:rsidRDefault="004129B8" w:rsidP="00396233">
      <w:pPr>
        <w:pStyle w:val="Paragrafoelenco"/>
        <w:numPr>
          <w:ilvl w:val="0"/>
          <w:numId w:val="41"/>
        </w:numPr>
        <w:spacing w:after="120"/>
        <w:jc w:val="both"/>
        <w:rPr>
          <w:sz w:val="24"/>
          <w:lang w:val="it-IT"/>
        </w:rPr>
      </w:pPr>
      <w:r w:rsidRPr="00771A67">
        <w:rPr>
          <w:sz w:val="24"/>
          <w:lang w:val="it-IT"/>
        </w:rPr>
        <w:t>numero di operazioni riconducibili al Beneficiario.</w:t>
      </w:r>
    </w:p>
    <w:p w14:paraId="69C7BD29" w14:textId="77777777" w:rsidR="004129B8" w:rsidRPr="00771A67" w:rsidRDefault="004129B8" w:rsidP="00771A67">
      <w:pPr>
        <w:spacing w:after="120"/>
        <w:jc w:val="both"/>
        <w:rPr>
          <w:sz w:val="24"/>
          <w:lang w:val="it-IT"/>
        </w:rPr>
      </w:pPr>
      <w:r w:rsidRPr="00771A67">
        <w:rPr>
          <w:sz w:val="24"/>
          <w:lang w:val="it-IT"/>
        </w:rPr>
        <w:t>La rischiosità legata a un Beneficiario può essere in parte valutata dagli esiti dei controlli amministrativi condotti sulle domande di rimborso e, se effettuati, dei controlli legati alla precedente Programmazione, nonché dall’esito dei controlli di sistema e sulle operazioni effettuati dall’Autorità di Audit. La presenza di errori in fase di analisi desk deve essere interpretata come una elevata probabilità di rilevare, in fase di controlli in loco, irregolarità legate alla corretta esecuzione dell’operazione. Se il Beneficiario ha già partecipato alla precedente Programmazione e gli esiti dei controlli condotti in tale occasione non sono stati positivi, il rischio Beneficiario sarà considerato elevato anche se nell’attuale programmazione non sono stati riscontrati errori.</w:t>
      </w:r>
    </w:p>
    <w:p w14:paraId="2EB0BA64" w14:textId="77777777" w:rsidR="004129B8" w:rsidRPr="00771A67" w:rsidRDefault="004129B8" w:rsidP="00771A67">
      <w:pPr>
        <w:spacing w:after="120"/>
        <w:jc w:val="both"/>
        <w:rPr>
          <w:sz w:val="24"/>
          <w:lang w:val="it-IT"/>
        </w:rPr>
      </w:pPr>
      <w:r w:rsidRPr="00771A67">
        <w:rPr>
          <w:sz w:val="24"/>
          <w:lang w:val="it-IT"/>
        </w:rPr>
        <w:t>Nel caso di un Beneficiario che non ha partecipato alla precedente Programmazione, il rischio di errore dovrà considerarsi medio, anche se i controlli amministrativi hanno rilevato irregolarità. Infine, se i controlli amministrativi sono stati positivi ed il Beneficiario ha partecipato alla precedente programmazione senza che venissero rilevate irregolarità nel corso dei controlli, il rischio ad esso associato sarà considerato basso.</w:t>
      </w:r>
    </w:p>
    <w:p w14:paraId="4CEB68C4" w14:textId="77777777" w:rsidR="004129B8" w:rsidRPr="00771A67" w:rsidRDefault="004129B8" w:rsidP="00771A67">
      <w:pPr>
        <w:spacing w:after="120"/>
        <w:jc w:val="both"/>
        <w:rPr>
          <w:sz w:val="24"/>
          <w:lang w:val="it-IT"/>
        </w:rPr>
      </w:pPr>
      <w:r w:rsidRPr="00771A67">
        <w:rPr>
          <w:sz w:val="24"/>
          <w:lang w:val="it-IT"/>
        </w:rPr>
        <w:lastRenderedPageBreak/>
        <w:t>A completare la valutazione del rischio Beneficiario, concorrerà una valutazione sul numero di operazioni riconducibili ad uno stesso Beneficiario: qualora un Beneficiario sia responsabile di un certo numero di azioni/attività, esso dovrà essere oggetto di almeno una verifica in loco. Pertanto dovrà essere associata a esso un’elevata rischiosità.</w:t>
      </w:r>
    </w:p>
    <w:p w14:paraId="7E1F0A41" w14:textId="77777777" w:rsidR="004129B8" w:rsidRPr="00771A67" w:rsidRDefault="004129B8" w:rsidP="00771A67">
      <w:pPr>
        <w:spacing w:after="120"/>
        <w:jc w:val="both"/>
        <w:rPr>
          <w:sz w:val="24"/>
          <w:lang w:val="it-IT"/>
        </w:rPr>
      </w:pPr>
      <w:r w:rsidRPr="00771A67">
        <w:rPr>
          <w:sz w:val="24"/>
          <w:lang w:val="it-IT"/>
        </w:rPr>
        <w:t>La matrice del rischio relativo al Beneficiario costruita secondo queste due dimensioni viene presentata di seguito.</w:t>
      </w:r>
    </w:p>
    <w:p w14:paraId="07D964C4" w14:textId="77777777" w:rsidR="004129B8" w:rsidRPr="00771A67" w:rsidRDefault="004129B8" w:rsidP="00771A67">
      <w:pPr>
        <w:jc w:val="both"/>
        <w:rPr>
          <w:rFonts w:asciiTheme="minorHAnsi" w:hAnsiTheme="minorHAnsi"/>
          <w:sz w:val="24"/>
          <w:szCs w:val="24"/>
          <w:lang w:val="it-IT"/>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4"/>
        <w:gridCol w:w="550"/>
        <w:gridCol w:w="1336"/>
        <w:gridCol w:w="1531"/>
        <w:gridCol w:w="1531"/>
      </w:tblGrid>
      <w:tr w:rsidR="004129B8" w:rsidRPr="00BB0AB9" w14:paraId="5D7D79F4" w14:textId="77777777" w:rsidTr="00771A67">
        <w:trPr>
          <w:jc w:val="center"/>
        </w:trPr>
        <w:tc>
          <w:tcPr>
            <w:tcW w:w="3814" w:type="dxa"/>
            <w:gridSpan w:val="2"/>
            <w:vMerge w:val="restart"/>
            <w:shd w:val="clear" w:color="auto" w:fill="1F497D" w:themeFill="text2"/>
            <w:vAlign w:val="center"/>
          </w:tcPr>
          <w:p w14:paraId="39FB5E23"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Tipologia di beneficiari</w:t>
            </w:r>
            <w:r w:rsidRPr="00771A67">
              <w:rPr>
                <w:rFonts w:asciiTheme="minorHAnsi" w:hAnsiTheme="minorHAnsi"/>
                <w:b/>
                <w:color w:val="FFFFFF" w:themeColor="background1"/>
                <w:sz w:val="20"/>
                <w:szCs w:val="24"/>
                <w:lang w:val="it-IT"/>
              </w:rPr>
              <w:br/>
              <w:t>e relativo livello di rischiosità</w:t>
            </w:r>
          </w:p>
        </w:tc>
        <w:tc>
          <w:tcPr>
            <w:tcW w:w="4398" w:type="dxa"/>
            <w:gridSpan w:val="3"/>
            <w:shd w:val="clear" w:color="auto" w:fill="1F497D" w:themeFill="text2"/>
            <w:vAlign w:val="center"/>
          </w:tcPr>
          <w:p w14:paraId="7B57419F"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Numero di operazioni relative al Beneficiario</w:t>
            </w:r>
          </w:p>
        </w:tc>
      </w:tr>
      <w:tr w:rsidR="004129B8" w:rsidRPr="004129B8" w14:paraId="7EE521D0" w14:textId="77777777" w:rsidTr="00771A67">
        <w:trPr>
          <w:jc w:val="center"/>
        </w:trPr>
        <w:tc>
          <w:tcPr>
            <w:tcW w:w="3814" w:type="dxa"/>
            <w:gridSpan w:val="2"/>
            <w:vMerge/>
            <w:tcBorders>
              <w:bottom w:val="single" w:sz="4" w:space="0" w:color="000000"/>
            </w:tcBorders>
            <w:shd w:val="clear" w:color="auto" w:fill="1F497D" w:themeFill="text2"/>
            <w:vAlign w:val="center"/>
          </w:tcPr>
          <w:p w14:paraId="31BC75F6" w14:textId="77777777" w:rsidR="004129B8" w:rsidRPr="00771A67" w:rsidRDefault="004129B8" w:rsidP="002B7658">
            <w:pPr>
              <w:spacing w:before="60" w:after="60"/>
              <w:rPr>
                <w:rFonts w:asciiTheme="minorHAnsi" w:hAnsiTheme="minorHAnsi"/>
                <w:b/>
                <w:color w:val="FFFFFF" w:themeColor="background1"/>
                <w:sz w:val="20"/>
                <w:szCs w:val="24"/>
                <w:lang w:val="it-IT"/>
              </w:rPr>
            </w:pPr>
          </w:p>
        </w:tc>
        <w:tc>
          <w:tcPr>
            <w:tcW w:w="1336" w:type="dxa"/>
            <w:tcBorders>
              <w:bottom w:val="single" w:sz="4" w:space="0" w:color="000000"/>
            </w:tcBorders>
            <w:shd w:val="clear" w:color="auto" w:fill="1F497D" w:themeFill="text2"/>
            <w:vAlign w:val="center"/>
          </w:tcPr>
          <w:p w14:paraId="26061C8F"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Fino a 1</w:t>
            </w:r>
            <w:r w:rsidRPr="00771A67">
              <w:rPr>
                <w:rFonts w:asciiTheme="minorHAnsi" w:hAnsiTheme="minorHAnsi"/>
                <w:b/>
                <w:color w:val="FFFFFF" w:themeColor="background1"/>
                <w:sz w:val="20"/>
                <w:szCs w:val="24"/>
                <w:lang w:val="it-IT"/>
              </w:rPr>
              <w:br/>
              <w:t>Rischio basso</w:t>
            </w:r>
          </w:p>
        </w:tc>
        <w:tc>
          <w:tcPr>
            <w:tcW w:w="1531" w:type="dxa"/>
            <w:tcBorders>
              <w:bottom w:val="single" w:sz="4" w:space="0" w:color="000000"/>
            </w:tcBorders>
            <w:shd w:val="clear" w:color="auto" w:fill="1F497D" w:themeFill="text2"/>
            <w:vAlign w:val="center"/>
          </w:tcPr>
          <w:p w14:paraId="53826AA5"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Da 2 a 3</w:t>
            </w:r>
            <w:r w:rsidRPr="00771A67">
              <w:rPr>
                <w:rFonts w:asciiTheme="minorHAnsi" w:hAnsiTheme="minorHAnsi"/>
                <w:b/>
                <w:color w:val="FFFFFF" w:themeColor="background1"/>
                <w:sz w:val="20"/>
                <w:szCs w:val="24"/>
                <w:lang w:val="it-IT"/>
              </w:rPr>
              <w:br/>
              <w:t>Rischio medio</w:t>
            </w:r>
          </w:p>
        </w:tc>
        <w:tc>
          <w:tcPr>
            <w:tcW w:w="1531" w:type="dxa"/>
            <w:tcBorders>
              <w:bottom w:val="single" w:sz="4" w:space="0" w:color="000000"/>
            </w:tcBorders>
            <w:shd w:val="clear" w:color="auto" w:fill="1F497D" w:themeFill="text2"/>
            <w:vAlign w:val="center"/>
          </w:tcPr>
          <w:p w14:paraId="4D422DD5"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Più di 3</w:t>
            </w:r>
            <w:r w:rsidRPr="00771A67">
              <w:rPr>
                <w:rFonts w:asciiTheme="minorHAnsi" w:hAnsiTheme="minorHAnsi"/>
                <w:b/>
                <w:color w:val="FFFFFF" w:themeColor="background1"/>
                <w:sz w:val="20"/>
                <w:szCs w:val="24"/>
                <w:lang w:val="it-IT"/>
              </w:rPr>
              <w:br/>
              <w:t>Rischio alto</w:t>
            </w:r>
          </w:p>
        </w:tc>
      </w:tr>
      <w:tr w:rsidR="004129B8" w:rsidRPr="004129B8" w14:paraId="098DE586" w14:textId="77777777" w:rsidTr="002B7658">
        <w:trPr>
          <w:trHeight w:val="454"/>
          <w:jc w:val="center"/>
        </w:trPr>
        <w:tc>
          <w:tcPr>
            <w:tcW w:w="3264" w:type="dxa"/>
            <w:tcBorders>
              <w:bottom w:val="dotted" w:sz="4" w:space="0" w:color="auto"/>
              <w:right w:val="dotted" w:sz="4" w:space="0" w:color="auto"/>
            </w:tcBorders>
            <w:shd w:val="clear" w:color="auto" w:fill="auto"/>
            <w:vAlign w:val="center"/>
          </w:tcPr>
          <w:p w14:paraId="374F15CF"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Beneficiari esperti con esiti negativi di controlli pregressi</w:t>
            </w:r>
          </w:p>
        </w:tc>
        <w:tc>
          <w:tcPr>
            <w:tcW w:w="550" w:type="dxa"/>
            <w:tcBorders>
              <w:left w:val="dotted" w:sz="4" w:space="0" w:color="auto"/>
              <w:bottom w:val="dotted" w:sz="4" w:space="0" w:color="auto"/>
            </w:tcBorders>
            <w:shd w:val="clear" w:color="auto" w:fill="auto"/>
            <w:vAlign w:val="center"/>
          </w:tcPr>
          <w:p w14:paraId="700479BE"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w:t>
            </w:r>
          </w:p>
        </w:tc>
        <w:tc>
          <w:tcPr>
            <w:tcW w:w="1336" w:type="dxa"/>
            <w:tcBorders>
              <w:bottom w:val="dotted" w:sz="4" w:space="0" w:color="auto"/>
            </w:tcBorders>
            <w:shd w:val="clear" w:color="auto" w:fill="auto"/>
            <w:vAlign w:val="center"/>
          </w:tcPr>
          <w:p w14:paraId="76BF5C2A"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AB</w:t>
            </w:r>
          </w:p>
        </w:tc>
        <w:tc>
          <w:tcPr>
            <w:tcW w:w="1531" w:type="dxa"/>
            <w:tcBorders>
              <w:bottom w:val="dotted" w:sz="4" w:space="0" w:color="auto"/>
            </w:tcBorders>
            <w:shd w:val="clear" w:color="auto" w:fill="auto"/>
            <w:vAlign w:val="center"/>
          </w:tcPr>
          <w:p w14:paraId="263FB810"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AM</w:t>
            </w:r>
          </w:p>
        </w:tc>
        <w:tc>
          <w:tcPr>
            <w:tcW w:w="1531" w:type="dxa"/>
            <w:tcBorders>
              <w:bottom w:val="dotted" w:sz="4" w:space="0" w:color="auto"/>
            </w:tcBorders>
            <w:shd w:val="clear" w:color="auto" w:fill="auto"/>
            <w:vAlign w:val="center"/>
          </w:tcPr>
          <w:p w14:paraId="7584FA94"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AA</w:t>
            </w:r>
          </w:p>
        </w:tc>
      </w:tr>
      <w:tr w:rsidR="004129B8" w:rsidRPr="004129B8" w14:paraId="5DF880A5" w14:textId="77777777" w:rsidTr="002B7658">
        <w:trPr>
          <w:trHeight w:val="454"/>
          <w:jc w:val="center"/>
        </w:trPr>
        <w:tc>
          <w:tcPr>
            <w:tcW w:w="3264" w:type="dxa"/>
            <w:tcBorders>
              <w:top w:val="dotted" w:sz="4" w:space="0" w:color="auto"/>
              <w:bottom w:val="dotted" w:sz="4" w:space="0" w:color="auto"/>
              <w:right w:val="dotted" w:sz="4" w:space="0" w:color="auto"/>
            </w:tcBorders>
            <w:shd w:val="clear" w:color="auto" w:fill="auto"/>
            <w:vAlign w:val="center"/>
          </w:tcPr>
          <w:p w14:paraId="23AAEC92"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Beneficiari esperti con esiti positivi di controlli pregressi</w:t>
            </w:r>
          </w:p>
        </w:tc>
        <w:tc>
          <w:tcPr>
            <w:tcW w:w="550" w:type="dxa"/>
            <w:tcBorders>
              <w:top w:val="dotted" w:sz="4" w:space="0" w:color="auto"/>
              <w:left w:val="dotted" w:sz="4" w:space="0" w:color="auto"/>
              <w:bottom w:val="dotted" w:sz="4" w:space="0" w:color="auto"/>
            </w:tcBorders>
            <w:shd w:val="clear" w:color="auto" w:fill="auto"/>
            <w:vAlign w:val="center"/>
          </w:tcPr>
          <w:p w14:paraId="6F425AED"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w:t>
            </w:r>
          </w:p>
        </w:tc>
        <w:tc>
          <w:tcPr>
            <w:tcW w:w="1336" w:type="dxa"/>
            <w:tcBorders>
              <w:top w:val="dotted" w:sz="4" w:space="0" w:color="auto"/>
              <w:bottom w:val="dotted" w:sz="4" w:space="0" w:color="auto"/>
            </w:tcBorders>
            <w:shd w:val="clear" w:color="auto" w:fill="auto"/>
            <w:vAlign w:val="center"/>
          </w:tcPr>
          <w:p w14:paraId="5FA737A6"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BB</w:t>
            </w:r>
          </w:p>
        </w:tc>
        <w:tc>
          <w:tcPr>
            <w:tcW w:w="1531" w:type="dxa"/>
            <w:tcBorders>
              <w:top w:val="dotted" w:sz="4" w:space="0" w:color="auto"/>
              <w:bottom w:val="dotted" w:sz="4" w:space="0" w:color="auto"/>
            </w:tcBorders>
            <w:shd w:val="clear" w:color="auto" w:fill="auto"/>
            <w:vAlign w:val="center"/>
          </w:tcPr>
          <w:p w14:paraId="2D0EB765"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BM</w:t>
            </w:r>
          </w:p>
        </w:tc>
        <w:tc>
          <w:tcPr>
            <w:tcW w:w="1531" w:type="dxa"/>
            <w:tcBorders>
              <w:top w:val="dotted" w:sz="4" w:space="0" w:color="auto"/>
              <w:bottom w:val="dotted" w:sz="4" w:space="0" w:color="auto"/>
            </w:tcBorders>
            <w:shd w:val="clear" w:color="auto" w:fill="auto"/>
            <w:vAlign w:val="center"/>
          </w:tcPr>
          <w:p w14:paraId="289E5A3C"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BA</w:t>
            </w:r>
          </w:p>
        </w:tc>
      </w:tr>
      <w:tr w:rsidR="004129B8" w:rsidRPr="004129B8" w14:paraId="7CE1D6A0" w14:textId="77777777" w:rsidTr="002B7658">
        <w:trPr>
          <w:trHeight w:val="454"/>
          <w:jc w:val="center"/>
        </w:trPr>
        <w:tc>
          <w:tcPr>
            <w:tcW w:w="3264" w:type="dxa"/>
            <w:tcBorders>
              <w:top w:val="dotted" w:sz="4" w:space="0" w:color="auto"/>
              <w:bottom w:val="single" w:sz="4" w:space="0" w:color="000000"/>
              <w:right w:val="dotted" w:sz="4" w:space="0" w:color="auto"/>
            </w:tcBorders>
            <w:shd w:val="clear" w:color="auto" w:fill="auto"/>
            <w:vAlign w:val="center"/>
          </w:tcPr>
          <w:p w14:paraId="216C1368"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Nuovi beneficiari</w:t>
            </w:r>
          </w:p>
        </w:tc>
        <w:tc>
          <w:tcPr>
            <w:tcW w:w="550" w:type="dxa"/>
            <w:tcBorders>
              <w:top w:val="dotted" w:sz="4" w:space="0" w:color="auto"/>
              <w:left w:val="dotted" w:sz="4" w:space="0" w:color="auto"/>
              <w:bottom w:val="single" w:sz="4" w:space="0" w:color="000000"/>
            </w:tcBorders>
            <w:shd w:val="clear" w:color="auto" w:fill="auto"/>
            <w:vAlign w:val="center"/>
          </w:tcPr>
          <w:p w14:paraId="4A3151F9"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w:t>
            </w:r>
          </w:p>
        </w:tc>
        <w:tc>
          <w:tcPr>
            <w:tcW w:w="1336" w:type="dxa"/>
            <w:tcBorders>
              <w:top w:val="dotted" w:sz="4" w:space="0" w:color="auto"/>
              <w:bottom w:val="single" w:sz="4" w:space="0" w:color="000000"/>
            </w:tcBorders>
            <w:shd w:val="clear" w:color="auto" w:fill="auto"/>
            <w:vAlign w:val="center"/>
          </w:tcPr>
          <w:p w14:paraId="6122AB73"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MB</w:t>
            </w:r>
          </w:p>
        </w:tc>
        <w:tc>
          <w:tcPr>
            <w:tcW w:w="1531" w:type="dxa"/>
            <w:tcBorders>
              <w:top w:val="dotted" w:sz="4" w:space="0" w:color="auto"/>
              <w:bottom w:val="single" w:sz="4" w:space="0" w:color="000000"/>
            </w:tcBorders>
            <w:shd w:val="clear" w:color="auto" w:fill="auto"/>
            <w:vAlign w:val="center"/>
          </w:tcPr>
          <w:p w14:paraId="0A184D7F"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MM</w:t>
            </w:r>
          </w:p>
        </w:tc>
        <w:tc>
          <w:tcPr>
            <w:tcW w:w="1531" w:type="dxa"/>
            <w:tcBorders>
              <w:top w:val="dotted" w:sz="4" w:space="0" w:color="auto"/>
              <w:bottom w:val="single" w:sz="4" w:space="0" w:color="000000"/>
            </w:tcBorders>
            <w:shd w:val="clear" w:color="auto" w:fill="auto"/>
            <w:vAlign w:val="center"/>
          </w:tcPr>
          <w:p w14:paraId="6161B822" w14:textId="77777777" w:rsidR="004129B8" w:rsidRPr="00771A67" w:rsidRDefault="004129B8" w:rsidP="002B7658">
            <w:pPr>
              <w:spacing w:before="60" w:after="60"/>
              <w:jc w:val="center"/>
              <w:rPr>
                <w:rFonts w:asciiTheme="minorHAnsi" w:hAnsiTheme="minorHAnsi"/>
                <w:sz w:val="20"/>
                <w:szCs w:val="24"/>
                <w:lang w:val="it-IT"/>
              </w:rPr>
            </w:pPr>
            <w:r w:rsidRPr="00771A67">
              <w:rPr>
                <w:rFonts w:asciiTheme="minorHAnsi" w:hAnsiTheme="minorHAnsi"/>
                <w:sz w:val="20"/>
                <w:szCs w:val="24"/>
                <w:lang w:val="it-IT"/>
              </w:rPr>
              <w:t>MB</w:t>
            </w:r>
          </w:p>
        </w:tc>
      </w:tr>
    </w:tbl>
    <w:p w14:paraId="7EF3B600" w14:textId="77777777" w:rsidR="004129B8" w:rsidRPr="00771A67" w:rsidRDefault="004129B8" w:rsidP="00771A67">
      <w:pPr>
        <w:spacing w:before="120"/>
        <w:ind w:left="329"/>
        <w:jc w:val="both"/>
        <w:rPr>
          <w:rFonts w:asciiTheme="minorHAnsi" w:hAnsiTheme="minorHAnsi"/>
          <w:i/>
          <w:sz w:val="20"/>
          <w:szCs w:val="24"/>
          <w:lang w:val="it-IT"/>
        </w:rPr>
      </w:pPr>
      <w:r w:rsidRPr="00771A67">
        <w:rPr>
          <w:rFonts w:asciiTheme="minorHAnsi" w:hAnsiTheme="minorHAnsi"/>
          <w:i/>
          <w:sz w:val="20"/>
          <w:szCs w:val="24"/>
          <w:lang w:val="it-IT"/>
        </w:rPr>
        <w:t>Legenda – A: Rischio Alto; M: Rischio Medio; B: Rischio Basso</w:t>
      </w:r>
    </w:p>
    <w:p w14:paraId="669A2432" w14:textId="77777777" w:rsidR="004129B8" w:rsidRDefault="004129B8" w:rsidP="00771A67">
      <w:pPr>
        <w:jc w:val="both"/>
        <w:rPr>
          <w:rFonts w:asciiTheme="minorHAnsi" w:hAnsiTheme="minorHAnsi"/>
          <w:sz w:val="24"/>
          <w:szCs w:val="24"/>
          <w:lang w:val="it-IT"/>
        </w:rPr>
      </w:pPr>
    </w:p>
    <w:p w14:paraId="426B784B" w14:textId="77777777" w:rsidR="004129B8" w:rsidRPr="00771A67" w:rsidRDefault="004129B8" w:rsidP="00771A67">
      <w:pPr>
        <w:spacing w:after="120"/>
        <w:jc w:val="both"/>
        <w:rPr>
          <w:sz w:val="24"/>
          <w:lang w:val="it-IT"/>
        </w:rPr>
      </w:pPr>
      <w:r w:rsidRPr="00771A67">
        <w:rPr>
          <w:sz w:val="24"/>
          <w:lang w:val="it-IT"/>
        </w:rPr>
        <w:t>Anche in questo caso, ciascuna procedura di attuazione del POR e le operazioni ad essa afferenti possono essere classificate mediante questa matrice di valutazione. Vengono considerate: (i) ad alto rischio, le operazioni classificate con gli esiti AA, AM, MA definiti nella matrice precedente; (ii) a medio rischio, le operazioni classificate con gli esiti BA, MM, AB; (iii) a basso rischio, le operazioni classificate con gli esiti BM, BB, MB.</w:t>
      </w:r>
    </w:p>
    <w:p w14:paraId="2FF29ED4" w14:textId="77777777" w:rsidR="004129B8" w:rsidRPr="00771A67" w:rsidRDefault="004129B8" w:rsidP="00771A67">
      <w:pPr>
        <w:keepNext/>
        <w:spacing w:after="120"/>
        <w:jc w:val="both"/>
        <w:outlineLvl w:val="0"/>
        <w:rPr>
          <w:b/>
          <w:i/>
          <w:sz w:val="24"/>
          <w:lang w:val="it-IT"/>
        </w:rPr>
      </w:pPr>
      <w:r w:rsidRPr="00771A67">
        <w:rPr>
          <w:b/>
          <w:i/>
          <w:sz w:val="24"/>
          <w:lang w:val="it-IT"/>
        </w:rPr>
        <w:t>Valutazione del rischio congiunto</w:t>
      </w:r>
    </w:p>
    <w:p w14:paraId="09C3ECBB" w14:textId="77777777" w:rsidR="004129B8" w:rsidRPr="00771A67" w:rsidRDefault="004129B8" w:rsidP="00771A67">
      <w:pPr>
        <w:spacing w:after="120"/>
        <w:jc w:val="both"/>
        <w:rPr>
          <w:sz w:val="24"/>
          <w:lang w:val="it-IT"/>
        </w:rPr>
      </w:pPr>
      <w:r w:rsidRPr="00771A67">
        <w:rPr>
          <w:sz w:val="24"/>
          <w:lang w:val="it-IT"/>
        </w:rPr>
        <w:t>Per procedere a una stratificazione della popolazione in funzione dei rischi legati all’operazione e alla tipologia di Beneficiario, sarà elaborata una valorizzazione del livello di rischio congiunto associato all’operazione controllata.</w:t>
      </w:r>
    </w:p>
    <w:p w14:paraId="3C5D80E0" w14:textId="77777777" w:rsidR="004129B8" w:rsidRPr="00771A67" w:rsidRDefault="004129B8" w:rsidP="00771A67">
      <w:pPr>
        <w:spacing w:after="120"/>
        <w:jc w:val="both"/>
        <w:rPr>
          <w:sz w:val="24"/>
          <w:lang w:val="it-IT"/>
        </w:rPr>
      </w:pPr>
      <w:r w:rsidRPr="00771A67">
        <w:rPr>
          <w:sz w:val="24"/>
          <w:lang w:val="it-IT"/>
        </w:rPr>
        <w:t>La matrice di valutazione del rischio congiunto è riportata di seguito. Sulla base di tale griglia di valutazione si procederà quindi a determinare il grado di rischio congiunto delle singole operazioni, che verranno quindi ordinate in base al grado di valutazione del grado di rischio e raggruppate in tre strati.</w:t>
      </w:r>
    </w:p>
    <w:p w14:paraId="6A25DB07" w14:textId="77777777" w:rsidR="004129B8" w:rsidRPr="00771A67" w:rsidRDefault="004129B8" w:rsidP="00771A67">
      <w:pPr>
        <w:jc w:val="both"/>
        <w:rPr>
          <w:rFonts w:asciiTheme="minorHAnsi" w:hAnsiTheme="minorHAnsi"/>
          <w:sz w:val="24"/>
          <w:szCs w:val="24"/>
          <w:lang w:val="it-IT"/>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9"/>
        <w:gridCol w:w="1336"/>
        <w:gridCol w:w="1531"/>
        <w:gridCol w:w="1531"/>
      </w:tblGrid>
      <w:tr w:rsidR="006C054F" w:rsidRPr="006C054F" w14:paraId="329F1FE1" w14:textId="77777777" w:rsidTr="006C054F">
        <w:trPr>
          <w:jc w:val="center"/>
        </w:trPr>
        <w:tc>
          <w:tcPr>
            <w:tcW w:w="2439" w:type="dxa"/>
            <w:vMerge w:val="restart"/>
            <w:shd w:val="clear" w:color="auto" w:fill="1F497D" w:themeFill="text2"/>
            <w:vAlign w:val="center"/>
          </w:tcPr>
          <w:p w14:paraId="49508A96"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Rischio Beneficiario</w:t>
            </w:r>
          </w:p>
        </w:tc>
        <w:tc>
          <w:tcPr>
            <w:tcW w:w="4398" w:type="dxa"/>
            <w:gridSpan w:val="3"/>
            <w:shd w:val="clear" w:color="auto" w:fill="1F497D" w:themeFill="text2"/>
            <w:vAlign w:val="center"/>
          </w:tcPr>
          <w:p w14:paraId="31E17DAD"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Rischio Operazione</w:t>
            </w:r>
          </w:p>
        </w:tc>
      </w:tr>
      <w:tr w:rsidR="006C054F" w:rsidRPr="006C054F" w14:paraId="0F1735B0" w14:textId="77777777" w:rsidTr="006C054F">
        <w:trPr>
          <w:jc w:val="center"/>
        </w:trPr>
        <w:tc>
          <w:tcPr>
            <w:tcW w:w="2439" w:type="dxa"/>
            <w:vMerge/>
            <w:tcBorders>
              <w:bottom w:val="single" w:sz="4" w:space="0" w:color="000000"/>
            </w:tcBorders>
            <w:shd w:val="clear" w:color="auto" w:fill="1F497D" w:themeFill="text2"/>
            <w:vAlign w:val="center"/>
          </w:tcPr>
          <w:p w14:paraId="1D96BFE6" w14:textId="77777777" w:rsidR="004129B8" w:rsidRPr="00771A67" w:rsidRDefault="004129B8" w:rsidP="002B7658">
            <w:pPr>
              <w:spacing w:before="60" w:after="60"/>
              <w:rPr>
                <w:rFonts w:asciiTheme="minorHAnsi" w:hAnsiTheme="minorHAnsi"/>
                <w:b/>
                <w:color w:val="FFFFFF" w:themeColor="background1"/>
                <w:sz w:val="20"/>
                <w:szCs w:val="24"/>
                <w:lang w:val="it-IT"/>
              </w:rPr>
            </w:pPr>
          </w:p>
        </w:tc>
        <w:tc>
          <w:tcPr>
            <w:tcW w:w="1336" w:type="dxa"/>
            <w:tcBorders>
              <w:bottom w:val="single" w:sz="4" w:space="0" w:color="000000"/>
            </w:tcBorders>
            <w:shd w:val="clear" w:color="auto" w:fill="1F497D" w:themeFill="text2"/>
            <w:vAlign w:val="center"/>
          </w:tcPr>
          <w:p w14:paraId="3B4CA722"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Alto</w:t>
            </w:r>
          </w:p>
        </w:tc>
        <w:tc>
          <w:tcPr>
            <w:tcW w:w="1531" w:type="dxa"/>
            <w:tcBorders>
              <w:bottom w:val="single" w:sz="4" w:space="0" w:color="000000"/>
            </w:tcBorders>
            <w:shd w:val="clear" w:color="auto" w:fill="1F497D" w:themeFill="text2"/>
            <w:vAlign w:val="center"/>
          </w:tcPr>
          <w:p w14:paraId="06B48F42"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Medio</w:t>
            </w:r>
          </w:p>
        </w:tc>
        <w:tc>
          <w:tcPr>
            <w:tcW w:w="1531" w:type="dxa"/>
            <w:tcBorders>
              <w:bottom w:val="dotted" w:sz="4" w:space="0" w:color="auto"/>
            </w:tcBorders>
            <w:shd w:val="clear" w:color="auto" w:fill="1F497D" w:themeFill="text2"/>
            <w:vAlign w:val="center"/>
          </w:tcPr>
          <w:p w14:paraId="57E88A87" w14:textId="77777777" w:rsidR="004129B8" w:rsidRPr="00771A67" w:rsidRDefault="004129B8" w:rsidP="002B7658">
            <w:pPr>
              <w:spacing w:before="60" w:after="60"/>
              <w:jc w:val="center"/>
              <w:rPr>
                <w:rFonts w:asciiTheme="minorHAnsi" w:hAnsiTheme="minorHAnsi"/>
                <w:b/>
                <w:color w:val="FFFFFF" w:themeColor="background1"/>
                <w:sz w:val="20"/>
                <w:szCs w:val="24"/>
                <w:lang w:val="it-IT"/>
              </w:rPr>
            </w:pPr>
            <w:r w:rsidRPr="00771A67">
              <w:rPr>
                <w:rFonts w:asciiTheme="minorHAnsi" w:hAnsiTheme="minorHAnsi"/>
                <w:b/>
                <w:color w:val="FFFFFF" w:themeColor="background1"/>
                <w:sz w:val="20"/>
                <w:szCs w:val="24"/>
                <w:lang w:val="it-IT"/>
              </w:rPr>
              <w:t>Basso</w:t>
            </w:r>
          </w:p>
        </w:tc>
      </w:tr>
      <w:tr w:rsidR="004129B8" w:rsidRPr="004129B8" w14:paraId="0B5F8DBB" w14:textId="77777777" w:rsidTr="002B7658">
        <w:trPr>
          <w:trHeight w:val="454"/>
          <w:jc w:val="center"/>
        </w:trPr>
        <w:tc>
          <w:tcPr>
            <w:tcW w:w="2439" w:type="dxa"/>
            <w:tcBorders>
              <w:bottom w:val="dotted" w:sz="4" w:space="0" w:color="auto"/>
              <w:right w:val="dotted" w:sz="4" w:space="0" w:color="auto"/>
            </w:tcBorders>
            <w:shd w:val="clear" w:color="auto" w:fill="auto"/>
            <w:vAlign w:val="center"/>
          </w:tcPr>
          <w:p w14:paraId="08734FD9"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Alto</w:t>
            </w:r>
          </w:p>
        </w:tc>
        <w:tc>
          <w:tcPr>
            <w:tcW w:w="1336" w:type="dxa"/>
            <w:tcBorders>
              <w:bottom w:val="dotted" w:sz="4" w:space="0" w:color="auto"/>
            </w:tcBorders>
            <w:shd w:val="clear" w:color="auto" w:fill="FF0000"/>
            <w:vAlign w:val="center"/>
          </w:tcPr>
          <w:p w14:paraId="4ACAE011" w14:textId="77777777" w:rsidR="004129B8" w:rsidRPr="00771A67" w:rsidRDefault="004129B8" w:rsidP="002B7658">
            <w:pPr>
              <w:spacing w:before="60" w:after="60"/>
              <w:jc w:val="center"/>
              <w:rPr>
                <w:rFonts w:asciiTheme="minorHAnsi" w:hAnsiTheme="minorHAnsi"/>
                <w:sz w:val="20"/>
                <w:szCs w:val="24"/>
                <w:lang w:val="it-IT"/>
              </w:rPr>
            </w:pPr>
          </w:p>
        </w:tc>
        <w:tc>
          <w:tcPr>
            <w:tcW w:w="1531" w:type="dxa"/>
            <w:tcBorders>
              <w:bottom w:val="dotted" w:sz="4" w:space="0" w:color="auto"/>
            </w:tcBorders>
            <w:shd w:val="clear" w:color="auto" w:fill="FF0000"/>
            <w:vAlign w:val="center"/>
          </w:tcPr>
          <w:p w14:paraId="6402DAC5" w14:textId="77777777" w:rsidR="004129B8" w:rsidRPr="00771A67" w:rsidRDefault="004129B8" w:rsidP="002B7658">
            <w:pPr>
              <w:spacing w:before="60" w:after="60"/>
              <w:jc w:val="center"/>
              <w:rPr>
                <w:rFonts w:asciiTheme="minorHAnsi" w:hAnsiTheme="minorHAnsi"/>
                <w:sz w:val="20"/>
                <w:szCs w:val="24"/>
                <w:lang w:val="it-IT"/>
              </w:rPr>
            </w:pPr>
          </w:p>
        </w:tc>
        <w:tc>
          <w:tcPr>
            <w:tcW w:w="1531" w:type="dxa"/>
            <w:tcBorders>
              <w:top w:val="dotted" w:sz="4" w:space="0" w:color="auto"/>
              <w:bottom w:val="dotted" w:sz="4" w:space="0" w:color="auto"/>
            </w:tcBorders>
            <w:shd w:val="clear" w:color="auto" w:fill="FF9900"/>
            <w:vAlign w:val="center"/>
          </w:tcPr>
          <w:p w14:paraId="5C8F954D" w14:textId="77777777" w:rsidR="004129B8" w:rsidRPr="00771A67" w:rsidRDefault="004129B8" w:rsidP="002B7658">
            <w:pPr>
              <w:spacing w:before="60" w:after="60"/>
              <w:jc w:val="center"/>
              <w:rPr>
                <w:rFonts w:asciiTheme="minorHAnsi" w:hAnsiTheme="minorHAnsi"/>
                <w:sz w:val="20"/>
                <w:szCs w:val="24"/>
                <w:lang w:val="it-IT"/>
              </w:rPr>
            </w:pPr>
          </w:p>
        </w:tc>
      </w:tr>
      <w:tr w:rsidR="004129B8" w:rsidRPr="004129B8" w14:paraId="473BC395" w14:textId="77777777" w:rsidTr="002B7658">
        <w:trPr>
          <w:trHeight w:val="454"/>
          <w:jc w:val="center"/>
        </w:trPr>
        <w:tc>
          <w:tcPr>
            <w:tcW w:w="2439" w:type="dxa"/>
            <w:tcBorders>
              <w:top w:val="dotted" w:sz="4" w:space="0" w:color="auto"/>
              <w:bottom w:val="dotted" w:sz="4" w:space="0" w:color="auto"/>
              <w:right w:val="dotted" w:sz="4" w:space="0" w:color="auto"/>
            </w:tcBorders>
            <w:shd w:val="clear" w:color="auto" w:fill="auto"/>
            <w:vAlign w:val="center"/>
          </w:tcPr>
          <w:p w14:paraId="6BCD01D8"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Medio</w:t>
            </w:r>
          </w:p>
        </w:tc>
        <w:tc>
          <w:tcPr>
            <w:tcW w:w="1336" w:type="dxa"/>
            <w:tcBorders>
              <w:top w:val="dotted" w:sz="4" w:space="0" w:color="auto"/>
              <w:bottom w:val="dotted" w:sz="4" w:space="0" w:color="auto"/>
            </w:tcBorders>
            <w:shd w:val="clear" w:color="auto" w:fill="FF0000"/>
            <w:vAlign w:val="center"/>
          </w:tcPr>
          <w:p w14:paraId="32CC9D2D" w14:textId="77777777" w:rsidR="004129B8" w:rsidRPr="00771A67" w:rsidRDefault="004129B8" w:rsidP="002B7658">
            <w:pPr>
              <w:spacing w:before="60" w:after="60"/>
              <w:jc w:val="center"/>
              <w:rPr>
                <w:rFonts w:asciiTheme="minorHAnsi" w:hAnsiTheme="minorHAnsi"/>
                <w:sz w:val="20"/>
                <w:szCs w:val="24"/>
                <w:lang w:val="it-IT"/>
              </w:rPr>
            </w:pPr>
          </w:p>
        </w:tc>
        <w:tc>
          <w:tcPr>
            <w:tcW w:w="1531" w:type="dxa"/>
            <w:tcBorders>
              <w:top w:val="dotted" w:sz="4" w:space="0" w:color="auto"/>
              <w:bottom w:val="dotted" w:sz="4" w:space="0" w:color="auto"/>
            </w:tcBorders>
            <w:shd w:val="clear" w:color="auto" w:fill="FF9900"/>
            <w:vAlign w:val="center"/>
          </w:tcPr>
          <w:p w14:paraId="6EB69BCA" w14:textId="77777777" w:rsidR="004129B8" w:rsidRPr="00771A67" w:rsidRDefault="004129B8" w:rsidP="002B7658">
            <w:pPr>
              <w:spacing w:before="60" w:after="60"/>
              <w:jc w:val="center"/>
              <w:rPr>
                <w:rFonts w:asciiTheme="minorHAnsi" w:hAnsiTheme="minorHAnsi"/>
                <w:sz w:val="20"/>
                <w:szCs w:val="24"/>
                <w:lang w:val="it-IT"/>
              </w:rPr>
            </w:pPr>
          </w:p>
        </w:tc>
        <w:tc>
          <w:tcPr>
            <w:tcW w:w="1531" w:type="dxa"/>
            <w:tcBorders>
              <w:top w:val="dotted" w:sz="4" w:space="0" w:color="auto"/>
              <w:bottom w:val="dotted" w:sz="4" w:space="0" w:color="auto"/>
            </w:tcBorders>
            <w:shd w:val="clear" w:color="auto" w:fill="C0C0C0"/>
            <w:vAlign w:val="center"/>
          </w:tcPr>
          <w:p w14:paraId="6E83896B" w14:textId="77777777" w:rsidR="004129B8" w:rsidRPr="00771A67" w:rsidRDefault="004129B8" w:rsidP="002B7658">
            <w:pPr>
              <w:spacing w:before="60" w:after="60"/>
              <w:jc w:val="center"/>
              <w:rPr>
                <w:rFonts w:asciiTheme="minorHAnsi" w:hAnsiTheme="minorHAnsi"/>
                <w:sz w:val="20"/>
                <w:szCs w:val="24"/>
                <w:lang w:val="it-IT"/>
              </w:rPr>
            </w:pPr>
          </w:p>
        </w:tc>
      </w:tr>
      <w:tr w:rsidR="004129B8" w:rsidRPr="004129B8" w14:paraId="0DADF111" w14:textId="77777777" w:rsidTr="002B7658">
        <w:trPr>
          <w:trHeight w:val="454"/>
          <w:jc w:val="center"/>
        </w:trPr>
        <w:tc>
          <w:tcPr>
            <w:tcW w:w="2439" w:type="dxa"/>
            <w:tcBorders>
              <w:top w:val="dotted" w:sz="4" w:space="0" w:color="auto"/>
              <w:bottom w:val="single" w:sz="4" w:space="0" w:color="000000"/>
              <w:right w:val="dotted" w:sz="4" w:space="0" w:color="auto"/>
            </w:tcBorders>
            <w:shd w:val="clear" w:color="auto" w:fill="auto"/>
            <w:vAlign w:val="center"/>
          </w:tcPr>
          <w:p w14:paraId="5ACB12C1"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Basso</w:t>
            </w:r>
          </w:p>
        </w:tc>
        <w:tc>
          <w:tcPr>
            <w:tcW w:w="1336" w:type="dxa"/>
            <w:tcBorders>
              <w:top w:val="dotted" w:sz="4" w:space="0" w:color="auto"/>
              <w:bottom w:val="single" w:sz="4" w:space="0" w:color="000000"/>
            </w:tcBorders>
            <w:shd w:val="clear" w:color="auto" w:fill="FF9900"/>
            <w:vAlign w:val="center"/>
          </w:tcPr>
          <w:p w14:paraId="3B9B57F8" w14:textId="77777777" w:rsidR="004129B8" w:rsidRPr="00771A67" w:rsidRDefault="004129B8" w:rsidP="002B7658">
            <w:pPr>
              <w:spacing w:before="60" w:after="60"/>
              <w:jc w:val="center"/>
              <w:rPr>
                <w:rFonts w:asciiTheme="minorHAnsi" w:hAnsiTheme="minorHAnsi"/>
                <w:sz w:val="20"/>
                <w:szCs w:val="24"/>
                <w:lang w:val="it-IT"/>
              </w:rPr>
            </w:pPr>
          </w:p>
        </w:tc>
        <w:tc>
          <w:tcPr>
            <w:tcW w:w="1531" w:type="dxa"/>
            <w:tcBorders>
              <w:top w:val="dotted" w:sz="4" w:space="0" w:color="auto"/>
              <w:bottom w:val="single" w:sz="4" w:space="0" w:color="000000"/>
            </w:tcBorders>
            <w:shd w:val="clear" w:color="auto" w:fill="C0C0C0"/>
            <w:vAlign w:val="center"/>
          </w:tcPr>
          <w:p w14:paraId="518AA779" w14:textId="77777777" w:rsidR="004129B8" w:rsidRPr="00771A67" w:rsidRDefault="004129B8" w:rsidP="002B7658">
            <w:pPr>
              <w:spacing w:before="60" w:after="60"/>
              <w:jc w:val="center"/>
              <w:rPr>
                <w:rFonts w:asciiTheme="minorHAnsi" w:hAnsiTheme="minorHAnsi"/>
                <w:sz w:val="20"/>
                <w:szCs w:val="24"/>
                <w:lang w:val="it-IT"/>
              </w:rPr>
            </w:pPr>
          </w:p>
        </w:tc>
        <w:tc>
          <w:tcPr>
            <w:tcW w:w="1531" w:type="dxa"/>
            <w:tcBorders>
              <w:top w:val="dotted" w:sz="4" w:space="0" w:color="auto"/>
              <w:bottom w:val="single" w:sz="4" w:space="0" w:color="000000"/>
            </w:tcBorders>
            <w:shd w:val="clear" w:color="auto" w:fill="C0C0C0"/>
            <w:vAlign w:val="center"/>
          </w:tcPr>
          <w:p w14:paraId="4F47B9C1" w14:textId="77777777" w:rsidR="004129B8" w:rsidRPr="00771A67" w:rsidRDefault="004129B8" w:rsidP="002B7658">
            <w:pPr>
              <w:spacing w:before="60" w:after="60"/>
              <w:jc w:val="center"/>
              <w:rPr>
                <w:rFonts w:asciiTheme="minorHAnsi" w:hAnsiTheme="minorHAnsi"/>
                <w:sz w:val="20"/>
                <w:szCs w:val="24"/>
                <w:lang w:val="it-IT"/>
              </w:rPr>
            </w:pPr>
          </w:p>
        </w:tc>
      </w:tr>
    </w:tbl>
    <w:p w14:paraId="6505C562" w14:textId="77777777" w:rsidR="004129B8" w:rsidRPr="00771A67" w:rsidRDefault="004129B8" w:rsidP="004129B8">
      <w:pPr>
        <w:tabs>
          <w:tab w:val="left" w:pos="2439"/>
          <w:tab w:val="left" w:pos="3775"/>
          <w:tab w:val="left" w:pos="5306"/>
        </w:tabs>
        <w:spacing w:before="60" w:after="60"/>
        <w:rPr>
          <w:rFonts w:asciiTheme="minorHAnsi" w:hAnsiTheme="minorHAnsi"/>
          <w:sz w:val="24"/>
          <w:szCs w:val="24"/>
          <w:lang w:val="it-IT"/>
        </w:rPr>
      </w:pPr>
      <w:r w:rsidRPr="00771A67">
        <w:rPr>
          <w:rFonts w:asciiTheme="minorHAnsi" w:hAnsiTheme="minorHAnsi"/>
          <w:sz w:val="24"/>
          <w:szCs w:val="24"/>
          <w:lang w:val="it-IT"/>
        </w:rPr>
        <w:tab/>
      </w:r>
      <w:r w:rsidRPr="00771A67">
        <w:rPr>
          <w:rFonts w:asciiTheme="minorHAnsi" w:hAnsiTheme="minorHAnsi"/>
          <w:sz w:val="24"/>
          <w:szCs w:val="24"/>
          <w:lang w:val="it-IT"/>
        </w:rPr>
        <w:tab/>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51"/>
        <w:gridCol w:w="1441"/>
        <w:gridCol w:w="851"/>
        <w:gridCol w:w="1441"/>
        <w:gridCol w:w="851"/>
        <w:gridCol w:w="1441"/>
      </w:tblGrid>
      <w:tr w:rsidR="004129B8" w:rsidRPr="004129B8" w14:paraId="0F23DA70" w14:textId="77777777" w:rsidTr="002B7658">
        <w:trPr>
          <w:jc w:val="center"/>
        </w:trPr>
        <w:tc>
          <w:tcPr>
            <w:tcW w:w="851" w:type="dxa"/>
            <w:shd w:val="clear" w:color="auto" w:fill="FF0000"/>
          </w:tcPr>
          <w:p w14:paraId="297220E3" w14:textId="77777777" w:rsidR="004129B8" w:rsidRPr="00771A67" w:rsidRDefault="004129B8" w:rsidP="002B7658">
            <w:pPr>
              <w:spacing w:before="60" w:after="60"/>
              <w:rPr>
                <w:rFonts w:asciiTheme="minorHAnsi" w:hAnsiTheme="minorHAnsi"/>
                <w:sz w:val="20"/>
                <w:szCs w:val="24"/>
                <w:lang w:val="it-IT"/>
              </w:rPr>
            </w:pPr>
          </w:p>
        </w:tc>
        <w:tc>
          <w:tcPr>
            <w:tcW w:w="1441" w:type="dxa"/>
            <w:tcBorders>
              <w:top w:val="nil"/>
              <w:bottom w:val="nil"/>
            </w:tcBorders>
            <w:shd w:val="clear" w:color="auto" w:fill="auto"/>
          </w:tcPr>
          <w:p w14:paraId="1A64679A"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Rischio alto</w:t>
            </w:r>
          </w:p>
        </w:tc>
        <w:tc>
          <w:tcPr>
            <w:tcW w:w="851" w:type="dxa"/>
            <w:shd w:val="clear" w:color="auto" w:fill="FF6600"/>
          </w:tcPr>
          <w:p w14:paraId="18E74F32" w14:textId="77777777" w:rsidR="004129B8" w:rsidRPr="00771A67" w:rsidRDefault="004129B8" w:rsidP="002B7658">
            <w:pPr>
              <w:spacing w:before="60" w:after="60"/>
              <w:rPr>
                <w:rFonts w:asciiTheme="minorHAnsi" w:hAnsiTheme="minorHAnsi"/>
                <w:sz w:val="20"/>
                <w:szCs w:val="24"/>
                <w:lang w:val="it-IT"/>
              </w:rPr>
            </w:pPr>
          </w:p>
        </w:tc>
        <w:tc>
          <w:tcPr>
            <w:tcW w:w="1441" w:type="dxa"/>
            <w:tcBorders>
              <w:top w:val="nil"/>
              <w:bottom w:val="nil"/>
            </w:tcBorders>
            <w:shd w:val="clear" w:color="auto" w:fill="auto"/>
          </w:tcPr>
          <w:p w14:paraId="7CD5F93E"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Rischio medio</w:t>
            </w:r>
          </w:p>
        </w:tc>
        <w:tc>
          <w:tcPr>
            <w:tcW w:w="851" w:type="dxa"/>
            <w:shd w:val="clear" w:color="auto" w:fill="C0C0C0"/>
          </w:tcPr>
          <w:p w14:paraId="37C7B5B0" w14:textId="77777777" w:rsidR="004129B8" w:rsidRPr="00771A67" w:rsidRDefault="004129B8" w:rsidP="002B7658">
            <w:pPr>
              <w:spacing w:before="60" w:after="60"/>
              <w:rPr>
                <w:rFonts w:asciiTheme="minorHAnsi" w:hAnsiTheme="minorHAnsi"/>
                <w:sz w:val="20"/>
                <w:szCs w:val="24"/>
                <w:lang w:val="it-IT"/>
              </w:rPr>
            </w:pPr>
          </w:p>
        </w:tc>
        <w:tc>
          <w:tcPr>
            <w:tcW w:w="1441" w:type="dxa"/>
            <w:tcBorders>
              <w:top w:val="nil"/>
              <w:bottom w:val="nil"/>
              <w:right w:val="nil"/>
            </w:tcBorders>
            <w:shd w:val="clear" w:color="auto" w:fill="auto"/>
          </w:tcPr>
          <w:p w14:paraId="0391E5A7" w14:textId="77777777" w:rsidR="004129B8" w:rsidRPr="00771A67" w:rsidRDefault="004129B8" w:rsidP="002B7658">
            <w:pPr>
              <w:spacing w:before="60" w:after="60"/>
              <w:rPr>
                <w:rFonts w:asciiTheme="minorHAnsi" w:hAnsiTheme="minorHAnsi"/>
                <w:sz w:val="20"/>
                <w:szCs w:val="24"/>
                <w:lang w:val="it-IT"/>
              </w:rPr>
            </w:pPr>
            <w:r w:rsidRPr="00771A67">
              <w:rPr>
                <w:rFonts w:asciiTheme="minorHAnsi" w:hAnsiTheme="minorHAnsi"/>
                <w:sz w:val="20"/>
                <w:szCs w:val="24"/>
                <w:lang w:val="it-IT"/>
              </w:rPr>
              <w:t>Rischio basso</w:t>
            </w:r>
          </w:p>
        </w:tc>
      </w:tr>
    </w:tbl>
    <w:p w14:paraId="6D7FB8F3" w14:textId="77777777" w:rsidR="004129B8" w:rsidRPr="00771A67" w:rsidRDefault="004129B8" w:rsidP="004129B8">
      <w:pPr>
        <w:rPr>
          <w:rFonts w:asciiTheme="minorHAnsi" w:hAnsiTheme="minorHAnsi"/>
          <w:sz w:val="24"/>
          <w:szCs w:val="24"/>
          <w:lang w:val="it-IT"/>
        </w:rPr>
      </w:pPr>
    </w:p>
    <w:p w14:paraId="57E7404E" w14:textId="77777777" w:rsidR="004129B8" w:rsidRPr="00771A67" w:rsidRDefault="004129B8" w:rsidP="00771A67">
      <w:pPr>
        <w:spacing w:after="120"/>
        <w:jc w:val="both"/>
        <w:rPr>
          <w:sz w:val="24"/>
          <w:lang w:val="it-IT"/>
        </w:rPr>
      </w:pPr>
      <w:r w:rsidRPr="00771A67">
        <w:rPr>
          <w:sz w:val="24"/>
          <w:lang w:val="it-IT"/>
        </w:rPr>
        <w:lastRenderedPageBreak/>
        <w:t>Effettuata la stratificazione, il controllore procederà alla scelta del metodo di campionamento fissando i parametri necessari per il dimensionamento del campione in funzione del grado di rischio congiunto associato a ciascuno strato, adottando diversi livelli di confidenza. Il livello di fiducia o di confidenza esprime il grado di fiducia che il controllore riconosce alle proprie valutazioni sulla correttezza delle spese dichiarate e il relativo fattore di rischio di commettere un errore in tale valutazione. Esso sarà pertanto stabilito in base al grado di rischio congiunto che il controllore avrà rilevato sulla popolazione da campionare a seguito dell’analisi del rischio Beneficiario e del rischio Operazione.</w:t>
      </w:r>
    </w:p>
    <w:p w14:paraId="5D9ADE41" w14:textId="77777777" w:rsidR="004129B8" w:rsidRPr="00771A67" w:rsidRDefault="004129B8" w:rsidP="00771A67">
      <w:pPr>
        <w:spacing w:after="120"/>
        <w:jc w:val="both"/>
        <w:rPr>
          <w:sz w:val="24"/>
          <w:lang w:val="it-IT"/>
        </w:rPr>
      </w:pPr>
      <w:r w:rsidRPr="00771A67">
        <w:rPr>
          <w:sz w:val="24"/>
          <w:lang w:val="it-IT"/>
        </w:rPr>
        <w:t>La stratificazione sarà necessaria anche qualora il controllore, a seguito delle verifiche in loco e della rilevazione di tassi di errore superiori al 2%, decida di effettuare un campionamento aggiuntivo individuando operazioni che presentano analogie per livelli di rischio.</w:t>
      </w:r>
    </w:p>
    <w:p w14:paraId="194D4F5D" w14:textId="77777777" w:rsidR="004129B8" w:rsidRPr="00771A67" w:rsidRDefault="004129B8" w:rsidP="00771A67">
      <w:pPr>
        <w:jc w:val="both"/>
        <w:rPr>
          <w:rFonts w:asciiTheme="minorHAnsi" w:hAnsiTheme="minorHAnsi"/>
          <w:sz w:val="24"/>
          <w:szCs w:val="24"/>
          <w:lang w:val="it-IT"/>
        </w:rPr>
      </w:pPr>
    </w:p>
    <w:p w14:paraId="45EA5DE7" w14:textId="77777777" w:rsidR="004129B8" w:rsidRPr="00771A67" w:rsidRDefault="004129B8" w:rsidP="00771A67">
      <w:pPr>
        <w:ind w:left="567" w:hanging="567"/>
        <w:jc w:val="both"/>
        <w:outlineLvl w:val="0"/>
        <w:rPr>
          <w:rFonts w:asciiTheme="minorHAnsi" w:hAnsiTheme="minorHAnsi"/>
          <w:b/>
          <w:sz w:val="24"/>
          <w:szCs w:val="24"/>
          <w:lang w:val="it-IT"/>
        </w:rPr>
      </w:pPr>
      <w:r w:rsidRPr="00771A67">
        <w:rPr>
          <w:rFonts w:asciiTheme="minorHAnsi" w:hAnsiTheme="minorHAnsi"/>
          <w:b/>
          <w:sz w:val="24"/>
          <w:szCs w:val="24"/>
          <w:lang w:val="it-IT"/>
        </w:rPr>
        <w:t>4.</w:t>
      </w:r>
      <w:r w:rsidRPr="00771A67">
        <w:rPr>
          <w:rFonts w:asciiTheme="minorHAnsi" w:hAnsiTheme="minorHAnsi"/>
          <w:b/>
          <w:sz w:val="24"/>
          <w:szCs w:val="24"/>
          <w:lang w:val="it-IT"/>
        </w:rPr>
        <w:tab/>
        <w:t>Il campione</w:t>
      </w:r>
    </w:p>
    <w:p w14:paraId="4B214CD2" w14:textId="77777777" w:rsidR="004129B8" w:rsidRPr="00771A67" w:rsidRDefault="004129B8" w:rsidP="00771A67">
      <w:pPr>
        <w:spacing w:after="120"/>
        <w:jc w:val="both"/>
        <w:rPr>
          <w:sz w:val="24"/>
          <w:lang w:val="it-IT"/>
        </w:rPr>
      </w:pPr>
      <w:r w:rsidRPr="00771A67">
        <w:rPr>
          <w:sz w:val="24"/>
          <w:lang w:val="it-IT"/>
        </w:rPr>
        <w:t>Il controllore, dopo aver stratificato le operazioni sulla base del grado di rischio congiunto Beneficiario – Operazione, estrarrà un campione di dimensioni diverse per ogni strato, applicando livelli di confidenza diversi sulla base del grado di rischio rilevato e tali da consentire un dimensionamento del campione maggiore per gli strati a rischio più elevato.</w:t>
      </w:r>
    </w:p>
    <w:p w14:paraId="578CEF53" w14:textId="77777777" w:rsidR="004129B8" w:rsidRPr="00771A67" w:rsidRDefault="004129B8" w:rsidP="00771A67">
      <w:pPr>
        <w:keepNext/>
        <w:spacing w:after="120"/>
        <w:jc w:val="both"/>
        <w:outlineLvl w:val="0"/>
        <w:rPr>
          <w:b/>
          <w:i/>
          <w:sz w:val="24"/>
          <w:lang w:val="it-IT"/>
        </w:rPr>
      </w:pPr>
      <w:r w:rsidRPr="00771A67">
        <w:rPr>
          <w:b/>
          <w:i/>
          <w:sz w:val="24"/>
          <w:lang w:val="it-IT"/>
        </w:rPr>
        <w:t>Il campionamento non statistico</w:t>
      </w:r>
    </w:p>
    <w:p w14:paraId="54C63797" w14:textId="77777777" w:rsidR="004129B8" w:rsidRPr="00771A67" w:rsidRDefault="004129B8" w:rsidP="00771A67">
      <w:pPr>
        <w:spacing w:after="120"/>
        <w:jc w:val="both"/>
        <w:rPr>
          <w:sz w:val="24"/>
          <w:lang w:val="it-IT"/>
        </w:rPr>
      </w:pPr>
      <w:r w:rsidRPr="00771A67">
        <w:rPr>
          <w:sz w:val="24"/>
          <w:lang w:val="it-IT"/>
        </w:rPr>
        <w:t>Qualora a seguito dell’analisi dei rischi e della relativa stratificazione della popolazione in funzione del grado di rischio congiunto Beneficiario-Operazione, si ottengano strati con un numero di Operazioni inferiori a 800, potrebbe essere più efficace ricorrere a un metodo di campionamento non statistico.</w:t>
      </w:r>
    </w:p>
    <w:p w14:paraId="534F8009" w14:textId="77777777" w:rsidR="004129B8" w:rsidRPr="00771A67" w:rsidRDefault="004129B8" w:rsidP="00771A67">
      <w:pPr>
        <w:spacing w:after="120"/>
        <w:jc w:val="both"/>
        <w:rPr>
          <w:sz w:val="24"/>
          <w:lang w:val="it-IT"/>
        </w:rPr>
      </w:pPr>
      <w:r w:rsidRPr="00771A67">
        <w:rPr>
          <w:sz w:val="24"/>
          <w:lang w:val="it-IT"/>
        </w:rPr>
        <w:t xml:space="preserve">In questo caso la dimensione del campione si basa sulla determinazione di una percentuale del numero di operazioni da campionare per ciascuno dei tre strati definiti in funzione del grado di rischio congiunto (ad esempio: il 25% delle operazioni incluse nello strato di operazioni ad alto rischio, il 20% delle operazioni incluse nello strato di operazioni a medio rischio, il 10% delle operazioni incluse nello strato di operazioni a basso rischio). </w:t>
      </w:r>
    </w:p>
    <w:p w14:paraId="2BEFAD7E" w14:textId="77777777" w:rsidR="004129B8" w:rsidRPr="00771A67" w:rsidRDefault="004129B8" w:rsidP="00771A67">
      <w:pPr>
        <w:spacing w:after="120"/>
        <w:jc w:val="both"/>
        <w:rPr>
          <w:sz w:val="24"/>
          <w:lang w:val="it-IT"/>
        </w:rPr>
      </w:pPr>
      <w:r w:rsidRPr="00771A67">
        <w:rPr>
          <w:sz w:val="24"/>
          <w:lang w:val="it-IT"/>
        </w:rPr>
        <w:t>Determinata la dimensione del campione il controllore procederà a una estrazione casuale delle operazioni da sottoporre a verifica in loco. Eseguite le verifiche, nel caso in cui gli errori o le irregolarità siano superiori alla soglia di rilevanza, da fissare al 2%, il controllore procederà a un campionamento supplementare ragionato in funzione della tipologia di operazione in cui sono state rilevate le irregolarità.</w:t>
      </w:r>
    </w:p>
    <w:p w14:paraId="24DF748C" w14:textId="77777777" w:rsidR="004129B8" w:rsidRPr="00771A67" w:rsidRDefault="004129B8" w:rsidP="00771A67">
      <w:pPr>
        <w:spacing w:after="120"/>
        <w:jc w:val="both"/>
        <w:rPr>
          <w:sz w:val="24"/>
          <w:lang w:val="it-IT"/>
        </w:rPr>
      </w:pPr>
      <w:r w:rsidRPr="00771A67">
        <w:rPr>
          <w:sz w:val="24"/>
          <w:lang w:val="it-IT"/>
        </w:rPr>
        <w:t>Nel caso in cui il tasso di errore rilevato nel campione sia superiore al 10%, il controllore dovrà procedere alla verifica in loco di tutte le operazioni che presentano le stesse caratteristiche delle operazioni che nel primo campionamento sono risultate affette da errore.</w:t>
      </w:r>
    </w:p>
    <w:p w14:paraId="2B86D40F" w14:textId="77777777" w:rsidR="004129B8" w:rsidRPr="00771A67" w:rsidRDefault="004129B8" w:rsidP="00771A67">
      <w:pPr>
        <w:spacing w:after="120"/>
        <w:jc w:val="both"/>
        <w:rPr>
          <w:sz w:val="24"/>
          <w:lang w:val="it-IT"/>
        </w:rPr>
      </w:pPr>
    </w:p>
    <w:p w14:paraId="6E821BF0" w14:textId="77777777" w:rsidR="004129B8" w:rsidRPr="00771A67" w:rsidRDefault="004129B8" w:rsidP="00771A67">
      <w:pPr>
        <w:spacing w:after="120"/>
        <w:jc w:val="both"/>
        <w:outlineLvl w:val="0"/>
        <w:rPr>
          <w:b/>
          <w:i/>
          <w:sz w:val="24"/>
          <w:lang w:val="it-IT"/>
        </w:rPr>
      </w:pPr>
      <w:r w:rsidRPr="00771A67">
        <w:rPr>
          <w:b/>
          <w:i/>
          <w:sz w:val="24"/>
          <w:lang w:val="it-IT"/>
        </w:rPr>
        <w:t>Il campionamento statistico</w:t>
      </w:r>
    </w:p>
    <w:p w14:paraId="1076B3E3" w14:textId="77777777" w:rsidR="004129B8" w:rsidRPr="00771A67" w:rsidRDefault="004129B8" w:rsidP="00771A67">
      <w:pPr>
        <w:spacing w:after="120"/>
        <w:jc w:val="both"/>
        <w:rPr>
          <w:sz w:val="24"/>
          <w:lang w:val="it-IT"/>
        </w:rPr>
      </w:pPr>
      <w:r w:rsidRPr="00771A67">
        <w:rPr>
          <w:sz w:val="24"/>
          <w:lang w:val="it-IT"/>
        </w:rPr>
        <w:t>Qualora i singoli strati presentino più di 800 operazioni è preferibile ricorrere ad un campionamento statistico attraverso il quale, determinata la dimensione del campione, si procede a una estrazione casuale delle singole unità campionarie, garantendo, in tal modo, che il campione sia rappresentativo della popolazione.</w:t>
      </w:r>
    </w:p>
    <w:p w14:paraId="34DFBBF2" w14:textId="77777777" w:rsidR="004129B8" w:rsidRPr="00771A67" w:rsidRDefault="004129B8" w:rsidP="00771A67">
      <w:pPr>
        <w:spacing w:after="120"/>
        <w:jc w:val="both"/>
        <w:rPr>
          <w:sz w:val="24"/>
          <w:lang w:val="it-IT"/>
        </w:rPr>
      </w:pPr>
      <w:r w:rsidRPr="00771A67">
        <w:rPr>
          <w:sz w:val="24"/>
          <w:lang w:val="it-IT"/>
        </w:rPr>
        <w:lastRenderedPageBreak/>
        <w:t xml:space="preserve">Qualora a seguito dell’analisi dei rischi e della relativa stratificazione della popolazione in funzione del grado di rischio congiunto Beneficiario-Operazione, si ottengano strati con un numero di Operazioni superiori a 800, è preferibile ricorrere a un metodo di campionamento statistico attraverso il quale, determinata la dimensione del campione, si procede a una estrazione casuale delle singole unità campionarie, garantendo, in tal modo, che il campione sia rappresentativo della popolazione. </w:t>
      </w:r>
      <w:bookmarkEnd w:id="29"/>
    </w:p>
    <w:p w14:paraId="0639FA66" w14:textId="77777777" w:rsidR="004129B8" w:rsidRDefault="004129B8" w:rsidP="004129B8">
      <w:pPr>
        <w:spacing w:after="120"/>
        <w:jc w:val="both"/>
        <w:rPr>
          <w:sz w:val="24"/>
          <w:lang w:val="it-IT"/>
        </w:rPr>
      </w:pPr>
    </w:p>
    <w:p w14:paraId="7947D977" w14:textId="77777777" w:rsidR="000536EA" w:rsidRPr="00D273E5" w:rsidRDefault="000536EA" w:rsidP="00660E4E">
      <w:pPr>
        <w:pStyle w:val="Titolo3"/>
      </w:pPr>
      <w:bookmarkStart w:id="30" w:name="_Toc497402277"/>
      <w:bookmarkStart w:id="31" w:name="_Toc498271561"/>
      <w:bookmarkStart w:id="32" w:name="_Toc499397174"/>
      <w:bookmarkStart w:id="33" w:name="_Toc499413636"/>
      <w:bookmarkStart w:id="34" w:name="_Toc499414523"/>
      <w:bookmarkStart w:id="35" w:name="_Toc472254025"/>
      <w:bookmarkEnd w:id="30"/>
      <w:bookmarkEnd w:id="31"/>
      <w:bookmarkEnd w:id="32"/>
      <w:bookmarkEnd w:id="33"/>
      <w:bookmarkEnd w:id="34"/>
      <w:r w:rsidRPr="00D273E5">
        <w:t>Campionamento</w:t>
      </w:r>
      <w:bookmarkEnd w:id="35"/>
    </w:p>
    <w:p w14:paraId="546EB632" w14:textId="77777777" w:rsidR="000536EA" w:rsidRPr="00D273E5" w:rsidRDefault="000536EA" w:rsidP="00660E4E">
      <w:pPr>
        <w:spacing w:after="120"/>
        <w:jc w:val="both"/>
        <w:rPr>
          <w:sz w:val="24"/>
          <w:lang w:val="it-IT"/>
        </w:rPr>
      </w:pPr>
      <w:r w:rsidRPr="00D273E5">
        <w:rPr>
          <w:sz w:val="24"/>
          <w:lang w:val="it-IT"/>
        </w:rPr>
        <w:t>Nell</w:t>
      </w:r>
      <w:r>
        <w:rPr>
          <w:sz w:val="24"/>
          <w:lang w:val="it-IT"/>
        </w:rPr>
        <w:t>’</w:t>
      </w:r>
      <w:r w:rsidRPr="00D273E5">
        <w:rPr>
          <w:sz w:val="24"/>
          <w:lang w:val="it-IT"/>
        </w:rPr>
        <w:t xml:space="preserve">ambito degli strati definiti al punto precedente ed intesi come gruppi di operazioni riconducibili ad una determinata tipologia di </w:t>
      </w:r>
      <w:proofErr w:type="spellStart"/>
      <w:r w:rsidRPr="00D273E5">
        <w:rPr>
          <w:sz w:val="24"/>
          <w:lang w:val="it-IT"/>
        </w:rPr>
        <w:t>macroprocesso</w:t>
      </w:r>
      <w:proofErr w:type="spellEnd"/>
      <w:r w:rsidRPr="00D273E5">
        <w:rPr>
          <w:sz w:val="24"/>
          <w:lang w:val="it-IT"/>
        </w:rPr>
        <w:t xml:space="preserve"> e beneficiario, saranno definiti ulteriori criteri di stratificazione tenendo conto di elementi quali:</w:t>
      </w:r>
    </w:p>
    <w:p w14:paraId="365081B1" w14:textId="77777777" w:rsidR="000536EA" w:rsidRPr="00771A67" w:rsidRDefault="000536EA" w:rsidP="00396233">
      <w:pPr>
        <w:pStyle w:val="Paragrafoelenco"/>
        <w:numPr>
          <w:ilvl w:val="0"/>
          <w:numId w:val="42"/>
        </w:numPr>
        <w:spacing w:after="120"/>
        <w:jc w:val="both"/>
        <w:rPr>
          <w:sz w:val="24"/>
          <w:lang w:val="it-IT"/>
        </w:rPr>
      </w:pPr>
      <w:r w:rsidRPr="00771A67">
        <w:rPr>
          <w:sz w:val="24"/>
          <w:lang w:val="it-IT"/>
        </w:rPr>
        <w:t>l’esigenza di controllare operazioni di vario tipo e di varie dimensioni;</w:t>
      </w:r>
    </w:p>
    <w:p w14:paraId="498C41DC" w14:textId="77777777" w:rsidR="000536EA" w:rsidRPr="00771A67" w:rsidRDefault="000536EA" w:rsidP="00396233">
      <w:pPr>
        <w:pStyle w:val="Paragrafoelenco"/>
        <w:numPr>
          <w:ilvl w:val="0"/>
          <w:numId w:val="42"/>
        </w:numPr>
        <w:spacing w:after="120"/>
        <w:jc w:val="both"/>
        <w:rPr>
          <w:sz w:val="24"/>
          <w:lang w:val="it-IT"/>
        </w:rPr>
      </w:pPr>
      <w:r w:rsidRPr="00771A67">
        <w:rPr>
          <w:sz w:val="24"/>
          <w:lang w:val="it-IT"/>
        </w:rPr>
        <w:t>la concentrazione delle operazioni in capo a determinati Organismi Intermedi ovvero a determinati Beneficiari, in modo che i principali Organismi Intermedi ed i principali Beneficiari siano sottoposti almeno ad un controllo prima della conclusione di ciascun intervento;</w:t>
      </w:r>
    </w:p>
    <w:p w14:paraId="24C7779B" w14:textId="77777777" w:rsidR="000536EA" w:rsidRPr="00771A67" w:rsidRDefault="000536EA" w:rsidP="00396233">
      <w:pPr>
        <w:pStyle w:val="Paragrafoelenco"/>
        <w:numPr>
          <w:ilvl w:val="0"/>
          <w:numId w:val="42"/>
        </w:numPr>
        <w:spacing w:after="120"/>
        <w:jc w:val="both"/>
        <w:rPr>
          <w:sz w:val="24"/>
          <w:lang w:val="it-IT"/>
        </w:rPr>
      </w:pPr>
      <w:r w:rsidRPr="00771A67">
        <w:rPr>
          <w:sz w:val="24"/>
          <w:lang w:val="it-IT"/>
        </w:rPr>
        <w:t>la distribuzione territoriale delle operazioni;</w:t>
      </w:r>
    </w:p>
    <w:p w14:paraId="13443141" w14:textId="77777777" w:rsidR="000536EA" w:rsidRPr="00771A67" w:rsidRDefault="000536EA" w:rsidP="00396233">
      <w:pPr>
        <w:pStyle w:val="Paragrafoelenco"/>
        <w:numPr>
          <w:ilvl w:val="0"/>
          <w:numId w:val="42"/>
        </w:numPr>
        <w:spacing w:after="120"/>
        <w:jc w:val="both"/>
        <w:rPr>
          <w:sz w:val="24"/>
          <w:lang w:val="it-IT"/>
        </w:rPr>
      </w:pPr>
      <w:r w:rsidRPr="00771A67">
        <w:rPr>
          <w:sz w:val="24"/>
          <w:lang w:val="it-IT"/>
        </w:rPr>
        <w:t>l’avanzamento finanziario del progetto, in particolare per quanto riguarda anticipi e acconti da un lato e saldi dall’altro.</w:t>
      </w:r>
    </w:p>
    <w:p w14:paraId="3A224A14" w14:textId="77777777" w:rsidR="000536EA" w:rsidRDefault="000536EA" w:rsidP="00660E4E">
      <w:pPr>
        <w:spacing w:after="120"/>
        <w:jc w:val="both"/>
        <w:rPr>
          <w:sz w:val="24"/>
          <w:lang w:val="it-IT"/>
        </w:rPr>
      </w:pPr>
      <w:r w:rsidRPr="00D273E5">
        <w:rPr>
          <w:sz w:val="24"/>
          <w:lang w:val="it-IT"/>
        </w:rPr>
        <w:t>Il campione di progetti da sottoporre a verifica sarà estratto dalla banca dati dei progetti d</w:t>
      </w:r>
      <w:r>
        <w:rPr>
          <w:sz w:val="24"/>
          <w:lang w:val="it-IT"/>
        </w:rPr>
        <w:t>e</w:t>
      </w:r>
      <w:r w:rsidRPr="00D273E5">
        <w:rPr>
          <w:sz w:val="24"/>
          <w:lang w:val="it-IT"/>
        </w:rPr>
        <w:t>l sistema informativo. L</w:t>
      </w:r>
      <w:r>
        <w:rPr>
          <w:sz w:val="24"/>
          <w:lang w:val="it-IT"/>
        </w:rPr>
        <w:t>’</w:t>
      </w:r>
      <w:r w:rsidRPr="00D273E5">
        <w:rPr>
          <w:sz w:val="24"/>
          <w:lang w:val="it-IT"/>
        </w:rPr>
        <w:t>elenco delle operazioni che costituisce il campione conterrà l</w:t>
      </w:r>
      <w:r>
        <w:rPr>
          <w:sz w:val="24"/>
          <w:lang w:val="it-IT"/>
        </w:rPr>
        <w:t>’</w:t>
      </w:r>
      <w:r w:rsidRPr="00D273E5">
        <w:rPr>
          <w:sz w:val="24"/>
          <w:lang w:val="it-IT"/>
        </w:rPr>
        <w:t>identificativo dell</w:t>
      </w:r>
      <w:r>
        <w:rPr>
          <w:sz w:val="24"/>
          <w:lang w:val="it-IT"/>
        </w:rPr>
        <w:t>’</w:t>
      </w:r>
      <w:r w:rsidRPr="00D273E5">
        <w:rPr>
          <w:sz w:val="24"/>
          <w:lang w:val="it-IT"/>
        </w:rPr>
        <w:t xml:space="preserve">operazione, il </w:t>
      </w:r>
      <w:proofErr w:type="spellStart"/>
      <w:r w:rsidRPr="00D273E5">
        <w:rPr>
          <w:sz w:val="24"/>
          <w:lang w:val="it-IT"/>
        </w:rPr>
        <w:t>macroprocesso</w:t>
      </w:r>
      <w:proofErr w:type="spellEnd"/>
      <w:r w:rsidRPr="00D273E5">
        <w:rPr>
          <w:sz w:val="24"/>
          <w:lang w:val="it-IT"/>
        </w:rPr>
        <w:t xml:space="preserve"> di riferimento, la tipologia di beneficiario, l</w:t>
      </w:r>
      <w:r>
        <w:rPr>
          <w:sz w:val="24"/>
          <w:lang w:val="it-IT"/>
        </w:rPr>
        <w:t>’</w:t>
      </w:r>
      <w:r w:rsidRPr="00D273E5">
        <w:rPr>
          <w:sz w:val="24"/>
          <w:lang w:val="it-IT"/>
        </w:rPr>
        <w:t>importo di spesa effettivamente sostenuta e quietanzata. L</w:t>
      </w:r>
      <w:r>
        <w:rPr>
          <w:sz w:val="24"/>
          <w:lang w:val="it-IT"/>
        </w:rPr>
        <w:t>’</w:t>
      </w:r>
      <w:r w:rsidRPr="00D273E5">
        <w:rPr>
          <w:sz w:val="24"/>
          <w:lang w:val="it-IT"/>
        </w:rPr>
        <w:t>estrazione delle operazioni all</w:t>
      </w:r>
      <w:r>
        <w:rPr>
          <w:sz w:val="24"/>
          <w:lang w:val="it-IT"/>
        </w:rPr>
        <w:t>’</w:t>
      </w:r>
      <w:r w:rsidRPr="00D273E5">
        <w:rPr>
          <w:sz w:val="24"/>
          <w:lang w:val="it-IT"/>
        </w:rPr>
        <w:t>interno di ciascuno strato sarà casuale fino al raggiungimento del peso dello strato, associato all</w:t>
      </w:r>
      <w:r>
        <w:rPr>
          <w:sz w:val="24"/>
          <w:lang w:val="it-IT"/>
        </w:rPr>
        <w:t>’</w:t>
      </w:r>
      <w:r w:rsidRPr="00D273E5">
        <w:rPr>
          <w:sz w:val="24"/>
          <w:lang w:val="it-IT"/>
        </w:rPr>
        <w:t>ammontare di spesa sostenuta e quietanzata.</w:t>
      </w:r>
    </w:p>
    <w:p w14:paraId="5080B556" w14:textId="77777777" w:rsidR="000536EA" w:rsidRPr="00D273E5" w:rsidRDefault="000536EA" w:rsidP="00660E4E">
      <w:pPr>
        <w:spacing w:after="120"/>
        <w:jc w:val="both"/>
        <w:rPr>
          <w:sz w:val="24"/>
          <w:lang w:val="it-IT"/>
        </w:rPr>
      </w:pPr>
      <w:r w:rsidRPr="00A910C2">
        <w:rPr>
          <w:sz w:val="24"/>
          <w:lang w:val="it-IT"/>
        </w:rPr>
        <w:t xml:space="preserve">L’universo di riferimento non comprenderà le operazioni relative a strumenti finanziari, per i quali le verifiche saranno condotte secondo </w:t>
      </w:r>
      <w:r w:rsidR="00A910C2">
        <w:rPr>
          <w:sz w:val="24"/>
          <w:lang w:val="it-IT"/>
        </w:rPr>
        <w:t xml:space="preserve">specifiche </w:t>
      </w:r>
      <w:r w:rsidRPr="00A910C2">
        <w:rPr>
          <w:sz w:val="24"/>
          <w:lang w:val="it-IT"/>
        </w:rPr>
        <w:t>modalità.</w:t>
      </w:r>
      <w:r w:rsidRPr="00D273E5">
        <w:rPr>
          <w:sz w:val="24"/>
          <w:lang w:val="it-IT"/>
        </w:rPr>
        <w:t xml:space="preserve"> </w:t>
      </w:r>
    </w:p>
    <w:p w14:paraId="74B97670" w14:textId="77777777" w:rsidR="000536EA" w:rsidRDefault="000536EA" w:rsidP="00660E4E">
      <w:pPr>
        <w:spacing w:after="120"/>
        <w:jc w:val="both"/>
        <w:rPr>
          <w:sz w:val="24"/>
          <w:lang w:val="it-IT"/>
        </w:rPr>
      </w:pPr>
      <w:r w:rsidRPr="00D273E5">
        <w:rPr>
          <w:sz w:val="24"/>
          <w:lang w:val="it-IT"/>
        </w:rPr>
        <w:t>L</w:t>
      </w:r>
      <w:r>
        <w:rPr>
          <w:sz w:val="24"/>
          <w:lang w:val="it-IT"/>
        </w:rPr>
        <w:t>’</w:t>
      </w:r>
      <w:r w:rsidRPr="00833BAF">
        <w:rPr>
          <w:sz w:val="24"/>
          <w:lang w:val="it-IT"/>
        </w:rPr>
        <w:t xml:space="preserve"> </w:t>
      </w:r>
      <w:r w:rsidRPr="005A7717">
        <w:rPr>
          <w:sz w:val="24"/>
          <w:lang w:val="it-IT"/>
        </w:rPr>
        <w:t xml:space="preserve">Area 7 – Area Controlli, repressione frodi comunitarie e chiusura programmi comunitari (Area 7), </w:t>
      </w:r>
      <w:r>
        <w:rPr>
          <w:sz w:val="24"/>
          <w:lang w:val="it-IT"/>
        </w:rPr>
        <w:t>di concerto con l</w:t>
      </w:r>
      <w:r w:rsidRPr="00D273E5">
        <w:rPr>
          <w:sz w:val="24"/>
          <w:lang w:val="it-IT"/>
        </w:rPr>
        <w:t xml:space="preserve">e </w:t>
      </w:r>
      <w:r>
        <w:rPr>
          <w:sz w:val="24"/>
          <w:lang w:val="it-IT"/>
        </w:rPr>
        <w:t>UMC/UC,</w:t>
      </w:r>
      <w:r w:rsidRPr="00D273E5">
        <w:rPr>
          <w:sz w:val="24"/>
          <w:lang w:val="it-IT"/>
        </w:rPr>
        <w:t xml:space="preserve"> riesaminer</w:t>
      </w:r>
      <w:r>
        <w:rPr>
          <w:sz w:val="24"/>
          <w:lang w:val="it-IT"/>
        </w:rPr>
        <w:t>à</w:t>
      </w:r>
      <w:r w:rsidRPr="00D273E5">
        <w:rPr>
          <w:sz w:val="24"/>
          <w:lang w:val="it-IT"/>
        </w:rPr>
        <w:t xml:space="preserve"> ogni anno la metodologia di campionamento per valutare, in funzione della evoluzione del Programma Operativo, la necessità di procedere all</w:t>
      </w:r>
      <w:r>
        <w:rPr>
          <w:sz w:val="24"/>
          <w:lang w:val="it-IT"/>
        </w:rPr>
        <w:t>’</w:t>
      </w:r>
      <w:r w:rsidRPr="00D273E5">
        <w:rPr>
          <w:sz w:val="24"/>
          <w:lang w:val="it-IT"/>
        </w:rPr>
        <w:t>adozione di un diverso metodo di campionamento o alla modifica dei parametri.</w:t>
      </w:r>
    </w:p>
    <w:p w14:paraId="0A018A7F" w14:textId="77777777" w:rsidR="000536EA" w:rsidRDefault="000536EA" w:rsidP="00BE55A6">
      <w:pPr>
        <w:pStyle w:val="Titolo2"/>
      </w:pPr>
      <w:bookmarkStart w:id="36" w:name="_Toc472254026"/>
      <w:r w:rsidRPr="009A7FCD">
        <w:t>Il sistema informativo</w:t>
      </w:r>
      <w:bookmarkEnd w:id="36"/>
    </w:p>
    <w:p w14:paraId="782ADB83" w14:textId="77777777" w:rsidR="000536EA" w:rsidRDefault="000536EA" w:rsidP="00930BF8">
      <w:pPr>
        <w:spacing w:after="120"/>
        <w:jc w:val="both"/>
        <w:rPr>
          <w:sz w:val="24"/>
          <w:lang w:val="it-IT"/>
        </w:rPr>
      </w:pPr>
      <w:r w:rsidRPr="00F507BB">
        <w:rPr>
          <w:sz w:val="24"/>
          <w:lang w:val="it-IT"/>
        </w:rPr>
        <w:t>L</w:t>
      </w:r>
      <w:r>
        <w:rPr>
          <w:sz w:val="24"/>
          <w:lang w:val="it-IT"/>
        </w:rPr>
        <w:t>’</w:t>
      </w:r>
      <w:proofErr w:type="spellStart"/>
      <w:r w:rsidRPr="00F507BB">
        <w:rPr>
          <w:sz w:val="24"/>
          <w:lang w:val="it-IT"/>
        </w:rPr>
        <w:t>AdG</w:t>
      </w:r>
      <w:proofErr w:type="spellEnd"/>
      <w:r w:rsidRPr="00F507BB">
        <w:rPr>
          <w:sz w:val="24"/>
          <w:lang w:val="it-IT"/>
        </w:rPr>
        <w:t xml:space="preserve"> ai sensi dell</w:t>
      </w:r>
      <w:r>
        <w:rPr>
          <w:sz w:val="24"/>
          <w:lang w:val="it-IT"/>
        </w:rPr>
        <w:t>’</w:t>
      </w:r>
      <w:r w:rsidRPr="00F507BB">
        <w:rPr>
          <w:sz w:val="24"/>
          <w:lang w:val="it-IT"/>
        </w:rPr>
        <w:t>art. 125 del Reg. (UE) 1303/2013 è tenuta a “garantire l</w:t>
      </w:r>
      <w:r>
        <w:rPr>
          <w:sz w:val="24"/>
          <w:lang w:val="it-IT"/>
        </w:rPr>
        <w:t>’</w:t>
      </w:r>
      <w:r w:rsidRPr="00F507BB">
        <w:rPr>
          <w:sz w:val="24"/>
          <w:lang w:val="it-IT"/>
        </w:rPr>
        <w:t>esistenza di un sistema informatizzato di registrazione e conservazione dei dati contabili relativi a ciascuna operazione svolta nell</w:t>
      </w:r>
      <w:r>
        <w:rPr>
          <w:sz w:val="24"/>
          <w:lang w:val="it-IT"/>
        </w:rPr>
        <w:t>’</w:t>
      </w:r>
      <w:r w:rsidRPr="00F507BB">
        <w:rPr>
          <w:sz w:val="24"/>
          <w:lang w:val="it-IT"/>
        </w:rPr>
        <w:t>ambito del programma operativo, nonché la raccolta dei dati relativi all</w:t>
      </w:r>
      <w:r>
        <w:rPr>
          <w:sz w:val="24"/>
          <w:lang w:val="it-IT"/>
        </w:rPr>
        <w:t>’</w:t>
      </w:r>
      <w:r w:rsidRPr="00F507BB">
        <w:rPr>
          <w:sz w:val="24"/>
          <w:lang w:val="it-IT"/>
        </w:rPr>
        <w:t xml:space="preserve">attuazione necessari per la gestione finanziaria, la sorveglianza, le verifiche, gli audit e la valutazione”. </w:t>
      </w:r>
    </w:p>
    <w:p w14:paraId="1F342555" w14:textId="77777777" w:rsidR="000536EA" w:rsidRPr="00F507BB" w:rsidRDefault="000536EA" w:rsidP="00930BF8">
      <w:pPr>
        <w:spacing w:after="120"/>
        <w:jc w:val="both"/>
        <w:rPr>
          <w:sz w:val="24"/>
          <w:lang w:val="it-IT"/>
        </w:rPr>
      </w:pPr>
      <w:r w:rsidRPr="00F507BB">
        <w:rPr>
          <w:sz w:val="24"/>
          <w:lang w:val="it-IT"/>
        </w:rPr>
        <w:t>Al fine di ottemperare a tale obbligo, la Regione Siciliana si è dotata di un sistema di monitoraggio con specifiche modalità e procedure di raccolta, verifica e trasmissione dei dati che consente di disporre di informazioni atte a verificare l</w:t>
      </w:r>
      <w:r>
        <w:rPr>
          <w:sz w:val="24"/>
          <w:lang w:val="it-IT"/>
        </w:rPr>
        <w:t>’</w:t>
      </w:r>
      <w:r w:rsidRPr="00F507BB">
        <w:rPr>
          <w:sz w:val="24"/>
          <w:lang w:val="it-IT"/>
        </w:rPr>
        <w:t xml:space="preserve">evoluzione del Programma e dei progetti in esso cofinanziati. Tale sistema si avvale di uno strumento informatizzato ad </w:t>
      </w:r>
      <w:r w:rsidRPr="00F507BB">
        <w:rPr>
          <w:sz w:val="24"/>
          <w:lang w:val="it-IT"/>
        </w:rPr>
        <w:lastRenderedPageBreak/>
        <w:t>hoc, denominato “</w:t>
      </w:r>
      <w:r w:rsidRPr="00833BAF">
        <w:rPr>
          <w:b/>
          <w:color w:val="C00000"/>
          <w:sz w:val="24"/>
          <w:lang w:val="it-IT"/>
        </w:rPr>
        <w:t>Caronte</w:t>
      </w:r>
      <w:r w:rsidRPr="00F507BB">
        <w:rPr>
          <w:sz w:val="24"/>
          <w:lang w:val="it-IT"/>
        </w:rPr>
        <w:t>”, già utilizzato per il precedente PO FESR 2007/2013. Il set delle informazioni rilevate da Caronte attiene principalmente alle dimensioni finanziaria, procedurale, fisica ed economica. Tuttavia, Caronte non supporta unicamente l</w:t>
      </w:r>
      <w:r>
        <w:rPr>
          <w:sz w:val="24"/>
          <w:lang w:val="it-IT"/>
        </w:rPr>
        <w:t>’</w:t>
      </w:r>
      <w:r w:rsidRPr="00F507BB">
        <w:rPr>
          <w:sz w:val="24"/>
          <w:lang w:val="it-IT"/>
        </w:rPr>
        <w:t>attività di monitoraggio, bensì in generale quella di gestione e sorveglianza del Programma: il sistema, in sintesi, non si limita a veicolare dati di avanzamento, ma è dotato di funzionalità di supporto</w:t>
      </w:r>
      <w:r>
        <w:rPr>
          <w:sz w:val="24"/>
          <w:lang w:val="it-IT"/>
        </w:rPr>
        <w:t>,</w:t>
      </w:r>
      <w:r w:rsidRPr="00F507BB">
        <w:rPr>
          <w:sz w:val="24"/>
          <w:lang w:val="it-IT"/>
        </w:rPr>
        <w:t xml:space="preserve"> oltre che al monitoraggio stesso, alla programmazione e alla gestione delle operazioni. </w:t>
      </w:r>
    </w:p>
    <w:p w14:paraId="2E88E15B" w14:textId="77777777" w:rsidR="000536EA" w:rsidRPr="00F507BB" w:rsidRDefault="000536EA" w:rsidP="00930BF8">
      <w:pPr>
        <w:spacing w:after="120"/>
        <w:jc w:val="both"/>
        <w:rPr>
          <w:sz w:val="24"/>
          <w:lang w:val="it-IT"/>
        </w:rPr>
      </w:pPr>
      <w:r w:rsidRPr="00F507BB">
        <w:rPr>
          <w:sz w:val="24"/>
          <w:lang w:val="it-IT"/>
        </w:rPr>
        <w:t>Il SI Caronte supporta inoltre l</w:t>
      </w:r>
      <w:r>
        <w:rPr>
          <w:sz w:val="24"/>
          <w:lang w:val="it-IT"/>
        </w:rPr>
        <w:t>’</w:t>
      </w:r>
      <w:r w:rsidRPr="00F507BB">
        <w:rPr>
          <w:sz w:val="24"/>
          <w:lang w:val="it-IT"/>
        </w:rPr>
        <w:t>attività di controllo di primo livello svolta nell</w:t>
      </w:r>
      <w:r>
        <w:rPr>
          <w:sz w:val="24"/>
          <w:lang w:val="it-IT"/>
        </w:rPr>
        <w:t>’</w:t>
      </w:r>
      <w:r w:rsidRPr="00F507BB">
        <w:rPr>
          <w:sz w:val="24"/>
          <w:lang w:val="it-IT"/>
        </w:rPr>
        <w:t xml:space="preserve">ambito dei </w:t>
      </w:r>
      <w:proofErr w:type="spellStart"/>
      <w:r w:rsidRPr="00F507BB">
        <w:rPr>
          <w:sz w:val="24"/>
          <w:lang w:val="it-IT"/>
        </w:rPr>
        <w:t>CdR</w:t>
      </w:r>
      <w:proofErr w:type="spellEnd"/>
      <w:r w:rsidRPr="00F507BB">
        <w:rPr>
          <w:sz w:val="24"/>
          <w:lang w:val="it-IT"/>
        </w:rPr>
        <w:t>. Tale supporto si sostanzia come segue:</w:t>
      </w:r>
    </w:p>
    <w:p w14:paraId="543A31BB" w14:textId="77777777" w:rsidR="000536EA" w:rsidRPr="00F507BB" w:rsidRDefault="000536EA" w:rsidP="00396233">
      <w:pPr>
        <w:pStyle w:val="Paragrafoelenco"/>
        <w:numPr>
          <w:ilvl w:val="0"/>
          <w:numId w:val="6"/>
        </w:numPr>
        <w:spacing w:after="120"/>
        <w:ind w:left="714" w:hanging="357"/>
        <w:contextualSpacing w:val="0"/>
        <w:jc w:val="both"/>
        <w:rPr>
          <w:sz w:val="24"/>
          <w:lang w:val="it-IT"/>
        </w:rPr>
      </w:pPr>
      <w:r>
        <w:rPr>
          <w:sz w:val="24"/>
          <w:lang w:val="it-IT"/>
        </w:rPr>
        <w:t>p</w:t>
      </w:r>
      <w:r w:rsidRPr="00F507BB">
        <w:rPr>
          <w:sz w:val="24"/>
          <w:lang w:val="it-IT"/>
        </w:rPr>
        <w:t>er ciò che riguarda i controlli amministrativi, Caronte restituisce ai responsabili del controllo di primo livello (</w:t>
      </w:r>
      <w:r>
        <w:rPr>
          <w:sz w:val="24"/>
          <w:lang w:val="it-IT"/>
        </w:rPr>
        <w:t>UMC/UC</w:t>
      </w:r>
      <w:r w:rsidRPr="00F507BB">
        <w:rPr>
          <w:sz w:val="24"/>
          <w:lang w:val="it-IT"/>
        </w:rPr>
        <w:t>) gli elementi e i documenti necessari allo svolgimento delle verifiche amministrative</w:t>
      </w:r>
      <w:r>
        <w:rPr>
          <w:sz w:val="24"/>
          <w:lang w:val="it-IT"/>
        </w:rPr>
        <w:t>. Questo è reso possibile dal</w:t>
      </w:r>
      <w:r w:rsidRPr="00F507BB">
        <w:rPr>
          <w:sz w:val="24"/>
          <w:lang w:val="it-IT"/>
        </w:rPr>
        <w:t>l</w:t>
      </w:r>
      <w:r>
        <w:rPr>
          <w:sz w:val="24"/>
          <w:lang w:val="it-IT"/>
        </w:rPr>
        <w:t>’</w:t>
      </w:r>
      <w:r w:rsidRPr="00F507BB">
        <w:rPr>
          <w:sz w:val="24"/>
          <w:lang w:val="it-IT"/>
        </w:rPr>
        <w:t xml:space="preserve">inserimento </w:t>
      </w:r>
      <w:r>
        <w:rPr>
          <w:sz w:val="24"/>
          <w:lang w:val="it-IT"/>
        </w:rPr>
        <w:t>nel</w:t>
      </w:r>
      <w:r w:rsidRPr="00F507BB">
        <w:rPr>
          <w:sz w:val="24"/>
          <w:lang w:val="it-IT"/>
        </w:rPr>
        <w:t xml:space="preserve"> sistema, da parte </w:t>
      </w:r>
      <w:r>
        <w:rPr>
          <w:sz w:val="24"/>
          <w:lang w:val="it-IT"/>
        </w:rPr>
        <w:t xml:space="preserve">dei Beneficiari e </w:t>
      </w:r>
      <w:r w:rsidRPr="00F507BB">
        <w:rPr>
          <w:sz w:val="24"/>
          <w:lang w:val="it-IT"/>
        </w:rPr>
        <w:t xml:space="preserve">di ogni </w:t>
      </w:r>
      <w:proofErr w:type="spellStart"/>
      <w:r w:rsidRPr="00F507BB">
        <w:rPr>
          <w:sz w:val="24"/>
          <w:lang w:val="it-IT"/>
        </w:rPr>
        <w:t>CdR</w:t>
      </w:r>
      <w:proofErr w:type="spellEnd"/>
      <w:r>
        <w:rPr>
          <w:sz w:val="24"/>
          <w:lang w:val="it-IT"/>
        </w:rPr>
        <w:t xml:space="preserve"> –</w:t>
      </w:r>
      <w:r w:rsidRPr="00F507BB">
        <w:rPr>
          <w:sz w:val="24"/>
          <w:lang w:val="it-IT"/>
        </w:rPr>
        <w:t xml:space="preserve"> ciascuno per le </w:t>
      </w:r>
      <w:r>
        <w:rPr>
          <w:sz w:val="24"/>
          <w:lang w:val="it-IT"/>
        </w:rPr>
        <w:t>informazioni</w:t>
      </w:r>
      <w:r w:rsidRPr="00F507BB">
        <w:rPr>
          <w:sz w:val="24"/>
          <w:lang w:val="it-IT"/>
        </w:rPr>
        <w:t xml:space="preserve"> di propria competenza e in corrispondenza di ciascuno </w:t>
      </w:r>
      <w:proofErr w:type="spellStart"/>
      <w:r w:rsidRPr="00F507BB">
        <w:rPr>
          <w:sz w:val="24"/>
          <w:lang w:val="it-IT"/>
        </w:rPr>
        <w:t>step</w:t>
      </w:r>
      <w:proofErr w:type="spellEnd"/>
      <w:r w:rsidRPr="00F507BB">
        <w:rPr>
          <w:sz w:val="24"/>
          <w:lang w:val="it-IT"/>
        </w:rPr>
        <w:t xml:space="preserve"> di attività</w:t>
      </w:r>
      <w:r>
        <w:rPr>
          <w:sz w:val="24"/>
          <w:lang w:val="it-IT"/>
        </w:rPr>
        <w:t xml:space="preserve"> –</w:t>
      </w:r>
      <w:r w:rsidRPr="00F507BB">
        <w:rPr>
          <w:sz w:val="24"/>
          <w:lang w:val="it-IT"/>
        </w:rPr>
        <w:t xml:space="preserve"> </w:t>
      </w:r>
      <w:r>
        <w:rPr>
          <w:sz w:val="24"/>
          <w:lang w:val="it-IT"/>
        </w:rPr>
        <w:t>di dati e documenti a supporto,</w:t>
      </w:r>
      <w:r w:rsidRPr="00F507BB">
        <w:rPr>
          <w:sz w:val="24"/>
          <w:lang w:val="it-IT"/>
        </w:rPr>
        <w:t xml:space="preserve"> copia delle fatture e prova del pagamento da parte del beneficiario</w:t>
      </w:r>
      <w:r>
        <w:rPr>
          <w:sz w:val="24"/>
          <w:lang w:val="it-IT"/>
        </w:rPr>
        <w:t>;</w:t>
      </w:r>
    </w:p>
    <w:p w14:paraId="5792AC52" w14:textId="77777777" w:rsidR="000536EA" w:rsidRPr="00F507BB" w:rsidRDefault="000536EA" w:rsidP="00396233">
      <w:pPr>
        <w:pStyle w:val="Paragrafoelenco"/>
        <w:numPr>
          <w:ilvl w:val="0"/>
          <w:numId w:val="6"/>
        </w:numPr>
        <w:spacing w:after="120"/>
        <w:ind w:left="714" w:hanging="357"/>
        <w:contextualSpacing w:val="0"/>
        <w:jc w:val="both"/>
        <w:rPr>
          <w:sz w:val="24"/>
          <w:lang w:val="it-IT"/>
        </w:rPr>
      </w:pPr>
      <w:r>
        <w:rPr>
          <w:sz w:val="24"/>
          <w:lang w:val="it-IT"/>
        </w:rPr>
        <w:t>i</w:t>
      </w:r>
      <w:r w:rsidRPr="00F507BB">
        <w:rPr>
          <w:sz w:val="24"/>
          <w:lang w:val="it-IT"/>
        </w:rPr>
        <w:t xml:space="preserve">l SI Caronte prevede una funzionalità che garantisce supporto alle funzioni delle </w:t>
      </w:r>
      <w:r>
        <w:rPr>
          <w:sz w:val="24"/>
          <w:lang w:val="it-IT"/>
        </w:rPr>
        <w:t>UMC/UC</w:t>
      </w:r>
      <w:r w:rsidRPr="00F507BB">
        <w:rPr>
          <w:sz w:val="24"/>
          <w:lang w:val="it-IT"/>
        </w:rPr>
        <w:t xml:space="preserve"> prevedendo la compilazione on line delle </w:t>
      </w:r>
      <w:proofErr w:type="spellStart"/>
      <w:r w:rsidRPr="00F507BB">
        <w:rPr>
          <w:sz w:val="24"/>
          <w:lang w:val="it-IT"/>
        </w:rPr>
        <w:t>check</w:t>
      </w:r>
      <w:proofErr w:type="spellEnd"/>
      <w:r w:rsidRPr="00F507BB">
        <w:rPr>
          <w:sz w:val="24"/>
          <w:lang w:val="it-IT"/>
        </w:rPr>
        <w:t xml:space="preserve"> list nella pagina di gestione di ciascun controllo, consentendo quindi la piena tracciabilità dei controlli effettuati</w:t>
      </w:r>
      <w:r>
        <w:rPr>
          <w:sz w:val="24"/>
          <w:lang w:val="it-IT"/>
        </w:rPr>
        <w:t>;</w:t>
      </w:r>
    </w:p>
    <w:p w14:paraId="30E9BA61" w14:textId="77777777" w:rsidR="000536EA" w:rsidRPr="00F507BB" w:rsidRDefault="000536EA" w:rsidP="00396233">
      <w:pPr>
        <w:pStyle w:val="Paragrafoelenco"/>
        <w:numPr>
          <w:ilvl w:val="0"/>
          <w:numId w:val="6"/>
        </w:numPr>
        <w:spacing w:after="120"/>
        <w:jc w:val="both"/>
        <w:rPr>
          <w:sz w:val="24"/>
          <w:lang w:val="it-IT"/>
        </w:rPr>
      </w:pPr>
      <w:r>
        <w:rPr>
          <w:sz w:val="24"/>
          <w:lang w:val="it-IT"/>
        </w:rPr>
        <w:t>p</w:t>
      </w:r>
      <w:r w:rsidRPr="00F507BB">
        <w:rPr>
          <w:sz w:val="24"/>
          <w:lang w:val="it-IT"/>
        </w:rPr>
        <w:t xml:space="preserve">er ciò che riguarda i controlli in loco, Caronte consente di registrare le attività connesse allo svolgimento delle verifiche sul posto, come da programma precedentemente inserito </w:t>
      </w:r>
      <w:r>
        <w:rPr>
          <w:sz w:val="24"/>
          <w:lang w:val="it-IT"/>
        </w:rPr>
        <w:t>nel</w:t>
      </w:r>
      <w:r w:rsidRPr="00F507BB">
        <w:rPr>
          <w:sz w:val="24"/>
          <w:lang w:val="it-IT"/>
        </w:rPr>
        <w:t xml:space="preserve"> sistema, e il loro esito, così da rendere disponibili le relative informazioni a tutti i soggetti a vario titolo interessati per il seguito di rispettiva competenza (primi fra tutti l</w:t>
      </w:r>
      <w:r>
        <w:rPr>
          <w:sz w:val="24"/>
          <w:lang w:val="it-IT"/>
        </w:rPr>
        <w:t>’</w:t>
      </w:r>
      <w:r w:rsidRPr="00F507BB">
        <w:rPr>
          <w:sz w:val="24"/>
          <w:lang w:val="it-IT"/>
        </w:rPr>
        <w:t>Autorità di Certificazione e l</w:t>
      </w:r>
      <w:r>
        <w:rPr>
          <w:sz w:val="24"/>
          <w:lang w:val="it-IT"/>
        </w:rPr>
        <w:t>’</w:t>
      </w:r>
      <w:r w:rsidRPr="00F507BB">
        <w:rPr>
          <w:sz w:val="24"/>
          <w:lang w:val="it-IT"/>
        </w:rPr>
        <w:t>Autorità di Audit).</w:t>
      </w:r>
    </w:p>
    <w:p w14:paraId="119FE6FE" w14:textId="77777777" w:rsidR="000536EA" w:rsidRPr="00F507BB" w:rsidRDefault="000536EA" w:rsidP="00930BF8">
      <w:pPr>
        <w:spacing w:after="120"/>
        <w:jc w:val="both"/>
        <w:rPr>
          <w:sz w:val="24"/>
          <w:lang w:val="it-IT"/>
        </w:rPr>
      </w:pPr>
      <w:r w:rsidRPr="00F507BB">
        <w:rPr>
          <w:sz w:val="24"/>
          <w:lang w:val="it-IT"/>
        </w:rPr>
        <w:t>L</w:t>
      </w:r>
      <w:r>
        <w:rPr>
          <w:sz w:val="24"/>
          <w:lang w:val="it-IT"/>
        </w:rPr>
        <w:t>’</w:t>
      </w:r>
      <w:r w:rsidRPr="00F507BB">
        <w:rPr>
          <w:sz w:val="24"/>
          <w:lang w:val="it-IT"/>
        </w:rPr>
        <w:t>interazione tra i soggetti preposti all</w:t>
      </w:r>
      <w:r>
        <w:rPr>
          <w:sz w:val="24"/>
          <w:lang w:val="it-IT"/>
        </w:rPr>
        <w:t>’</w:t>
      </w:r>
      <w:r w:rsidRPr="00F507BB">
        <w:rPr>
          <w:sz w:val="24"/>
          <w:lang w:val="it-IT"/>
        </w:rPr>
        <w:t>attuazione del PO nel corso dello svolgimento delle loro rispettive attività e Caronte si sostanzia, in linea generale, nelle seguenti fasi:</w:t>
      </w:r>
    </w:p>
    <w:p w14:paraId="3E6D6A40" w14:textId="77777777" w:rsidR="000536EA" w:rsidRPr="008A1097" w:rsidRDefault="000536EA" w:rsidP="00396233">
      <w:pPr>
        <w:pStyle w:val="Paragrafoelenco"/>
        <w:numPr>
          <w:ilvl w:val="0"/>
          <w:numId w:val="6"/>
        </w:numPr>
        <w:spacing w:after="120"/>
        <w:ind w:left="714" w:hanging="357"/>
        <w:contextualSpacing w:val="0"/>
        <w:jc w:val="both"/>
        <w:rPr>
          <w:sz w:val="24"/>
          <w:lang w:val="it-IT"/>
        </w:rPr>
      </w:pPr>
      <w:r w:rsidRPr="0042224E">
        <w:rPr>
          <w:sz w:val="24"/>
          <w:lang w:val="it-IT"/>
        </w:rPr>
        <w:t>l</w:t>
      </w:r>
      <w:r>
        <w:rPr>
          <w:sz w:val="24"/>
          <w:lang w:val="it-IT"/>
        </w:rPr>
        <w:t>’</w:t>
      </w:r>
      <w:r w:rsidRPr="0042224E">
        <w:rPr>
          <w:sz w:val="24"/>
          <w:lang w:val="it-IT"/>
        </w:rPr>
        <w:t xml:space="preserve">UMC/UC assicura  </w:t>
      </w:r>
      <w:r w:rsidR="00436D3F">
        <w:rPr>
          <w:sz w:val="24"/>
          <w:lang w:val="it-IT"/>
        </w:rPr>
        <w:t xml:space="preserve">la </w:t>
      </w:r>
      <w:r w:rsidRPr="0042224E">
        <w:rPr>
          <w:sz w:val="24"/>
          <w:lang w:val="it-IT"/>
        </w:rPr>
        <w:t xml:space="preserve">verifica </w:t>
      </w:r>
      <w:r w:rsidR="00436D3F">
        <w:rPr>
          <w:sz w:val="24"/>
          <w:lang w:val="it-IT"/>
        </w:rPr>
        <w:t>del</w:t>
      </w:r>
      <w:r w:rsidRPr="0042224E">
        <w:rPr>
          <w:sz w:val="24"/>
          <w:lang w:val="it-IT"/>
        </w:rPr>
        <w:t xml:space="preserve">la completezza </w:t>
      </w:r>
      <w:r w:rsidRPr="008A1097">
        <w:rPr>
          <w:sz w:val="24"/>
          <w:lang w:val="it-IT"/>
        </w:rPr>
        <w:t xml:space="preserve">di tutti i </w:t>
      </w:r>
      <w:r>
        <w:rPr>
          <w:sz w:val="24"/>
          <w:lang w:val="it-IT"/>
        </w:rPr>
        <w:t>d</w:t>
      </w:r>
      <w:r w:rsidRPr="008A1097">
        <w:rPr>
          <w:sz w:val="24"/>
          <w:lang w:val="it-IT"/>
        </w:rPr>
        <w:t>ati necessari per assicurare un</w:t>
      </w:r>
      <w:r w:rsidRPr="0042224E">
        <w:rPr>
          <w:sz w:val="24"/>
          <w:lang w:val="it-IT"/>
        </w:rPr>
        <w:t xml:space="preserve">a pista di controllo </w:t>
      </w:r>
      <w:r w:rsidRPr="008A1097">
        <w:rPr>
          <w:sz w:val="24"/>
          <w:lang w:val="it-IT"/>
        </w:rPr>
        <w:t>adeguata attraverso il</w:t>
      </w:r>
      <w:r w:rsidRPr="0042224E">
        <w:rPr>
          <w:sz w:val="24"/>
          <w:lang w:val="it-IT"/>
        </w:rPr>
        <w:t xml:space="preserve"> Sistema Informativo Caronte</w:t>
      </w:r>
      <w:r w:rsidRPr="008A1097">
        <w:rPr>
          <w:sz w:val="24"/>
          <w:lang w:val="it-IT"/>
        </w:rPr>
        <w:t xml:space="preserve"> per ciascuna Linea d</w:t>
      </w:r>
      <w:r>
        <w:rPr>
          <w:sz w:val="24"/>
          <w:lang w:val="it-IT"/>
        </w:rPr>
        <w:t>’</w:t>
      </w:r>
      <w:r w:rsidRPr="008A1097">
        <w:rPr>
          <w:sz w:val="24"/>
          <w:lang w:val="it-IT"/>
        </w:rPr>
        <w:t>intervento</w:t>
      </w:r>
      <w:r>
        <w:rPr>
          <w:sz w:val="24"/>
          <w:lang w:val="it-IT"/>
        </w:rPr>
        <w:t>,</w:t>
      </w:r>
      <w:r w:rsidRPr="008A1097">
        <w:rPr>
          <w:sz w:val="24"/>
          <w:lang w:val="it-IT"/>
        </w:rPr>
        <w:t xml:space="preserve"> tenendo conto dei modelli per </w:t>
      </w:r>
      <w:proofErr w:type="spellStart"/>
      <w:r w:rsidRPr="008A1097">
        <w:rPr>
          <w:sz w:val="24"/>
          <w:lang w:val="it-IT"/>
        </w:rPr>
        <w:t>macroprocesso</w:t>
      </w:r>
      <w:proofErr w:type="spellEnd"/>
      <w:r w:rsidRPr="008A1097">
        <w:rPr>
          <w:sz w:val="24"/>
          <w:lang w:val="it-IT"/>
        </w:rPr>
        <w:t xml:space="preserve"> predisposti dall</w:t>
      </w:r>
      <w:r>
        <w:rPr>
          <w:sz w:val="24"/>
          <w:lang w:val="it-IT"/>
        </w:rPr>
        <w:t>’</w:t>
      </w:r>
      <w:r w:rsidRPr="008A1097">
        <w:rPr>
          <w:sz w:val="24"/>
          <w:lang w:val="it-IT"/>
        </w:rPr>
        <w:t xml:space="preserve">Area 7 del DRP, </w:t>
      </w:r>
      <w:r>
        <w:rPr>
          <w:sz w:val="24"/>
          <w:lang w:val="it-IT"/>
        </w:rPr>
        <w:t xml:space="preserve">nonché </w:t>
      </w:r>
      <w:r w:rsidRPr="008A1097">
        <w:rPr>
          <w:sz w:val="24"/>
          <w:lang w:val="it-IT"/>
        </w:rPr>
        <w:t>verificando la presenza degli atti amministrativi di riferimento, quali ad esempio: documenti di gara, bando/avviso, graduatoria, DDG di finanziamento, DDG di liquidazione, Domande di rimborso, etc. per ciascuna procedura;</w:t>
      </w:r>
      <w:r>
        <w:rPr>
          <w:sz w:val="24"/>
          <w:lang w:val="it-IT"/>
        </w:rPr>
        <w:t xml:space="preserve"> </w:t>
      </w:r>
    </w:p>
    <w:p w14:paraId="0691FA23" w14:textId="5A581959" w:rsidR="000536EA" w:rsidRPr="00F507BB" w:rsidRDefault="000536EA" w:rsidP="00396233">
      <w:pPr>
        <w:pStyle w:val="Paragrafoelenco"/>
        <w:numPr>
          <w:ilvl w:val="0"/>
          <w:numId w:val="6"/>
        </w:numPr>
        <w:spacing w:after="120"/>
        <w:ind w:left="714" w:hanging="357"/>
        <w:contextualSpacing w:val="0"/>
        <w:jc w:val="both"/>
        <w:rPr>
          <w:sz w:val="24"/>
          <w:lang w:val="it-IT"/>
        </w:rPr>
      </w:pPr>
      <w:r>
        <w:rPr>
          <w:sz w:val="24"/>
          <w:lang w:val="it-IT"/>
        </w:rPr>
        <w:t xml:space="preserve">l’UMC/UC predispone </w:t>
      </w:r>
      <w:r w:rsidR="007F5089">
        <w:rPr>
          <w:sz w:val="24"/>
          <w:lang w:val="it-IT"/>
        </w:rPr>
        <w:t xml:space="preserve">annualmente </w:t>
      </w:r>
      <w:r w:rsidRPr="00F507BB">
        <w:rPr>
          <w:sz w:val="24"/>
          <w:lang w:val="it-IT"/>
        </w:rPr>
        <w:t xml:space="preserve">un </w:t>
      </w:r>
      <w:r w:rsidR="007F5089">
        <w:rPr>
          <w:sz w:val="24"/>
          <w:lang w:val="it-IT"/>
        </w:rPr>
        <w:t>piano</w:t>
      </w:r>
      <w:r w:rsidR="007F5089" w:rsidRPr="00F507BB">
        <w:rPr>
          <w:sz w:val="24"/>
          <w:lang w:val="it-IT"/>
        </w:rPr>
        <w:t xml:space="preserve"> </w:t>
      </w:r>
      <w:r w:rsidR="007F5089">
        <w:rPr>
          <w:sz w:val="24"/>
          <w:lang w:val="it-IT"/>
        </w:rPr>
        <w:t>dei</w:t>
      </w:r>
      <w:r w:rsidR="007F5089" w:rsidRPr="00F507BB">
        <w:rPr>
          <w:sz w:val="24"/>
          <w:lang w:val="it-IT"/>
        </w:rPr>
        <w:t xml:space="preserve"> </w:t>
      </w:r>
      <w:r w:rsidRPr="00F507BB">
        <w:rPr>
          <w:sz w:val="24"/>
          <w:lang w:val="it-IT"/>
        </w:rPr>
        <w:t xml:space="preserve">controlli </w:t>
      </w:r>
      <w:r>
        <w:rPr>
          <w:sz w:val="24"/>
          <w:lang w:val="it-IT"/>
        </w:rPr>
        <w:t xml:space="preserve">in loco </w:t>
      </w:r>
      <w:r w:rsidRPr="00F507BB">
        <w:rPr>
          <w:sz w:val="24"/>
          <w:lang w:val="it-IT"/>
        </w:rPr>
        <w:t>da svolgere sulle operazioni e lo inserisce in Caronte</w:t>
      </w:r>
      <w:r>
        <w:rPr>
          <w:sz w:val="24"/>
          <w:lang w:val="it-IT"/>
        </w:rPr>
        <w:t>;</w:t>
      </w:r>
    </w:p>
    <w:p w14:paraId="2935BEDF" w14:textId="77777777" w:rsidR="000536EA" w:rsidRPr="00ED718B" w:rsidRDefault="000536EA" w:rsidP="00396233">
      <w:pPr>
        <w:pStyle w:val="Paragrafoelenco"/>
        <w:numPr>
          <w:ilvl w:val="0"/>
          <w:numId w:val="6"/>
        </w:numPr>
        <w:spacing w:after="120"/>
        <w:ind w:left="714" w:hanging="357"/>
        <w:contextualSpacing w:val="0"/>
        <w:jc w:val="both"/>
        <w:rPr>
          <w:sz w:val="24"/>
          <w:lang w:val="it-IT"/>
        </w:rPr>
      </w:pPr>
      <w:r>
        <w:rPr>
          <w:sz w:val="24"/>
          <w:lang w:val="it-IT"/>
        </w:rPr>
        <w:t xml:space="preserve">gli </w:t>
      </w:r>
      <w:r w:rsidRPr="00F507BB">
        <w:rPr>
          <w:sz w:val="24"/>
          <w:lang w:val="it-IT"/>
        </w:rPr>
        <w:t>UCO acquisiscono e trattano le domande di rimborso e la documentazione correlata</w:t>
      </w:r>
      <w:r>
        <w:rPr>
          <w:sz w:val="24"/>
          <w:lang w:val="it-IT"/>
        </w:rPr>
        <w:t xml:space="preserve"> inserite dai beneficiari su Caronte</w:t>
      </w:r>
      <w:r w:rsidRPr="00ED718B">
        <w:rPr>
          <w:sz w:val="24"/>
          <w:lang w:val="it-IT"/>
        </w:rPr>
        <w:t>. Verificano su Caronte le spese ritenute ammissibili rendendole disponibili all</w:t>
      </w:r>
      <w:r>
        <w:rPr>
          <w:sz w:val="24"/>
          <w:lang w:val="it-IT"/>
        </w:rPr>
        <w:t>’</w:t>
      </w:r>
      <w:r w:rsidRPr="00ED718B">
        <w:rPr>
          <w:sz w:val="24"/>
          <w:lang w:val="it-IT"/>
        </w:rPr>
        <w:t>UMC/UC insieme a tut</w:t>
      </w:r>
      <w:r>
        <w:rPr>
          <w:sz w:val="24"/>
          <w:lang w:val="it-IT"/>
        </w:rPr>
        <w:t>ta la documentazione pertinente;</w:t>
      </w:r>
    </w:p>
    <w:p w14:paraId="0DE846A8" w14:textId="774BFB2C" w:rsidR="000536EA" w:rsidRPr="00F507BB" w:rsidRDefault="000536EA" w:rsidP="00396233">
      <w:pPr>
        <w:pStyle w:val="Paragrafoelenco"/>
        <w:numPr>
          <w:ilvl w:val="0"/>
          <w:numId w:val="6"/>
        </w:numPr>
        <w:spacing w:after="120"/>
        <w:ind w:left="714" w:hanging="357"/>
        <w:contextualSpacing w:val="0"/>
        <w:jc w:val="both"/>
        <w:rPr>
          <w:sz w:val="24"/>
          <w:lang w:val="it-IT"/>
        </w:rPr>
      </w:pPr>
      <w:r>
        <w:rPr>
          <w:sz w:val="24"/>
          <w:lang w:val="it-IT"/>
        </w:rPr>
        <w:t>l’UMC/UC</w:t>
      </w:r>
      <w:r w:rsidRPr="00F507BB">
        <w:rPr>
          <w:sz w:val="24"/>
          <w:lang w:val="it-IT"/>
        </w:rPr>
        <w:t>, partendo dalle informazioni rese disponibili attraverso Caronte</w:t>
      </w:r>
      <w:r w:rsidR="002F65F2">
        <w:rPr>
          <w:sz w:val="24"/>
          <w:lang w:val="it-IT"/>
        </w:rPr>
        <w:t xml:space="preserve"> </w:t>
      </w:r>
      <w:r w:rsidR="002F65F2" w:rsidRPr="00661BAB">
        <w:rPr>
          <w:sz w:val="24"/>
          <w:lang w:val="it-IT"/>
        </w:rPr>
        <w:t>e, in via residuale prodotta in formato cartaceo</w:t>
      </w:r>
      <w:r>
        <w:rPr>
          <w:sz w:val="24"/>
          <w:lang w:val="it-IT"/>
        </w:rPr>
        <w:t>,</w:t>
      </w:r>
      <w:r w:rsidRPr="00F507BB">
        <w:rPr>
          <w:sz w:val="24"/>
          <w:lang w:val="it-IT"/>
        </w:rPr>
        <w:t xml:space="preserve"> svolge le verifiche amministrativo-documentali e, stante il </w:t>
      </w:r>
      <w:r w:rsidR="000D0D1B">
        <w:rPr>
          <w:sz w:val="24"/>
          <w:lang w:val="it-IT"/>
        </w:rPr>
        <w:t>piano</w:t>
      </w:r>
      <w:r w:rsidR="000D0D1B" w:rsidRPr="00F507BB">
        <w:rPr>
          <w:sz w:val="24"/>
          <w:lang w:val="it-IT"/>
        </w:rPr>
        <w:t xml:space="preserve"> </w:t>
      </w:r>
      <w:r w:rsidR="000D0D1B">
        <w:rPr>
          <w:sz w:val="24"/>
          <w:lang w:val="it-IT"/>
        </w:rPr>
        <w:t>dei</w:t>
      </w:r>
      <w:r w:rsidR="000D0D1B" w:rsidRPr="00F507BB">
        <w:rPr>
          <w:sz w:val="24"/>
          <w:lang w:val="it-IT"/>
        </w:rPr>
        <w:t xml:space="preserve"> </w:t>
      </w:r>
      <w:r w:rsidRPr="00F507BB">
        <w:rPr>
          <w:sz w:val="24"/>
          <w:lang w:val="it-IT"/>
        </w:rPr>
        <w:t xml:space="preserve">controlli precedentemente imputato, procede alle </w:t>
      </w:r>
      <w:r w:rsidRPr="00F507BB">
        <w:rPr>
          <w:sz w:val="24"/>
          <w:lang w:val="it-IT"/>
        </w:rPr>
        <w:lastRenderedPageBreak/>
        <w:t xml:space="preserve">verifiche in loco, inserendo a sua volta su Caronte i documenti relativi a questa fase e, nello specifico, a fine verifica, le </w:t>
      </w:r>
      <w:proofErr w:type="spellStart"/>
      <w:r w:rsidRPr="00F507BB">
        <w:rPr>
          <w:sz w:val="24"/>
          <w:lang w:val="it-IT"/>
        </w:rPr>
        <w:t>check</w:t>
      </w:r>
      <w:proofErr w:type="spellEnd"/>
      <w:r w:rsidRPr="00F507BB">
        <w:rPr>
          <w:sz w:val="24"/>
          <w:lang w:val="it-IT"/>
        </w:rPr>
        <w:t xml:space="preserve"> list e i verbali di sopralluogo.</w:t>
      </w:r>
    </w:p>
    <w:p w14:paraId="22EB661D" w14:textId="77777777" w:rsidR="000536EA" w:rsidRDefault="000536EA">
      <w:pPr>
        <w:rPr>
          <w:rFonts w:ascii="Tahoma" w:hAnsi="Tahoma" w:cs="Tahoma"/>
          <w:b/>
          <w:iCs/>
          <w:sz w:val="20"/>
          <w:szCs w:val="20"/>
          <w:lang w:val="it-IT"/>
        </w:rPr>
      </w:pPr>
      <w:r>
        <w:rPr>
          <w:rFonts w:ascii="Tahoma" w:hAnsi="Tahoma" w:cs="Tahoma"/>
          <w:b/>
          <w:iCs/>
          <w:sz w:val="20"/>
          <w:szCs w:val="20"/>
          <w:lang w:val="it-IT"/>
        </w:rPr>
        <w:br w:type="page"/>
      </w:r>
    </w:p>
    <w:p w14:paraId="3BB91A29" w14:textId="77777777" w:rsidR="000536EA" w:rsidRPr="00E26D02" w:rsidRDefault="000536EA" w:rsidP="00D077DF">
      <w:pPr>
        <w:pStyle w:val="Paragrafoelenco"/>
        <w:numPr>
          <w:ilvl w:val="0"/>
          <w:numId w:val="0"/>
        </w:numPr>
        <w:ind w:left="644"/>
        <w:jc w:val="center"/>
        <w:outlineLvl w:val="0"/>
        <w:rPr>
          <w:b/>
          <w:lang w:val="it-IT"/>
        </w:rPr>
      </w:pPr>
      <w:r w:rsidRPr="00E26D02">
        <w:rPr>
          <w:b/>
          <w:lang w:val="it-IT"/>
        </w:rPr>
        <w:lastRenderedPageBreak/>
        <w:t>VERIFICHE AMMINISTRATIVE</w:t>
      </w:r>
    </w:p>
    <w:p w14:paraId="472D7681" w14:textId="77777777" w:rsidR="000536EA" w:rsidRDefault="00A910C2" w:rsidP="00396233">
      <w:pPr>
        <w:pStyle w:val="Puntoelenco2"/>
        <w:numPr>
          <w:ilvl w:val="0"/>
          <w:numId w:val="38"/>
        </w:numPr>
      </w:pPr>
      <w:r>
        <mc:AlternateContent>
          <mc:Choice Requires="wps">
            <w:drawing>
              <wp:anchor distT="0" distB="0" distL="114300" distR="114300" simplePos="0" relativeHeight="251641856" behindDoc="0" locked="0" layoutInCell="1" allowOverlap="1" wp14:anchorId="1AEBB48A" wp14:editId="5F79DEEF">
                <wp:simplePos x="0" y="0"/>
                <wp:positionH relativeFrom="column">
                  <wp:posOffset>-67945</wp:posOffset>
                </wp:positionH>
                <wp:positionV relativeFrom="paragraph">
                  <wp:posOffset>52705</wp:posOffset>
                </wp:positionV>
                <wp:extent cx="2286000" cy="818515"/>
                <wp:effectExtent l="114300" t="0" r="0" b="1219835"/>
                <wp:wrapNone/>
                <wp:docPr id="94" name="Callout: doppia linea piegata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818515"/>
                        </a:xfrm>
                        <a:prstGeom prst="borderCallout3">
                          <a:avLst>
                            <a:gd name="adj1" fmla="val 13963"/>
                            <a:gd name="adj2" fmla="val -3333"/>
                            <a:gd name="adj3" fmla="val 13963"/>
                            <a:gd name="adj4" fmla="val -4389"/>
                            <a:gd name="adj5" fmla="val 228625"/>
                            <a:gd name="adj6" fmla="val -4389"/>
                            <a:gd name="adj7" fmla="val 248023"/>
                            <a:gd name="adj8" fmla="val 58528"/>
                          </a:avLst>
                        </a:prstGeom>
                        <a:solidFill>
                          <a:srgbClr val="FFFFFF"/>
                        </a:solidFill>
                        <a:ln w="9525">
                          <a:solidFill>
                            <a:srgbClr val="000000"/>
                          </a:solidFill>
                          <a:miter lim="800000"/>
                          <a:headEnd/>
                          <a:tailEnd/>
                        </a:ln>
                      </wps:spPr>
                      <wps:txbx>
                        <w:txbxContent>
                          <w:p w14:paraId="4C98F869" w14:textId="324B8367" w:rsidR="00396233" w:rsidRDefault="00396233" w:rsidP="003F5D09">
                            <w:pPr>
                              <w:jc w:val="both"/>
                              <w:rPr>
                                <w:rFonts w:ascii="Tahoma" w:hAnsi="Tahoma" w:cs="Tahoma"/>
                                <w:sz w:val="16"/>
                                <w:szCs w:val="18"/>
                                <w:lang w:val="it-IT"/>
                              </w:rPr>
                            </w:pPr>
                            <w:r w:rsidRPr="00A910C2">
                              <w:rPr>
                                <w:rFonts w:ascii="Tahoma" w:hAnsi="Tahoma" w:cs="Tahoma"/>
                                <w:sz w:val="16"/>
                                <w:szCs w:val="18"/>
                                <w:lang w:val="it-IT"/>
                              </w:rPr>
                              <w:t>L</w:t>
                            </w:r>
                            <w:r>
                              <w:rPr>
                                <w:rFonts w:ascii="Tahoma" w:hAnsi="Tahoma" w:cs="Tahoma"/>
                                <w:sz w:val="16"/>
                                <w:szCs w:val="18"/>
                                <w:lang w:val="it-IT"/>
                              </w:rPr>
                              <w:t>’</w:t>
                            </w:r>
                            <w:r w:rsidRPr="007B3E3B">
                              <w:rPr>
                                <w:rFonts w:ascii="Tahoma" w:hAnsi="Tahoma" w:cs="Tahoma"/>
                                <w:sz w:val="16"/>
                                <w:szCs w:val="18"/>
                                <w:lang w:val="it-IT"/>
                              </w:rPr>
                              <w:t>UCO acquisisce le domande di rimborso</w:t>
                            </w:r>
                            <w:r>
                              <w:rPr>
                                <w:rFonts w:ascii="Tahoma" w:hAnsi="Tahoma" w:cs="Tahoma"/>
                                <w:sz w:val="16"/>
                                <w:szCs w:val="18"/>
                                <w:lang w:val="it-IT"/>
                              </w:rPr>
                              <w:t xml:space="preserve"> </w:t>
                            </w:r>
                            <w:r w:rsidRPr="00ED7CA3">
                              <w:rPr>
                                <w:rFonts w:ascii="Tahoma" w:hAnsi="Tahoma" w:cs="Tahoma"/>
                                <w:sz w:val="16"/>
                                <w:szCs w:val="18"/>
                                <w:lang w:val="it-IT"/>
                              </w:rPr>
                              <w:t>e la relativa documentazione</w:t>
                            </w:r>
                            <w:r w:rsidRPr="007B3E3B">
                              <w:rPr>
                                <w:rFonts w:ascii="Tahoma" w:hAnsi="Tahoma" w:cs="Tahoma"/>
                                <w:sz w:val="16"/>
                                <w:szCs w:val="18"/>
                                <w:lang w:val="it-IT"/>
                              </w:rPr>
                              <w:t xml:space="preserve"> direttamente </w:t>
                            </w:r>
                            <w:r>
                              <w:rPr>
                                <w:rFonts w:ascii="Tahoma" w:hAnsi="Tahoma" w:cs="Tahoma"/>
                                <w:sz w:val="16"/>
                                <w:szCs w:val="18"/>
                                <w:lang w:val="it-IT"/>
                              </w:rPr>
                              <w:t>da</w:t>
                            </w:r>
                            <w:r w:rsidRPr="007B3E3B">
                              <w:rPr>
                                <w:rFonts w:ascii="Tahoma" w:hAnsi="Tahoma" w:cs="Tahoma"/>
                                <w:sz w:val="16"/>
                                <w:szCs w:val="18"/>
                                <w:lang w:val="it-IT"/>
                              </w:rPr>
                              <w:t xml:space="preserve">l Beneficiario o </w:t>
                            </w:r>
                            <w:r>
                              <w:rPr>
                                <w:rFonts w:ascii="Tahoma" w:hAnsi="Tahoma" w:cs="Tahoma"/>
                                <w:sz w:val="16"/>
                                <w:szCs w:val="18"/>
                                <w:lang w:val="it-IT"/>
                              </w:rPr>
                              <w:t>da</w:t>
                            </w:r>
                            <w:r w:rsidRPr="007B3E3B">
                              <w:rPr>
                                <w:rFonts w:ascii="Tahoma" w:hAnsi="Tahoma" w:cs="Tahoma"/>
                                <w:sz w:val="16"/>
                                <w:szCs w:val="18"/>
                                <w:lang w:val="it-IT"/>
                              </w:rPr>
                              <w:t xml:space="preserve"> CARONTE</w:t>
                            </w:r>
                            <w:r>
                              <w:rPr>
                                <w:rFonts w:ascii="Tahoma" w:hAnsi="Tahoma" w:cs="Tahoma"/>
                                <w:sz w:val="16"/>
                                <w:szCs w:val="18"/>
                                <w:lang w:val="it-IT"/>
                              </w:rPr>
                              <w:t>.</w:t>
                            </w:r>
                            <w:r w:rsidRPr="007B3E3B">
                              <w:rPr>
                                <w:rFonts w:ascii="Tahoma" w:hAnsi="Tahoma" w:cs="Tahoma"/>
                                <w:sz w:val="16"/>
                                <w:szCs w:val="18"/>
                                <w:lang w:val="it-IT"/>
                              </w:rPr>
                              <w:t xml:space="preserve"> </w:t>
                            </w:r>
                          </w:p>
                          <w:p w14:paraId="6E7EAE97" w14:textId="15FCD1CC" w:rsidR="00396233" w:rsidRPr="005A3B91" w:rsidRDefault="00396233" w:rsidP="003F5D09">
                            <w:pPr>
                              <w:jc w:val="both"/>
                              <w:rPr>
                                <w:rFonts w:ascii="Tahoma" w:hAnsi="Tahoma" w:cs="Tahoma"/>
                                <w:sz w:val="16"/>
                                <w:szCs w:val="18"/>
                                <w:lang w:val="it-IT"/>
                              </w:rPr>
                            </w:pPr>
                            <w:r>
                              <w:rPr>
                                <w:rFonts w:ascii="Tahoma" w:hAnsi="Tahoma" w:cs="Tahoma"/>
                                <w:sz w:val="16"/>
                                <w:szCs w:val="18"/>
                                <w:lang w:val="it-IT"/>
                              </w:rPr>
                              <w:t>I</w:t>
                            </w:r>
                            <w:r w:rsidRPr="007B3E3B">
                              <w:rPr>
                                <w:rFonts w:ascii="Tahoma" w:hAnsi="Tahoma" w:cs="Tahoma"/>
                                <w:sz w:val="16"/>
                                <w:szCs w:val="18"/>
                                <w:lang w:val="it-IT"/>
                              </w:rPr>
                              <w:t xml:space="preserve">nserisce le spese ritenute </w:t>
                            </w:r>
                            <w:r>
                              <w:rPr>
                                <w:rFonts w:ascii="Tahoma" w:hAnsi="Tahoma" w:cs="Tahoma"/>
                                <w:sz w:val="16"/>
                                <w:szCs w:val="18"/>
                                <w:lang w:val="it-IT"/>
                              </w:rPr>
                              <w:t>ammissibili</w:t>
                            </w:r>
                            <w:r w:rsidRPr="005A3B91">
                              <w:rPr>
                                <w:rFonts w:ascii="Tahoma" w:hAnsi="Tahoma" w:cs="Tahoma"/>
                                <w:sz w:val="16"/>
                                <w:szCs w:val="18"/>
                                <w:lang w:val="it-IT"/>
                              </w:rPr>
                              <w:t xml:space="preserve"> e la documentazione correlata su CARONTE rendendole disponibili alla UMC</w:t>
                            </w:r>
                            <w:r>
                              <w:rPr>
                                <w:rFonts w:ascii="Tahoma" w:hAnsi="Tahoma" w:cs="Tahoma"/>
                                <w:sz w:val="16"/>
                                <w:szCs w:val="18"/>
                                <w:lang w:val="it-IT"/>
                              </w:rPr>
                              <w:t>/UC.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9" coordsize="21600,21600" o:spt="49" adj="23400,24400,25200,21600,25200,4050,23400,4050" path="m@0@1l@2@3@4@5@6@7nfem,l21600,r,21600l,21600xe">
                <v:stroke joinstyle="miter"/>
                <v:formulas>
                  <v:f eqn="val #0"/>
                  <v:f eqn="val #1"/>
                  <v:f eqn="val #2"/>
                  <v:f eqn="val #3"/>
                  <v:f eqn="val #4"/>
                  <v:f eqn="val #5"/>
                  <v:f eqn="val #6"/>
                  <v:f eqn="val #7"/>
                </v:formulas>
                <v:path arrowok="t" o:extrusionok="f" gradientshapeok="t" o:connecttype="custom" o:connectlocs="@0,@1;10800,0;10800,21600;0,10800;21600,10800"/>
                <v:handles>
                  <v:h position="#0,#1"/>
                  <v:h position="#2,#3"/>
                  <v:h position="#4,#5"/>
                  <v:h position="#6,#7"/>
                </v:handles>
                <o:callout v:ext="edit" type="threeSegment" on="t"/>
              </v:shapetype>
              <v:shape id="Callout: doppia linea piegata 59" o:spid="_x0000_s1026" type="#_x0000_t49" style="position:absolute;left:0;text-align:left;margin-left:-5.35pt;margin-top:4.15pt;width:180pt;height:64.4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" adj="12642,53573,-948,49383,-948,3016,-720,3016">
                <v:textbox>
                  <w:txbxContent>
                    <w:p w14:paraId="4C98F869" w14:textId="324B8367" w:rsidR="00396233" w:rsidRDefault="00396233" w:rsidP="003F5D09">
                      <w:pPr>
                        <w:jc w:val="both"/>
                        <w:rPr>
                          <w:rFonts w:ascii="Tahoma" w:hAnsi="Tahoma" w:cs="Tahoma"/>
                          <w:sz w:val="16"/>
                          <w:szCs w:val="18"/>
                          <w:lang w:val="it-IT"/>
                        </w:rPr>
                      </w:pPr>
                      <w:r w:rsidRPr="00A910C2">
                        <w:rPr>
                          <w:rFonts w:ascii="Tahoma" w:hAnsi="Tahoma" w:cs="Tahoma"/>
                          <w:sz w:val="16"/>
                          <w:szCs w:val="18"/>
                          <w:lang w:val="it-IT"/>
                        </w:rPr>
                        <w:t>L</w:t>
                      </w:r>
                      <w:r>
                        <w:rPr>
                          <w:rFonts w:ascii="Tahoma" w:hAnsi="Tahoma" w:cs="Tahoma"/>
                          <w:sz w:val="16"/>
                          <w:szCs w:val="18"/>
                          <w:lang w:val="it-IT"/>
                        </w:rPr>
                        <w:t>’</w:t>
                      </w:r>
                      <w:r w:rsidRPr="007B3E3B">
                        <w:rPr>
                          <w:rFonts w:ascii="Tahoma" w:hAnsi="Tahoma" w:cs="Tahoma"/>
                          <w:sz w:val="16"/>
                          <w:szCs w:val="18"/>
                          <w:lang w:val="it-IT"/>
                        </w:rPr>
                        <w:t>UCO acquisisce le domande di rimborso</w:t>
                      </w:r>
                      <w:r>
                        <w:rPr>
                          <w:rFonts w:ascii="Tahoma" w:hAnsi="Tahoma" w:cs="Tahoma"/>
                          <w:sz w:val="16"/>
                          <w:szCs w:val="18"/>
                          <w:lang w:val="it-IT"/>
                        </w:rPr>
                        <w:t xml:space="preserve"> </w:t>
                      </w:r>
                      <w:r w:rsidRPr="00ED7CA3">
                        <w:rPr>
                          <w:rFonts w:ascii="Tahoma" w:hAnsi="Tahoma" w:cs="Tahoma"/>
                          <w:sz w:val="16"/>
                          <w:szCs w:val="18"/>
                          <w:lang w:val="it-IT"/>
                        </w:rPr>
                        <w:t>e la relativa documentazione</w:t>
                      </w:r>
                      <w:r w:rsidRPr="007B3E3B">
                        <w:rPr>
                          <w:rFonts w:ascii="Tahoma" w:hAnsi="Tahoma" w:cs="Tahoma"/>
                          <w:sz w:val="16"/>
                          <w:szCs w:val="18"/>
                          <w:lang w:val="it-IT"/>
                        </w:rPr>
                        <w:t xml:space="preserve"> direttamente </w:t>
                      </w:r>
                      <w:r>
                        <w:rPr>
                          <w:rFonts w:ascii="Tahoma" w:hAnsi="Tahoma" w:cs="Tahoma"/>
                          <w:sz w:val="16"/>
                          <w:szCs w:val="18"/>
                          <w:lang w:val="it-IT"/>
                        </w:rPr>
                        <w:t>da</w:t>
                      </w:r>
                      <w:r w:rsidRPr="007B3E3B">
                        <w:rPr>
                          <w:rFonts w:ascii="Tahoma" w:hAnsi="Tahoma" w:cs="Tahoma"/>
                          <w:sz w:val="16"/>
                          <w:szCs w:val="18"/>
                          <w:lang w:val="it-IT"/>
                        </w:rPr>
                        <w:t xml:space="preserve">l Beneficiario o </w:t>
                      </w:r>
                      <w:r>
                        <w:rPr>
                          <w:rFonts w:ascii="Tahoma" w:hAnsi="Tahoma" w:cs="Tahoma"/>
                          <w:sz w:val="16"/>
                          <w:szCs w:val="18"/>
                          <w:lang w:val="it-IT"/>
                        </w:rPr>
                        <w:t>da</w:t>
                      </w:r>
                      <w:r w:rsidRPr="007B3E3B">
                        <w:rPr>
                          <w:rFonts w:ascii="Tahoma" w:hAnsi="Tahoma" w:cs="Tahoma"/>
                          <w:sz w:val="16"/>
                          <w:szCs w:val="18"/>
                          <w:lang w:val="it-IT"/>
                        </w:rPr>
                        <w:t xml:space="preserve"> CARONTE</w:t>
                      </w:r>
                      <w:r>
                        <w:rPr>
                          <w:rFonts w:ascii="Tahoma" w:hAnsi="Tahoma" w:cs="Tahoma"/>
                          <w:sz w:val="16"/>
                          <w:szCs w:val="18"/>
                          <w:lang w:val="it-IT"/>
                        </w:rPr>
                        <w:t>.</w:t>
                      </w:r>
                      <w:r w:rsidRPr="007B3E3B">
                        <w:rPr>
                          <w:rFonts w:ascii="Tahoma" w:hAnsi="Tahoma" w:cs="Tahoma"/>
                          <w:sz w:val="16"/>
                          <w:szCs w:val="18"/>
                          <w:lang w:val="it-IT"/>
                        </w:rPr>
                        <w:t xml:space="preserve"> </w:t>
                      </w:r>
                    </w:p>
                    <w:p w14:paraId="6E7EAE97" w14:textId="15FCD1CC" w:rsidR="00396233" w:rsidRPr="005A3B91" w:rsidRDefault="00396233" w:rsidP="003F5D09">
                      <w:pPr>
                        <w:jc w:val="both"/>
                        <w:rPr>
                          <w:rFonts w:ascii="Tahoma" w:hAnsi="Tahoma" w:cs="Tahoma"/>
                          <w:sz w:val="16"/>
                          <w:szCs w:val="18"/>
                          <w:lang w:val="it-IT"/>
                        </w:rPr>
                      </w:pPr>
                      <w:r>
                        <w:rPr>
                          <w:rFonts w:ascii="Tahoma" w:hAnsi="Tahoma" w:cs="Tahoma"/>
                          <w:sz w:val="16"/>
                          <w:szCs w:val="18"/>
                          <w:lang w:val="it-IT"/>
                        </w:rPr>
                        <w:t>I</w:t>
                      </w:r>
                      <w:r w:rsidRPr="007B3E3B">
                        <w:rPr>
                          <w:rFonts w:ascii="Tahoma" w:hAnsi="Tahoma" w:cs="Tahoma"/>
                          <w:sz w:val="16"/>
                          <w:szCs w:val="18"/>
                          <w:lang w:val="it-IT"/>
                        </w:rPr>
                        <w:t xml:space="preserve">nserisce le spese ritenute </w:t>
                      </w:r>
                      <w:r>
                        <w:rPr>
                          <w:rFonts w:ascii="Tahoma" w:hAnsi="Tahoma" w:cs="Tahoma"/>
                          <w:sz w:val="16"/>
                          <w:szCs w:val="18"/>
                          <w:lang w:val="it-IT"/>
                        </w:rPr>
                        <w:t>ammissibili</w:t>
                      </w:r>
                      <w:r w:rsidRPr="005A3B91">
                        <w:rPr>
                          <w:rFonts w:ascii="Tahoma" w:hAnsi="Tahoma" w:cs="Tahoma"/>
                          <w:sz w:val="16"/>
                          <w:szCs w:val="18"/>
                          <w:lang w:val="it-IT"/>
                        </w:rPr>
                        <w:t xml:space="preserve"> e la documentazione correlata su CARONTE rendendole disponibili alla UMC</w:t>
                      </w:r>
                      <w:r>
                        <w:rPr>
                          <w:rFonts w:ascii="Tahoma" w:hAnsi="Tahoma" w:cs="Tahoma"/>
                          <w:sz w:val="16"/>
                          <w:szCs w:val="18"/>
                          <w:lang w:val="it-IT"/>
                        </w:rPr>
                        <w:t>/UC.</w:t>
                      </w:r>
                    </w:p>
                  </w:txbxContent>
                </v:textbox>
                <o:callout v:ext="edit" minusx="t" minusy="t"/>
              </v:shape>
            </w:pict>
          </mc:Fallback>
        </mc:AlternateContent>
      </w:r>
    </w:p>
    <w:p w14:paraId="36280403" w14:textId="77777777" w:rsidR="000536EA" w:rsidRDefault="000536EA" w:rsidP="00396233">
      <w:pPr>
        <w:pStyle w:val="Puntoelenco2"/>
        <w:numPr>
          <w:ilvl w:val="0"/>
          <w:numId w:val="38"/>
        </w:numPr>
      </w:pPr>
    </w:p>
    <w:p w14:paraId="382EB611" w14:textId="77777777" w:rsidR="000536EA" w:rsidRDefault="000536EA" w:rsidP="00396233">
      <w:pPr>
        <w:pStyle w:val="Puntoelenco2"/>
        <w:numPr>
          <w:ilvl w:val="0"/>
          <w:numId w:val="38"/>
        </w:numPr>
      </w:pPr>
    </w:p>
    <w:p w14:paraId="730B6EE2" w14:textId="77777777" w:rsidR="000536EA" w:rsidRDefault="000536EA" w:rsidP="003F5D09">
      <w:pPr>
        <w:pStyle w:val="Puntoelenco2"/>
        <w:numPr>
          <w:ilvl w:val="0"/>
          <w:numId w:val="0"/>
        </w:numPr>
        <w:ind w:left="720"/>
      </w:pPr>
    </w:p>
    <w:p w14:paraId="18A9C399" w14:textId="77777777" w:rsidR="000536EA" w:rsidRDefault="00A910C2" w:rsidP="003F5D09">
      <w:pPr>
        <w:pStyle w:val="Puntoelenco2"/>
        <w:numPr>
          <w:ilvl w:val="0"/>
          <w:numId w:val="0"/>
        </w:numPr>
        <w:ind w:left="720"/>
      </w:pPr>
      <w:r>
        <mc:AlternateContent>
          <mc:Choice Requires="wps">
            <w:drawing>
              <wp:anchor distT="0" distB="0" distL="114300" distR="114300" simplePos="0" relativeHeight="251637760" behindDoc="1" locked="0" layoutInCell="1" allowOverlap="1" wp14:anchorId="616A57A1" wp14:editId="47B0AF67">
                <wp:simplePos x="0" y="0"/>
                <wp:positionH relativeFrom="column">
                  <wp:posOffset>1322705</wp:posOffset>
                </wp:positionH>
                <wp:positionV relativeFrom="paragraph">
                  <wp:posOffset>142240</wp:posOffset>
                </wp:positionV>
                <wp:extent cx="3086100" cy="1600200"/>
                <wp:effectExtent l="0" t="0" r="0" b="0"/>
                <wp:wrapNone/>
                <wp:docPr id="93" name="Rettangolo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600200"/>
                        </a:xfrm>
                        <a:prstGeom prst="rect">
                          <a:avLst/>
                        </a:prstGeom>
                        <a:solidFill>
                          <a:srgbClr val="FFFFFF"/>
                        </a:solidFill>
                        <a:ln w="25400">
                          <a:solidFill>
                            <a:srgbClr val="000000"/>
                          </a:solidFill>
                          <a:miter lim="800000"/>
                          <a:headEnd/>
                          <a:tailEnd/>
                        </a:ln>
                      </wps:spPr>
                      <wps:txbx>
                        <w:txbxContent>
                          <w:p w14:paraId="59508DA0" w14:textId="77777777" w:rsidR="00396233" w:rsidRPr="005A3B91" w:rsidRDefault="00396233" w:rsidP="003F5D09">
                            <w:pPr>
                              <w:spacing w:before="240"/>
                              <w:jc w:val="center"/>
                              <w:rPr>
                                <w:rFonts w:ascii="Tahoma" w:hAnsi="Tahoma" w:cs="Tahoma"/>
                                <w:b/>
                                <w:sz w:val="36"/>
                                <w:szCs w:val="48"/>
                                <w:lang w:val="it-IT"/>
                              </w:rPr>
                            </w:pPr>
                            <w:r w:rsidRPr="005A3B91">
                              <w:rPr>
                                <w:rFonts w:ascii="Tahoma" w:hAnsi="Tahoma" w:cs="Tahoma"/>
                                <w:b/>
                                <w:sz w:val="36"/>
                                <w:szCs w:val="48"/>
                              </w:rPr>
                              <w:t xml:space="preserve">Centro di </w:t>
                            </w:r>
                            <w:proofErr w:type="spellStart"/>
                            <w:r w:rsidRPr="005A3B91">
                              <w:rPr>
                                <w:rFonts w:ascii="Tahoma" w:hAnsi="Tahoma" w:cs="Tahoma"/>
                                <w:b/>
                                <w:sz w:val="36"/>
                                <w:szCs w:val="48"/>
                              </w:rPr>
                              <w:t>Responsabilità</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58" o:spid="_x0000_s1027" style="position:absolute;left:0;text-align:left;margin-left:104.15pt;margin-top:11.2pt;width:243pt;height:12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" strokeweight="2pt">
                <v:textbox>
                  <w:txbxContent>
                    <w:p w14:paraId="59508DA0" w14:textId="77777777" w:rsidR="00396233" w:rsidRPr="005A3B91" w:rsidRDefault="00396233" w:rsidP="003F5D09">
                      <w:pPr>
                        <w:spacing w:before="240"/>
                        <w:jc w:val="center"/>
                        <w:rPr>
                          <w:rFonts w:ascii="Tahoma" w:hAnsi="Tahoma" w:cs="Tahoma"/>
                          <w:b/>
                          <w:sz w:val="36"/>
                          <w:szCs w:val="48"/>
                          <w:lang w:val="it-IT"/>
                        </w:rPr>
                      </w:pPr>
                      <w:r w:rsidRPr="005A3B91">
                        <w:rPr>
                          <w:rFonts w:ascii="Tahoma" w:hAnsi="Tahoma" w:cs="Tahoma"/>
                          <w:b/>
                          <w:sz w:val="36"/>
                          <w:szCs w:val="48"/>
                        </w:rPr>
                        <w:t xml:space="preserve">Centro di </w:t>
                      </w:r>
                      <w:proofErr w:type="spellStart"/>
                      <w:r w:rsidRPr="005A3B91">
                        <w:rPr>
                          <w:rFonts w:ascii="Tahoma" w:hAnsi="Tahoma" w:cs="Tahoma"/>
                          <w:b/>
                          <w:sz w:val="36"/>
                          <w:szCs w:val="48"/>
                        </w:rPr>
                        <w:t>Responsabilità</w:t>
                      </w:r>
                      <w:proofErr w:type="spellEnd"/>
                    </w:p>
                  </w:txbxContent>
                </v:textbox>
              </v:rect>
            </w:pict>
          </mc:Fallback>
        </mc:AlternateContent>
      </w:r>
    </w:p>
    <w:p w14:paraId="43C182D9" w14:textId="77777777" w:rsidR="000536EA" w:rsidRDefault="000536EA" w:rsidP="003F5D09">
      <w:pPr>
        <w:pStyle w:val="Puntoelenco2"/>
        <w:numPr>
          <w:ilvl w:val="0"/>
          <w:numId w:val="0"/>
        </w:numPr>
        <w:ind w:left="720"/>
      </w:pPr>
    </w:p>
    <w:p w14:paraId="71C5967F" w14:textId="77777777" w:rsidR="000536EA" w:rsidRDefault="000536EA" w:rsidP="003F5D09">
      <w:pPr>
        <w:pStyle w:val="Puntoelenco2"/>
        <w:numPr>
          <w:ilvl w:val="0"/>
          <w:numId w:val="0"/>
        </w:numPr>
        <w:ind w:left="720"/>
      </w:pPr>
    </w:p>
    <w:p w14:paraId="442B73E8" w14:textId="77777777" w:rsidR="000536EA" w:rsidRDefault="00A910C2" w:rsidP="003F5D09">
      <w:pPr>
        <w:pStyle w:val="Puntoelenco2"/>
        <w:numPr>
          <w:ilvl w:val="0"/>
          <w:numId w:val="0"/>
        </w:numPr>
        <w:ind w:left="720"/>
      </w:pPr>
      <w:r>
        <mc:AlternateContent>
          <mc:Choice Requires="wps">
            <w:drawing>
              <wp:anchor distT="0" distB="0" distL="114300" distR="114300" simplePos="0" relativeHeight="251638784" behindDoc="0" locked="0" layoutInCell="1" allowOverlap="1" wp14:anchorId="6045DC2E" wp14:editId="731CC1C6">
                <wp:simplePos x="0" y="0"/>
                <wp:positionH relativeFrom="column">
                  <wp:posOffset>1551305</wp:posOffset>
                </wp:positionH>
                <wp:positionV relativeFrom="paragraph">
                  <wp:posOffset>43815</wp:posOffset>
                </wp:positionV>
                <wp:extent cx="914400" cy="585470"/>
                <wp:effectExtent l="0" t="0" r="0" b="5080"/>
                <wp:wrapNone/>
                <wp:docPr id="92" name="Rettangolo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85470"/>
                        </a:xfrm>
                        <a:prstGeom prst="rect">
                          <a:avLst/>
                        </a:prstGeom>
                        <a:solidFill>
                          <a:srgbClr val="FFFFFF"/>
                        </a:solidFill>
                        <a:ln w="15875">
                          <a:solidFill>
                            <a:srgbClr val="000000"/>
                          </a:solidFill>
                          <a:miter lim="800000"/>
                          <a:headEnd/>
                          <a:tailEnd/>
                        </a:ln>
                      </wps:spPr>
                      <wps:txbx>
                        <w:txbxContent>
                          <w:p w14:paraId="3E4FA275" w14:textId="77777777" w:rsidR="00396233" w:rsidRPr="004F596E" w:rsidRDefault="00396233" w:rsidP="003F5D09">
                            <w:pPr>
                              <w:spacing w:before="240" w:after="120"/>
                              <w:jc w:val="center"/>
                              <w:rPr>
                                <w:rFonts w:ascii="Arial Narrow" w:hAnsi="Arial Narrow"/>
                                <w:b/>
                                <w:color w:val="548DD4"/>
                                <w:sz w:val="28"/>
                                <w:lang w:val="it-IT"/>
                              </w:rPr>
                            </w:pPr>
                            <w:r w:rsidRPr="004F596E">
                              <w:rPr>
                                <w:rFonts w:ascii="Arial Narrow" w:hAnsi="Arial Narrow"/>
                                <w:b/>
                                <w:color w:val="548DD4"/>
                                <w:sz w:val="28"/>
                              </w:rPr>
                              <w:t>UCO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57" o:spid="_x0000_s1028" style="position:absolute;left:0;text-align:left;margin-left:122.15pt;margin-top:3.45pt;width:1in;height:46.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" strokeweight="1.25pt">
                <v:textbox>
                  <w:txbxContent>
                    <w:p w14:paraId="3E4FA275" w14:textId="77777777" w:rsidR="00396233" w:rsidRPr="004F596E" w:rsidRDefault="00396233" w:rsidP="003F5D09">
                      <w:pPr>
                        <w:spacing w:before="240" w:after="120"/>
                        <w:jc w:val="center"/>
                        <w:rPr>
                          <w:rFonts w:ascii="Arial Narrow" w:hAnsi="Arial Narrow"/>
                          <w:b/>
                          <w:color w:val="548DD4"/>
                          <w:sz w:val="28"/>
                          <w:lang w:val="it-IT"/>
                        </w:rPr>
                      </w:pPr>
                      <w:r w:rsidRPr="004F596E">
                        <w:rPr>
                          <w:rFonts w:ascii="Arial Narrow" w:hAnsi="Arial Narrow"/>
                          <w:b/>
                          <w:color w:val="548DD4"/>
                          <w:sz w:val="28"/>
                        </w:rPr>
                        <w:t>UCO</w:t>
                      </w:r>
                    </w:p>
                  </w:txbxContent>
                </v:textbox>
              </v:rect>
            </w:pict>
          </mc:Fallback>
        </mc:AlternateContent>
      </w:r>
      <w:r>
        <mc:AlternateContent>
          <mc:Choice Requires="wps">
            <w:drawing>
              <wp:anchor distT="0" distB="0" distL="114300" distR="114300" simplePos="0" relativeHeight="251639808" behindDoc="0" locked="0" layoutInCell="1" allowOverlap="1" wp14:anchorId="3142CCCE" wp14:editId="6AB7C8AF">
                <wp:simplePos x="0" y="0"/>
                <wp:positionH relativeFrom="column">
                  <wp:posOffset>3265805</wp:posOffset>
                </wp:positionH>
                <wp:positionV relativeFrom="paragraph">
                  <wp:posOffset>43815</wp:posOffset>
                </wp:positionV>
                <wp:extent cx="914400" cy="585470"/>
                <wp:effectExtent l="0" t="0" r="0" b="5080"/>
                <wp:wrapNone/>
                <wp:docPr id="91" name="Rettangolo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85470"/>
                        </a:xfrm>
                        <a:prstGeom prst="rect">
                          <a:avLst/>
                        </a:prstGeom>
                        <a:solidFill>
                          <a:srgbClr val="FFFFFF"/>
                        </a:solidFill>
                        <a:ln w="15875">
                          <a:solidFill>
                            <a:srgbClr val="000000"/>
                          </a:solidFill>
                          <a:miter lim="800000"/>
                          <a:headEnd/>
                          <a:tailEnd/>
                        </a:ln>
                      </wps:spPr>
                      <wps:txbx>
                        <w:txbxContent>
                          <w:p w14:paraId="0CC74509" w14:textId="77777777" w:rsidR="00396233" w:rsidRPr="004F596E" w:rsidRDefault="00396233" w:rsidP="003F5D09">
                            <w:pPr>
                              <w:spacing w:before="240" w:after="120"/>
                              <w:jc w:val="center"/>
                              <w:rPr>
                                <w:rFonts w:ascii="Arial Narrow" w:hAnsi="Arial Narrow"/>
                                <w:b/>
                                <w:color w:val="548DD4"/>
                                <w:sz w:val="28"/>
                                <w:lang w:val="it-IT"/>
                              </w:rPr>
                            </w:pPr>
                            <w:r w:rsidRPr="004F596E">
                              <w:rPr>
                                <w:rFonts w:ascii="Arial Narrow" w:hAnsi="Arial Narrow"/>
                                <w:b/>
                                <w:color w:val="548DD4"/>
                                <w:sz w:val="28"/>
                              </w:rPr>
                              <w:t>UMC</w:t>
                            </w:r>
                            <w:r>
                              <w:rPr>
                                <w:rFonts w:ascii="Arial Narrow" w:hAnsi="Arial Narrow"/>
                                <w:b/>
                                <w:color w:val="548DD4"/>
                                <w:sz w:val="28"/>
                                <w:lang w:val="it-IT"/>
                              </w:rPr>
                              <w:t>/UC</w:t>
                            </w:r>
                          </w:p>
                          <w:p w14:paraId="53B02097" w14:textId="77777777" w:rsidR="00396233" w:rsidRDefault="00396233" w:rsidP="003F5D0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56" o:spid="_x0000_s1029" style="position:absolute;left:0;text-align:left;margin-left:257.15pt;margin-top:3.45pt;width:1in;height:46.1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" strokeweight="1.25pt">
                <v:textbox>
                  <w:txbxContent>
                    <w:p w14:paraId="0CC74509" w14:textId="77777777" w:rsidR="00396233" w:rsidRPr="004F596E" w:rsidRDefault="00396233" w:rsidP="003F5D09">
                      <w:pPr>
                        <w:spacing w:before="240" w:after="120"/>
                        <w:jc w:val="center"/>
                        <w:rPr>
                          <w:rFonts w:ascii="Arial Narrow" w:hAnsi="Arial Narrow"/>
                          <w:b/>
                          <w:color w:val="548DD4"/>
                          <w:sz w:val="28"/>
                          <w:lang w:val="it-IT"/>
                        </w:rPr>
                      </w:pPr>
                      <w:r w:rsidRPr="004F596E">
                        <w:rPr>
                          <w:rFonts w:ascii="Arial Narrow" w:hAnsi="Arial Narrow"/>
                          <w:b/>
                          <w:color w:val="548DD4"/>
                          <w:sz w:val="28"/>
                        </w:rPr>
                        <w:t>UMC</w:t>
                      </w:r>
                      <w:r>
                        <w:rPr>
                          <w:rFonts w:ascii="Arial Narrow" w:hAnsi="Arial Narrow"/>
                          <w:b/>
                          <w:color w:val="548DD4"/>
                          <w:sz w:val="28"/>
                          <w:lang w:val="it-IT"/>
                        </w:rPr>
                        <w:t>/UC</w:t>
                      </w:r>
                    </w:p>
                    <w:p w14:paraId="53B02097" w14:textId="77777777" w:rsidR="00396233" w:rsidRDefault="00396233" w:rsidP="003F5D09"/>
                  </w:txbxContent>
                </v:textbox>
              </v:rect>
            </w:pict>
          </mc:Fallback>
        </mc:AlternateContent>
      </w:r>
    </w:p>
    <w:p w14:paraId="520A692A" w14:textId="77777777" w:rsidR="000536EA" w:rsidRPr="00E3300D" w:rsidRDefault="000536EA" w:rsidP="003F5D09">
      <w:pPr>
        <w:pStyle w:val="Puntoelenco2"/>
        <w:numPr>
          <w:ilvl w:val="0"/>
          <w:numId w:val="0"/>
        </w:numPr>
        <w:ind w:left="720"/>
      </w:pPr>
    </w:p>
    <w:p w14:paraId="747160F2" w14:textId="77777777" w:rsidR="000536EA" w:rsidRDefault="00A910C2" w:rsidP="003F5D09">
      <w:pPr>
        <w:pStyle w:val="Puntoelenco3"/>
        <w:ind w:left="720"/>
      </w:pPr>
      <w:r>
        <w:rPr>
          <w:noProof/>
        </w:rPr>
        <mc:AlternateContent>
          <mc:Choice Requires="wps">
            <w:drawing>
              <wp:anchor distT="0" distB="0" distL="114300" distR="114300" simplePos="0" relativeHeight="251651072" behindDoc="0" locked="0" layoutInCell="1" allowOverlap="1" wp14:anchorId="279AD737" wp14:editId="7A3F1332">
                <wp:simplePos x="0" y="0"/>
                <wp:positionH relativeFrom="column">
                  <wp:posOffset>2408555</wp:posOffset>
                </wp:positionH>
                <wp:positionV relativeFrom="paragraph">
                  <wp:posOffset>250825</wp:posOffset>
                </wp:positionV>
                <wp:extent cx="337820" cy="234315"/>
                <wp:effectExtent l="0" t="0" r="5080" b="0"/>
                <wp:wrapNone/>
                <wp:docPr id="90" name="Documento multiplo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820" cy="234315"/>
                        </a:xfrm>
                        <a:prstGeom prst="flowChartMultidocumen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type w14:anchorId="77AE47F5"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Documento multiplo 55" o:spid="_x0000_s1026" type="#_x0000_t115" style="position:absolute;margin-left:189.65pt;margin-top:19.75pt;width:26.6pt;height:18.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"/>
            </w:pict>
          </mc:Fallback>
        </mc:AlternateContent>
      </w:r>
      <w:r>
        <w:rPr>
          <w:noProof/>
        </w:rPr>
        <mc:AlternateContent>
          <mc:Choice Requires="wps">
            <w:drawing>
              <wp:anchor distT="0" distB="0" distL="114300" distR="114300" simplePos="0" relativeHeight="251649024" behindDoc="0" locked="0" layoutInCell="1" allowOverlap="1" wp14:anchorId="60D06A89" wp14:editId="3693EFE6">
                <wp:simplePos x="0" y="0"/>
                <wp:positionH relativeFrom="column">
                  <wp:posOffset>2959735</wp:posOffset>
                </wp:positionH>
                <wp:positionV relativeFrom="paragraph">
                  <wp:posOffset>19050</wp:posOffset>
                </wp:positionV>
                <wp:extent cx="306070" cy="714375"/>
                <wp:effectExtent l="0" t="38100" r="36830" b="9525"/>
                <wp:wrapNone/>
                <wp:docPr id="89" name="Connettore diritto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6070" cy="714375"/>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3078DD72" id="Connettore diritto 54" o:spid="_x0000_s1026" style="position:absolute;flip:y;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05pt,1.5pt" to="257.15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" strokeweight="2pt">
                <v:stroke endarrow="block"/>
              </v:line>
            </w:pict>
          </mc:Fallback>
        </mc:AlternateContent>
      </w:r>
      <w:r>
        <w:rPr>
          <w:noProof/>
        </w:rPr>
        <mc:AlternateContent>
          <mc:Choice Requires="wps">
            <w:drawing>
              <wp:anchor distT="0" distB="0" distL="114300" distR="114300" simplePos="0" relativeHeight="251652096" behindDoc="0" locked="0" layoutInCell="1" allowOverlap="1" wp14:anchorId="64671422" wp14:editId="617C446D">
                <wp:simplePos x="0" y="0"/>
                <wp:positionH relativeFrom="column">
                  <wp:posOffset>3113405</wp:posOffset>
                </wp:positionH>
                <wp:positionV relativeFrom="paragraph">
                  <wp:posOffset>182245</wp:posOffset>
                </wp:positionV>
                <wp:extent cx="473710" cy="577215"/>
                <wp:effectExtent l="38100" t="0" r="2540" b="32385"/>
                <wp:wrapNone/>
                <wp:docPr id="88" name="Connettore diritto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710" cy="577215"/>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262033A5" id="Connettore diritto 53" o:spid="_x0000_s1026" style="position:absolute;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15pt,14.35pt" to="282.45pt,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" strokeweight="2pt">
                <v:stroke endarrow="block"/>
              </v:line>
            </w:pict>
          </mc:Fallback>
        </mc:AlternateContent>
      </w:r>
      <w:r>
        <w:rPr>
          <w:noProof/>
        </w:rPr>
        <mc:AlternateContent>
          <mc:Choice Requires="wps">
            <w:drawing>
              <wp:anchor distT="0" distB="0" distL="114300" distR="114300" simplePos="0" relativeHeight="251648000" behindDoc="0" locked="0" layoutInCell="1" allowOverlap="1" wp14:anchorId="7759EEE6" wp14:editId="502EDD92">
                <wp:simplePos x="0" y="0"/>
                <wp:positionH relativeFrom="column">
                  <wp:posOffset>2456180</wp:posOffset>
                </wp:positionH>
                <wp:positionV relativeFrom="paragraph">
                  <wp:posOffset>98425</wp:posOffset>
                </wp:positionV>
                <wp:extent cx="228600" cy="635000"/>
                <wp:effectExtent l="0" t="0" r="57150" b="31750"/>
                <wp:wrapNone/>
                <wp:docPr id="87" name="Connettore diritto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63500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440442CE" id="Connettore diritto 52"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4pt,7.75pt" to="211.4pt,5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" strokeweight="2pt">
                <v:stroke endarrow="block"/>
              </v:line>
            </w:pict>
          </mc:Fallback>
        </mc:AlternateContent>
      </w:r>
    </w:p>
    <w:p w14:paraId="3CA12B4F" w14:textId="77777777" w:rsidR="000536EA" w:rsidRDefault="00A910C2" w:rsidP="003F5D09">
      <w:pPr>
        <w:pStyle w:val="Puntoelenco3"/>
        <w:ind w:left="720"/>
      </w:pPr>
      <w:r>
        <w:rPr>
          <w:noProof/>
        </w:rPr>
        <mc:AlternateContent>
          <mc:Choice Requires="wps">
            <w:drawing>
              <wp:anchor distT="0" distB="0" distL="114300" distR="114300" simplePos="0" relativeHeight="251653120" behindDoc="0" locked="0" layoutInCell="1" allowOverlap="1" wp14:anchorId="30F71929" wp14:editId="128CFBAF">
                <wp:simplePos x="0" y="0"/>
                <wp:positionH relativeFrom="column">
                  <wp:posOffset>3189605</wp:posOffset>
                </wp:positionH>
                <wp:positionV relativeFrom="paragraph">
                  <wp:posOffset>90170</wp:posOffset>
                </wp:positionV>
                <wp:extent cx="318770" cy="231140"/>
                <wp:effectExtent l="0" t="0" r="5080" b="0"/>
                <wp:wrapNone/>
                <wp:docPr id="86" name="Documento multiplo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770" cy="231140"/>
                        </a:xfrm>
                        <a:prstGeom prst="flowChartMultidocumen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 w14:anchorId="1D607B53" id="Documento multiplo 51" o:spid="_x0000_s1026" type="#_x0000_t115" style="position:absolute;margin-left:251.15pt;margin-top:7.1pt;width:25.1pt;height:18.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"/>
            </w:pict>
          </mc:Fallback>
        </mc:AlternateContent>
      </w:r>
      <w:r>
        <w:rPr>
          <w:noProof/>
        </w:rPr>
        <mc:AlternateContent>
          <mc:Choice Requires="wps">
            <w:drawing>
              <wp:anchor distT="0" distB="0" distL="114300" distR="114300" simplePos="0" relativeHeight="251645952" behindDoc="0" locked="0" layoutInCell="1" allowOverlap="1" wp14:anchorId="45A02E7B" wp14:editId="2D241095">
                <wp:simplePos x="0" y="0"/>
                <wp:positionH relativeFrom="column">
                  <wp:posOffset>1894205</wp:posOffset>
                </wp:positionH>
                <wp:positionV relativeFrom="paragraph">
                  <wp:posOffset>46990</wp:posOffset>
                </wp:positionV>
                <wp:extent cx="457200" cy="2055495"/>
                <wp:effectExtent l="57150" t="38100" r="0" b="1905"/>
                <wp:wrapNone/>
                <wp:docPr id="85" name="Connettore diritto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2055495"/>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380A0DF7" id="Connettore diritto 50" o:spid="_x0000_s1026" style="position:absolute;flip:x y;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15pt,3.7pt" to="185.15pt,16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" strokeweight="2pt">
                <v:stroke endarrow="block"/>
              </v:line>
            </w:pict>
          </mc:Fallback>
        </mc:AlternateContent>
      </w:r>
      <w:r w:rsidR="000536EA">
        <w:t xml:space="preserve"> </w:t>
      </w:r>
    </w:p>
    <w:p w14:paraId="0E07583C" w14:textId="77777777" w:rsidR="000536EA" w:rsidRPr="005A3B91" w:rsidRDefault="006C054F" w:rsidP="00396233">
      <w:pPr>
        <w:pStyle w:val="Puntoelenco3"/>
        <w:numPr>
          <w:ilvl w:val="4"/>
          <w:numId w:val="38"/>
        </w:numPr>
        <w:rPr>
          <w:rFonts w:ascii="Tahoma" w:hAnsi="Tahoma" w:cs="Tahoma"/>
        </w:rPr>
      </w:pPr>
      <w:r>
        <w:rPr>
          <w:noProof/>
        </w:rPr>
        <mc:AlternateContent>
          <mc:Choice Requires="wps">
            <w:drawing>
              <wp:anchor distT="0" distB="0" distL="114300" distR="114300" simplePos="0" relativeHeight="251642880" behindDoc="0" locked="0" layoutInCell="1" allowOverlap="1" wp14:anchorId="5B9CED2F" wp14:editId="2E4401BC">
                <wp:simplePos x="0" y="0"/>
                <wp:positionH relativeFrom="column">
                  <wp:posOffset>-50239</wp:posOffset>
                </wp:positionH>
                <wp:positionV relativeFrom="paragraph">
                  <wp:posOffset>1178947</wp:posOffset>
                </wp:positionV>
                <wp:extent cx="1371600" cy="1099820"/>
                <wp:effectExtent l="114300" t="0" r="876300" b="386080"/>
                <wp:wrapNone/>
                <wp:docPr id="83" name="Callout: doppia linea piegata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0" cy="1099820"/>
                        </a:xfrm>
                        <a:prstGeom prst="borderCallout3">
                          <a:avLst>
                            <a:gd name="adj1" fmla="val 10394"/>
                            <a:gd name="adj2" fmla="val -5556"/>
                            <a:gd name="adj3" fmla="val 10394"/>
                            <a:gd name="adj4" fmla="val -7315"/>
                            <a:gd name="adj5" fmla="val 132273"/>
                            <a:gd name="adj6" fmla="val -7315"/>
                            <a:gd name="adj7" fmla="val 117997"/>
                            <a:gd name="adj8" fmla="val 169587"/>
                          </a:avLst>
                        </a:prstGeom>
                        <a:solidFill>
                          <a:srgbClr val="FFFFFF"/>
                        </a:solidFill>
                        <a:ln w="9525">
                          <a:solidFill>
                            <a:srgbClr val="000000"/>
                          </a:solidFill>
                          <a:miter lim="800000"/>
                          <a:headEnd/>
                          <a:tailEnd/>
                        </a:ln>
                      </wps:spPr>
                      <wps:txbx>
                        <w:txbxContent>
                          <w:p w14:paraId="5C06A2AF" w14:textId="77777777" w:rsidR="00396233" w:rsidRPr="005A3B91" w:rsidRDefault="00396233" w:rsidP="003F5D09">
                            <w:pPr>
                              <w:jc w:val="both"/>
                              <w:rPr>
                                <w:rFonts w:ascii="Tahoma" w:hAnsi="Tahoma" w:cs="Tahoma"/>
                                <w:sz w:val="16"/>
                                <w:szCs w:val="18"/>
                                <w:lang w:val="it-IT"/>
                              </w:rPr>
                            </w:pPr>
                            <w:r w:rsidRPr="00A910C2">
                              <w:rPr>
                                <w:rFonts w:ascii="Tahoma" w:hAnsi="Tahoma" w:cs="Tahoma"/>
                                <w:sz w:val="16"/>
                                <w:szCs w:val="18"/>
                                <w:lang w:val="it-IT"/>
                              </w:rPr>
                              <w:t>Il Beneficiario, ove abilitato, inserisce le domande di rimborso e tutta la documentazione correlata su CARONTE, rendendola disponibile all</w:t>
                            </w:r>
                            <w:r>
                              <w:rPr>
                                <w:rFonts w:ascii="Tahoma" w:hAnsi="Tahoma" w:cs="Tahoma"/>
                                <w:b/>
                                <w:sz w:val="16"/>
                                <w:szCs w:val="18"/>
                                <w:lang w:val="it-IT"/>
                              </w:rPr>
                              <w:t>’</w:t>
                            </w:r>
                            <w:r w:rsidRPr="007B3E3B">
                              <w:rPr>
                                <w:rFonts w:ascii="Tahoma" w:hAnsi="Tahoma" w:cs="Tahoma"/>
                                <w:b/>
                                <w:sz w:val="16"/>
                                <w:szCs w:val="18"/>
                                <w:lang w:val="it-IT"/>
                              </w:rPr>
                              <w:t>UCO.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doppia linea piegata 48" o:spid="_x0000_s1030" type="#_x0000_t49" style="position:absolute;left:0;text-align:left;margin-left:-3.95pt;margin-top:92.85pt;width:108pt;height:86.6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" adj="36631,25487,-1580,28571,-1580,2245,-1200,2245">
                <v:textbox>
                  <w:txbxContent>
                    <w:p w14:paraId="5C06A2AF" w14:textId="77777777" w:rsidR="00396233" w:rsidRPr="005A3B91" w:rsidRDefault="00396233" w:rsidP="003F5D09">
                      <w:pPr>
                        <w:jc w:val="both"/>
                        <w:rPr>
                          <w:rFonts w:ascii="Tahoma" w:hAnsi="Tahoma" w:cs="Tahoma"/>
                          <w:sz w:val="16"/>
                          <w:szCs w:val="18"/>
                          <w:lang w:val="it-IT"/>
                        </w:rPr>
                      </w:pPr>
                      <w:r w:rsidRPr="00A910C2">
                        <w:rPr>
                          <w:rFonts w:ascii="Tahoma" w:hAnsi="Tahoma" w:cs="Tahoma"/>
                          <w:sz w:val="16"/>
                          <w:szCs w:val="18"/>
                          <w:lang w:val="it-IT"/>
                        </w:rPr>
                        <w:t>Il Beneficiario, ove abilitato, inserisce le domande di rimborso e tutta la documentazione correlata su CARONTE, rendendola disponibile all</w:t>
                      </w:r>
                      <w:r>
                        <w:rPr>
                          <w:rFonts w:ascii="Tahoma" w:hAnsi="Tahoma" w:cs="Tahoma"/>
                          <w:b/>
                          <w:sz w:val="16"/>
                          <w:szCs w:val="18"/>
                          <w:lang w:val="it-IT"/>
                        </w:rPr>
                        <w:t>’</w:t>
                      </w:r>
                      <w:r w:rsidRPr="007B3E3B">
                        <w:rPr>
                          <w:rFonts w:ascii="Tahoma" w:hAnsi="Tahoma" w:cs="Tahoma"/>
                          <w:b/>
                          <w:sz w:val="16"/>
                          <w:szCs w:val="18"/>
                          <w:lang w:val="it-IT"/>
                        </w:rPr>
                        <w:t>UCO.</w:t>
                      </w:r>
                    </w:p>
                  </w:txbxContent>
                </v:textbox>
                <o:callout v:ext="edit" minusx="t" minusy="t"/>
              </v:shape>
            </w:pict>
          </mc:Fallback>
        </mc:AlternateContent>
      </w:r>
      <w:r w:rsidR="00A910C2">
        <w:rPr>
          <w:noProof/>
        </w:rPr>
        <mc:AlternateContent>
          <mc:Choice Requires="wps">
            <w:drawing>
              <wp:anchor distT="0" distB="0" distL="114300" distR="114300" simplePos="0" relativeHeight="251643904" behindDoc="0" locked="0" layoutInCell="1" allowOverlap="1" wp14:anchorId="02036517" wp14:editId="5749C406">
                <wp:simplePos x="0" y="0"/>
                <wp:positionH relativeFrom="column">
                  <wp:posOffset>4332605</wp:posOffset>
                </wp:positionH>
                <wp:positionV relativeFrom="paragraph">
                  <wp:posOffset>299720</wp:posOffset>
                </wp:positionV>
                <wp:extent cx="1788160" cy="1419860"/>
                <wp:effectExtent l="419100" t="647700" r="2540" b="8890"/>
                <wp:wrapNone/>
                <wp:docPr id="84" name="Callout: linea piegata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88160" cy="1419860"/>
                        </a:xfrm>
                        <a:prstGeom prst="borderCallout2">
                          <a:avLst>
                            <a:gd name="adj1" fmla="val 8051"/>
                            <a:gd name="adj2" fmla="val -4259"/>
                            <a:gd name="adj3" fmla="val 8051"/>
                            <a:gd name="adj4" fmla="val -8417"/>
                            <a:gd name="adj5" fmla="val -45616"/>
                            <a:gd name="adj6" fmla="val -23329"/>
                          </a:avLst>
                        </a:prstGeom>
                        <a:solidFill>
                          <a:srgbClr val="FFFFFF"/>
                        </a:solidFill>
                        <a:ln w="9525">
                          <a:solidFill>
                            <a:srgbClr val="000000"/>
                          </a:solidFill>
                          <a:miter lim="800000"/>
                          <a:headEnd/>
                          <a:tailEnd/>
                        </a:ln>
                      </wps:spPr>
                      <wps:txbx>
                        <w:txbxContent>
                          <w:p w14:paraId="4A5468A7" w14:textId="175FB0E2" w:rsidR="00396233" w:rsidRPr="005A3B91" w:rsidRDefault="00396233" w:rsidP="003F5D09">
                            <w:pPr>
                              <w:jc w:val="both"/>
                              <w:rPr>
                                <w:rFonts w:ascii="Tahoma" w:hAnsi="Tahoma" w:cs="Tahoma"/>
                                <w:sz w:val="16"/>
                                <w:szCs w:val="18"/>
                                <w:lang w:val="it-IT"/>
                              </w:rPr>
                            </w:pPr>
                            <w:r w:rsidRPr="00A910C2">
                              <w:rPr>
                                <w:rFonts w:ascii="Tahoma" w:hAnsi="Tahoma" w:cs="Tahoma"/>
                                <w:sz w:val="16"/>
                                <w:szCs w:val="18"/>
                                <w:lang w:val="it-IT"/>
                              </w:rPr>
                              <w:t>La UMC</w:t>
                            </w:r>
                            <w:r>
                              <w:rPr>
                                <w:rFonts w:ascii="Tahoma" w:hAnsi="Tahoma" w:cs="Tahoma"/>
                                <w:sz w:val="16"/>
                                <w:szCs w:val="18"/>
                                <w:lang w:val="it-IT"/>
                              </w:rPr>
                              <w:t>/UC</w:t>
                            </w:r>
                            <w:r w:rsidRPr="005A3B91">
                              <w:rPr>
                                <w:rFonts w:ascii="Tahoma" w:hAnsi="Tahoma" w:cs="Tahoma"/>
                                <w:sz w:val="16"/>
                                <w:szCs w:val="18"/>
                                <w:lang w:val="it-IT"/>
                              </w:rPr>
                              <w:t xml:space="preserve"> </w:t>
                            </w:r>
                            <w:r w:rsidRPr="00BA77B9">
                              <w:rPr>
                                <w:rFonts w:ascii="Tahoma" w:hAnsi="Tahoma" w:cs="Tahoma"/>
                                <w:sz w:val="16"/>
                                <w:szCs w:val="18"/>
                                <w:lang w:val="it-IT"/>
                              </w:rPr>
                              <w:t>prende visione da CARONTE delle spese ritenute ammissibile dall’UCO e del</w:t>
                            </w:r>
                            <w:r w:rsidRPr="005A3B91">
                              <w:rPr>
                                <w:rFonts w:ascii="Tahoma" w:hAnsi="Tahoma" w:cs="Tahoma"/>
                                <w:sz w:val="16"/>
                                <w:szCs w:val="18"/>
                                <w:lang w:val="it-IT"/>
                              </w:rPr>
                              <w:t xml:space="preserve">la documentazione </w:t>
                            </w:r>
                            <w:r>
                              <w:rPr>
                                <w:rFonts w:ascii="Tahoma" w:hAnsi="Tahoma" w:cs="Tahoma"/>
                                <w:sz w:val="16"/>
                                <w:szCs w:val="18"/>
                                <w:lang w:val="it-IT"/>
                              </w:rPr>
                              <w:t>correlata</w:t>
                            </w:r>
                            <w:r w:rsidRPr="005A3B91">
                              <w:rPr>
                                <w:rFonts w:ascii="Tahoma" w:hAnsi="Tahoma" w:cs="Tahoma"/>
                                <w:sz w:val="16"/>
                                <w:szCs w:val="18"/>
                                <w:lang w:val="it-IT"/>
                              </w:rPr>
                              <w:t xml:space="preserve">. Effettua le verifiche documentali sulla base di apposite </w:t>
                            </w:r>
                            <w:proofErr w:type="spellStart"/>
                            <w:r w:rsidRPr="005A3B91">
                              <w:rPr>
                                <w:rFonts w:ascii="Tahoma" w:hAnsi="Tahoma" w:cs="Tahoma"/>
                                <w:sz w:val="16"/>
                                <w:szCs w:val="18"/>
                                <w:lang w:val="it-IT"/>
                              </w:rPr>
                              <w:t>check</w:t>
                            </w:r>
                            <w:proofErr w:type="spellEnd"/>
                            <w:r w:rsidRPr="005A3B91">
                              <w:rPr>
                                <w:rFonts w:ascii="Tahoma" w:hAnsi="Tahoma" w:cs="Tahoma"/>
                                <w:sz w:val="16"/>
                                <w:szCs w:val="18"/>
                                <w:lang w:val="it-IT"/>
                              </w:rPr>
                              <w:t xml:space="preserve"> list che, a verifica effettuata, andranno ad alimentare CARONTE e rese disponibili agli Utenti abilitati.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Callout: linea piegata 49" o:spid="_x0000_s1031" type="#_x0000_t48" style="position:absolute;left:0;text-align:left;margin-left:341.15pt;margin-top:23.6pt;width:140.8pt;height:111.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" adj="-5039,-9853,-1818,1739,-920,1739">
                <v:textbox>
                  <w:txbxContent>
                    <w:p w14:paraId="4A5468A7" w14:textId="175FB0E2" w:rsidR="00396233" w:rsidRPr="005A3B91" w:rsidRDefault="00396233" w:rsidP="003F5D09">
                      <w:pPr>
                        <w:jc w:val="both"/>
                        <w:rPr>
                          <w:rFonts w:ascii="Tahoma" w:hAnsi="Tahoma" w:cs="Tahoma"/>
                          <w:sz w:val="16"/>
                          <w:szCs w:val="18"/>
                          <w:lang w:val="it-IT"/>
                        </w:rPr>
                      </w:pPr>
                      <w:r w:rsidRPr="00A910C2">
                        <w:rPr>
                          <w:rFonts w:ascii="Tahoma" w:hAnsi="Tahoma" w:cs="Tahoma"/>
                          <w:sz w:val="16"/>
                          <w:szCs w:val="18"/>
                          <w:lang w:val="it-IT"/>
                        </w:rPr>
                        <w:t>La UMC</w:t>
                      </w:r>
                      <w:r>
                        <w:rPr>
                          <w:rFonts w:ascii="Tahoma" w:hAnsi="Tahoma" w:cs="Tahoma"/>
                          <w:sz w:val="16"/>
                          <w:szCs w:val="18"/>
                          <w:lang w:val="it-IT"/>
                        </w:rPr>
                        <w:t>/UC</w:t>
                      </w:r>
                      <w:r w:rsidRPr="005A3B91">
                        <w:rPr>
                          <w:rFonts w:ascii="Tahoma" w:hAnsi="Tahoma" w:cs="Tahoma"/>
                          <w:sz w:val="16"/>
                          <w:szCs w:val="18"/>
                          <w:lang w:val="it-IT"/>
                        </w:rPr>
                        <w:t xml:space="preserve"> </w:t>
                      </w:r>
                      <w:r w:rsidRPr="00BA77B9">
                        <w:rPr>
                          <w:rFonts w:ascii="Tahoma" w:hAnsi="Tahoma" w:cs="Tahoma"/>
                          <w:sz w:val="16"/>
                          <w:szCs w:val="18"/>
                          <w:lang w:val="it-IT"/>
                        </w:rPr>
                        <w:t>prende visione da CARONTE delle spese ritenute ammissibile dall’UCO e del</w:t>
                      </w:r>
                      <w:r w:rsidRPr="005A3B91">
                        <w:rPr>
                          <w:rFonts w:ascii="Tahoma" w:hAnsi="Tahoma" w:cs="Tahoma"/>
                          <w:sz w:val="16"/>
                          <w:szCs w:val="18"/>
                          <w:lang w:val="it-IT"/>
                        </w:rPr>
                        <w:t xml:space="preserve">la documentazione </w:t>
                      </w:r>
                      <w:r>
                        <w:rPr>
                          <w:rFonts w:ascii="Tahoma" w:hAnsi="Tahoma" w:cs="Tahoma"/>
                          <w:sz w:val="16"/>
                          <w:szCs w:val="18"/>
                          <w:lang w:val="it-IT"/>
                        </w:rPr>
                        <w:t>correlata</w:t>
                      </w:r>
                      <w:r w:rsidRPr="005A3B91">
                        <w:rPr>
                          <w:rFonts w:ascii="Tahoma" w:hAnsi="Tahoma" w:cs="Tahoma"/>
                          <w:sz w:val="16"/>
                          <w:szCs w:val="18"/>
                          <w:lang w:val="it-IT"/>
                        </w:rPr>
                        <w:t xml:space="preserve">. Effettua le verifiche documentali sulla base di apposite </w:t>
                      </w:r>
                      <w:proofErr w:type="spellStart"/>
                      <w:r w:rsidRPr="005A3B91">
                        <w:rPr>
                          <w:rFonts w:ascii="Tahoma" w:hAnsi="Tahoma" w:cs="Tahoma"/>
                          <w:sz w:val="16"/>
                          <w:szCs w:val="18"/>
                          <w:lang w:val="it-IT"/>
                        </w:rPr>
                        <w:t>check</w:t>
                      </w:r>
                      <w:proofErr w:type="spellEnd"/>
                      <w:r w:rsidRPr="005A3B91">
                        <w:rPr>
                          <w:rFonts w:ascii="Tahoma" w:hAnsi="Tahoma" w:cs="Tahoma"/>
                          <w:sz w:val="16"/>
                          <w:szCs w:val="18"/>
                          <w:lang w:val="it-IT"/>
                        </w:rPr>
                        <w:t xml:space="preserve"> list che, a verifica effettuata, andranno ad alimentare CARONTE e rese disponibili agli Utenti abilitati.</w:t>
                      </w:r>
                    </w:p>
                  </w:txbxContent>
                </v:textbox>
              </v:shape>
            </w:pict>
          </mc:Fallback>
        </mc:AlternateContent>
      </w:r>
      <w:r w:rsidR="00A910C2">
        <w:rPr>
          <w:noProof/>
        </w:rPr>
        <mc:AlternateContent>
          <mc:Choice Requires="wps">
            <w:drawing>
              <wp:anchor distT="0" distB="0" distL="114299" distR="114299" simplePos="0" relativeHeight="251646976" behindDoc="0" locked="0" layoutInCell="1" allowOverlap="1" wp14:anchorId="43F1FB84" wp14:editId="354ABF8F">
                <wp:simplePos x="0" y="0"/>
                <wp:positionH relativeFrom="column">
                  <wp:posOffset>2856229</wp:posOffset>
                </wp:positionH>
                <wp:positionV relativeFrom="paragraph">
                  <wp:posOffset>1033145</wp:posOffset>
                </wp:positionV>
                <wp:extent cx="0" cy="800100"/>
                <wp:effectExtent l="76200" t="38100" r="38100" b="0"/>
                <wp:wrapNone/>
                <wp:docPr id="82" name="Connettore diritto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0" cy="80010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39F0E9FA" id="Connettore diritto 47" o:spid="_x0000_s1026" style="position:absolute;flip:x y;z-index:2516469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24.9pt,81.35pt" to="224.9pt,14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" strokeweight="2pt">
                <v:stroke endarrow="block"/>
              </v:line>
            </w:pict>
          </mc:Fallback>
        </mc:AlternateContent>
      </w:r>
      <w:r w:rsidR="00A910C2">
        <w:rPr>
          <w:noProof/>
        </w:rPr>
        <mc:AlternateContent>
          <mc:Choice Requires="wps">
            <w:drawing>
              <wp:anchor distT="0" distB="0" distL="114300" distR="114300" simplePos="0" relativeHeight="251650048" behindDoc="0" locked="0" layoutInCell="1" allowOverlap="1" wp14:anchorId="0FA3AB2B" wp14:editId="14EA3869">
                <wp:simplePos x="0" y="0"/>
                <wp:positionH relativeFrom="column">
                  <wp:posOffset>2580005</wp:posOffset>
                </wp:positionH>
                <wp:positionV relativeFrom="paragraph">
                  <wp:posOffset>1276350</wp:posOffset>
                </wp:positionV>
                <wp:extent cx="425450" cy="302895"/>
                <wp:effectExtent l="0" t="0" r="0" b="1905"/>
                <wp:wrapNone/>
                <wp:docPr id="81" name="Documento multiplo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02895"/>
                        </a:xfrm>
                        <a:prstGeom prst="flowChartMultidocumen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 w14:anchorId="23398B33" id="Documento multiplo 46" o:spid="_x0000_s1026" type="#_x0000_t115" style="position:absolute;margin-left:203.15pt;margin-top:100.5pt;width:33.5pt;height:23.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"/>
            </w:pict>
          </mc:Fallback>
        </mc:AlternateContent>
      </w:r>
      <w:r w:rsidR="000536EA">
        <w:t xml:space="preserve"> </w:t>
      </w:r>
      <w:r w:rsidR="00A910C2">
        <w:rPr>
          <w:rFonts w:ascii="Tahoma" w:hAnsi="Tahoma" w:cs="Tahoma"/>
          <w:noProof/>
        </w:rPr>
        <mc:AlternateContent>
          <mc:Choice Requires="wpc">
            <w:drawing>
              <wp:inline distT="0" distB="0" distL="0" distR="0" wp14:anchorId="7882D8ED" wp14:editId="4EC8F28F">
                <wp:extent cx="1057275" cy="1104900"/>
                <wp:effectExtent l="0" t="0" r="9525" b="0"/>
                <wp:docPr id="80" name="Area di disegno 4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43" name="Freeform 4"/>
                        <wps:cNvSpPr>
                          <a:spLocks/>
                        </wps:cNvSpPr>
                        <wps:spPr bwMode="auto">
                          <a:xfrm>
                            <a:off x="0" y="0"/>
                            <a:ext cx="1057275" cy="1104900"/>
                          </a:xfrm>
                          <a:custGeom>
                            <a:avLst/>
                            <a:gdLst>
                              <a:gd name="T0" fmla="*/ 342900 w 3330"/>
                              <a:gd name="T1" fmla="*/ 76835 h 3480"/>
                              <a:gd name="T2" fmla="*/ 485775 w 3330"/>
                              <a:gd name="T3" fmla="*/ 196533 h 3480"/>
                              <a:gd name="T4" fmla="*/ 515938 w 3330"/>
                              <a:gd name="T5" fmla="*/ 224790 h 3480"/>
                              <a:gd name="T6" fmla="*/ 365760 w 3330"/>
                              <a:gd name="T7" fmla="*/ 153670 h 3480"/>
                              <a:gd name="T8" fmla="*/ 263843 w 3330"/>
                              <a:gd name="T9" fmla="*/ 83185 h 3480"/>
                              <a:gd name="T10" fmla="*/ 392748 w 3330"/>
                              <a:gd name="T11" fmla="*/ 207645 h 3480"/>
                              <a:gd name="T12" fmla="*/ 528955 w 3330"/>
                              <a:gd name="T13" fmla="*/ 289878 h 3480"/>
                              <a:gd name="T14" fmla="*/ 418465 w 3330"/>
                              <a:gd name="T15" fmla="*/ 255905 h 3480"/>
                              <a:gd name="T16" fmla="*/ 263843 w 3330"/>
                              <a:gd name="T17" fmla="*/ 166688 h 3480"/>
                              <a:gd name="T18" fmla="*/ 295910 w 3330"/>
                              <a:gd name="T19" fmla="*/ 212090 h 3480"/>
                              <a:gd name="T20" fmla="*/ 419100 w 3330"/>
                              <a:gd name="T21" fmla="*/ 306070 h 3480"/>
                              <a:gd name="T22" fmla="*/ 444500 w 3330"/>
                              <a:gd name="T23" fmla="*/ 333375 h 3480"/>
                              <a:gd name="T24" fmla="*/ 314643 w 3330"/>
                              <a:gd name="T25" fmla="*/ 279400 h 3480"/>
                              <a:gd name="T26" fmla="*/ 219710 w 3330"/>
                              <a:gd name="T27" fmla="*/ 228600 h 3480"/>
                              <a:gd name="T28" fmla="*/ 316230 w 3330"/>
                              <a:gd name="T29" fmla="*/ 315278 h 3480"/>
                              <a:gd name="T30" fmla="*/ 407035 w 3330"/>
                              <a:gd name="T31" fmla="*/ 369253 h 3480"/>
                              <a:gd name="T32" fmla="*/ 327660 w 3330"/>
                              <a:gd name="T33" fmla="*/ 353695 h 3480"/>
                              <a:gd name="T34" fmla="*/ 218758 w 3330"/>
                              <a:gd name="T35" fmla="*/ 304165 h 3480"/>
                              <a:gd name="T36" fmla="*/ 252413 w 3330"/>
                              <a:gd name="T37" fmla="*/ 343853 h 3480"/>
                              <a:gd name="T38" fmla="*/ 391795 w 3330"/>
                              <a:gd name="T39" fmla="*/ 433705 h 3480"/>
                              <a:gd name="T40" fmla="*/ 421323 w 3330"/>
                              <a:gd name="T41" fmla="*/ 462280 h 3480"/>
                              <a:gd name="T42" fmla="*/ 274320 w 3330"/>
                              <a:gd name="T43" fmla="*/ 408940 h 3480"/>
                              <a:gd name="T44" fmla="*/ 173673 w 3330"/>
                              <a:gd name="T45" fmla="*/ 365125 h 3480"/>
                              <a:gd name="T46" fmla="*/ 300990 w 3330"/>
                              <a:gd name="T47" fmla="*/ 456565 h 3480"/>
                              <a:gd name="T48" fmla="*/ 435293 w 3330"/>
                              <a:gd name="T49" fmla="*/ 530543 h 3480"/>
                              <a:gd name="T50" fmla="*/ 326390 w 3330"/>
                              <a:gd name="T51" fmla="*/ 502603 h 3480"/>
                              <a:gd name="T52" fmla="*/ 171450 w 3330"/>
                              <a:gd name="T53" fmla="*/ 436880 h 3480"/>
                              <a:gd name="T54" fmla="*/ 205105 w 3330"/>
                              <a:gd name="T55" fmla="*/ 474028 h 3480"/>
                              <a:gd name="T56" fmla="*/ 347028 w 3330"/>
                              <a:gd name="T57" fmla="*/ 559435 h 3480"/>
                              <a:gd name="T58" fmla="*/ 377190 w 3330"/>
                              <a:gd name="T59" fmla="*/ 588010 h 3480"/>
                              <a:gd name="T60" fmla="*/ 227330 w 3330"/>
                              <a:gd name="T61" fmla="*/ 539115 h 3480"/>
                              <a:gd name="T62" fmla="*/ 122555 w 3330"/>
                              <a:gd name="T63" fmla="*/ 496253 h 3480"/>
                              <a:gd name="T64" fmla="*/ 254635 w 3330"/>
                              <a:gd name="T65" fmla="*/ 586105 h 3480"/>
                              <a:gd name="T66" fmla="*/ 392748 w 3330"/>
                              <a:gd name="T67" fmla="*/ 658178 h 3480"/>
                              <a:gd name="T68" fmla="*/ 281940 w 3330"/>
                              <a:gd name="T69" fmla="*/ 632778 h 3480"/>
                              <a:gd name="T70" fmla="*/ 119698 w 3330"/>
                              <a:gd name="T71" fmla="*/ 567055 h 3480"/>
                              <a:gd name="T72" fmla="*/ 154940 w 3330"/>
                              <a:gd name="T73" fmla="*/ 604838 h 3480"/>
                              <a:gd name="T74" fmla="*/ 303530 w 3330"/>
                              <a:gd name="T75" fmla="*/ 691515 h 3480"/>
                              <a:gd name="T76" fmla="*/ 334645 w 3330"/>
                              <a:gd name="T77" fmla="*/ 720090 h 3480"/>
                              <a:gd name="T78" fmla="*/ 179070 w 3330"/>
                              <a:gd name="T79" fmla="*/ 672465 h 3480"/>
                              <a:gd name="T80" fmla="*/ 65723 w 3330"/>
                              <a:gd name="T81" fmla="*/ 624523 h 3480"/>
                              <a:gd name="T82" fmla="*/ 207963 w 3330"/>
                              <a:gd name="T83" fmla="*/ 721995 h 3480"/>
                              <a:gd name="T84" fmla="*/ 352743 w 3330"/>
                              <a:gd name="T85" fmla="*/ 792480 h 3480"/>
                              <a:gd name="T86" fmla="*/ 236855 w 3330"/>
                              <a:gd name="T87" fmla="*/ 770255 h 3480"/>
                              <a:gd name="T88" fmla="*/ 61913 w 3330"/>
                              <a:gd name="T89" fmla="*/ 698500 h 3480"/>
                              <a:gd name="T90" fmla="*/ 101283 w 3330"/>
                              <a:gd name="T91" fmla="*/ 739775 h 3480"/>
                              <a:gd name="T92" fmla="*/ 261303 w 3330"/>
                              <a:gd name="T93" fmla="*/ 831533 h 3480"/>
                              <a:gd name="T94" fmla="*/ 294323 w 3330"/>
                              <a:gd name="T95" fmla="*/ 860108 h 3480"/>
                              <a:gd name="T96" fmla="*/ 127953 w 3330"/>
                              <a:gd name="T97" fmla="*/ 812483 h 3480"/>
                              <a:gd name="T98" fmla="*/ 953 w 3330"/>
                              <a:gd name="T99" fmla="*/ 755968 h 3480"/>
                              <a:gd name="T100" fmla="*/ 229553 w 3330"/>
                              <a:gd name="T101" fmla="*/ 881698 h 3480"/>
                              <a:gd name="T102" fmla="*/ 436880 w 3330"/>
                              <a:gd name="T103" fmla="*/ 930910 h 3480"/>
                              <a:gd name="T104" fmla="*/ 614998 w 3330"/>
                              <a:gd name="T105" fmla="*/ 967423 h 3480"/>
                              <a:gd name="T106" fmla="*/ 792163 w 3330"/>
                              <a:gd name="T107" fmla="*/ 1080770 h 3480"/>
                              <a:gd name="T108" fmla="*/ 875983 w 3330"/>
                              <a:gd name="T109" fmla="*/ 792480 h 3480"/>
                              <a:gd name="T110" fmla="*/ 1031240 w 3330"/>
                              <a:gd name="T111" fmla="*/ 500063 h 3480"/>
                              <a:gd name="T112" fmla="*/ 904240 w 3330"/>
                              <a:gd name="T113" fmla="*/ 313690 h 3480"/>
                              <a:gd name="T114" fmla="*/ 725805 w 3330"/>
                              <a:gd name="T115" fmla="*/ 247968 h 3480"/>
                              <a:gd name="T116" fmla="*/ 533400 w 3330"/>
                              <a:gd name="T117" fmla="*/ 191453 h 3480"/>
                              <a:gd name="T118" fmla="*/ 316230 w 3330"/>
                              <a:gd name="T119" fmla="*/ 32703 h 3480"/>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330" h="3480">
                                <a:moveTo>
                                  <a:pt x="903" y="0"/>
                                </a:moveTo>
                                <a:lnTo>
                                  <a:pt x="901" y="6"/>
                                </a:lnTo>
                                <a:lnTo>
                                  <a:pt x="900" y="12"/>
                                </a:lnTo>
                                <a:lnTo>
                                  <a:pt x="898" y="20"/>
                                </a:lnTo>
                                <a:lnTo>
                                  <a:pt x="896" y="25"/>
                                </a:lnTo>
                                <a:lnTo>
                                  <a:pt x="958" y="103"/>
                                </a:lnTo>
                                <a:lnTo>
                                  <a:pt x="1020" y="176"/>
                                </a:lnTo>
                                <a:lnTo>
                                  <a:pt x="1080" y="242"/>
                                </a:lnTo>
                                <a:lnTo>
                                  <a:pt x="1138" y="304"/>
                                </a:lnTo>
                                <a:lnTo>
                                  <a:pt x="1196" y="361"/>
                                </a:lnTo>
                                <a:lnTo>
                                  <a:pt x="1255" y="414"/>
                                </a:lnTo>
                                <a:lnTo>
                                  <a:pt x="1311" y="463"/>
                                </a:lnTo>
                                <a:lnTo>
                                  <a:pt x="1368" y="506"/>
                                </a:lnTo>
                                <a:lnTo>
                                  <a:pt x="1422" y="546"/>
                                </a:lnTo>
                                <a:lnTo>
                                  <a:pt x="1477" y="584"/>
                                </a:lnTo>
                                <a:lnTo>
                                  <a:pt x="1530" y="619"/>
                                </a:lnTo>
                                <a:lnTo>
                                  <a:pt x="1585" y="650"/>
                                </a:lnTo>
                                <a:lnTo>
                                  <a:pt x="1638" y="679"/>
                                </a:lnTo>
                                <a:lnTo>
                                  <a:pt x="1692" y="707"/>
                                </a:lnTo>
                                <a:lnTo>
                                  <a:pt x="1743" y="732"/>
                                </a:lnTo>
                                <a:lnTo>
                                  <a:pt x="1796" y="755"/>
                                </a:lnTo>
                                <a:lnTo>
                                  <a:pt x="1740" y="742"/>
                                </a:lnTo>
                                <a:lnTo>
                                  <a:pt x="1681" y="726"/>
                                </a:lnTo>
                                <a:lnTo>
                                  <a:pt x="1625" y="708"/>
                                </a:lnTo>
                                <a:lnTo>
                                  <a:pt x="1566" y="689"/>
                                </a:lnTo>
                                <a:lnTo>
                                  <a:pt x="1510" y="668"/>
                                </a:lnTo>
                                <a:lnTo>
                                  <a:pt x="1452" y="644"/>
                                </a:lnTo>
                                <a:lnTo>
                                  <a:pt x="1392" y="619"/>
                                </a:lnTo>
                                <a:lnTo>
                                  <a:pt x="1333" y="589"/>
                                </a:lnTo>
                                <a:lnTo>
                                  <a:pt x="1273" y="556"/>
                                </a:lnTo>
                                <a:lnTo>
                                  <a:pt x="1213" y="523"/>
                                </a:lnTo>
                                <a:lnTo>
                                  <a:pt x="1152" y="484"/>
                                </a:lnTo>
                                <a:lnTo>
                                  <a:pt x="1090" y="443"/>
                                </a:lnTo>
                                <a:lnTo>
                                  <a:pt x="1028" y="398"/>
                                </a:lnTo>
                                <a:lnTo>
                                  <a:pt x="965" y="351"/>
                                </a:lnTo>
                                <a:lnTo>
                                  <a:pt x="901" y="299"/>
                                </a:lnTo>
                                <a:lnTo>
                                  <a:pt x="836" y="244"/>
                                </a:lnTo>
                                <a:lnTo>
                                  <a:pt x="835" y="250"/>
                                </a:lnTo>
                                <a:lnTo>
                                  <a:pt x="833" y="256"/>
                                </a:lnTo>
                                <a:lnTo>
                                  <a:pt x="831" y="262"/>
                                </a:lnTo>
                                <a:lnTo>
                                  <a:pt x="830" y="267"/>
                                </a:lnTo>
                                <a:lnTo>
                                  <a:pt x="891" y="336"/>
                                </a:lnTo>
                                <a:lnTo>
                                  <a:pt x="949" y="398"/>
                                </a:lnTo>
                                <a:lnTo>
                                  <a:pt x="1009" y="457"/>
                                </a:lnTo>
                                <a:lnTo>
                                  <a:pt x="1068" y="511"/>
                                </a:lnTo>
                                <a:lnTo>
                                  <a:pt x="1124" y="564"/>
                                </a:lnTo>
                                <a:lnTo>
                                  <a:pt x="1181" y="611"/>
                                </a:lnTo>
                                <a:lnTo>
                                  <a:pt x="1237" y="654"/>
                                </a:lnTo>
                                <a:lnTo>
                                  <a:pt x="1292" y="695"/>
                                </a:lnTo>
                                <a:lnTo>
                                  <a:pt x="1347" y="734"/>
                                </a:lnTo>
                                <a:lnTo>
                                  <a:pt x="1402" y="769"/>
                                </a:lnTo>
                                <a:lnTo>
                                  <a:pt x="1455" y="802"/>
                                </a:lnTo>
                                <a:lnTo>
                                  <a:pt x="1508" y="831"/>
                                </a:lnTo>
                                <a:lnTo>
                                  <a:pt x="1561" y="861"/>
                                </a:lnTo>
                                <a:lnTo>
                                  <a:pt x="1613" y="888"/>
                                </a:lnTo>
                                <a:lnTo>
                                  <a:pt x="1666" y="913"/>
                                </a:lnTo>
                                <a:lnTo>
                                  <a:pt x="1717" y="939"/>
                                </a:lnTo>
                                <a:lnTo>
                                  <a:pt x="1661" y="925"/>
                                </a:lnTo>
                                <a:lnTo>
                                  <a:pt x="1604" y="910"/>
                                </a:lnTo>
                                <a:lnTo>
                                  <a:pt x="1548" y="892"/>
                                </a:lnTo>
                                <a:lnTo>
                                  <a:pt x="1491" y="872"/>
                                </a:lnTo>
                                <a:lnTo>
                                  <a:pt x="1433" y="853"/>
                                </a:lnTo>
                                <a:lnTo>
                                  <a:pt x="1376" y="831"/>
                                </a:lnTo>
                                <a:lnTo>
                                  <a:pt x="1318" y="806"/>
                                </a:lnTo>
                                <a:lnTo>
                                  <a:pt x="1260" y="781"/>
                                </a:lnTo>
                                <a:lnTo>
                                  <a:pt x="1200" y="751"/>
                                </a:lnTo>
                                <a:lnTo>
                                  <a:pt x="1140" y="720"/>
                                </a:lnTo>
                                <a:lnTo>
                                  <a:pt x="1080" y="687"/>
                                </a:lnTo>
                                <a:lnTo>
                                  <a:pt x="1020" y="650"/>
                                </a:lnTo>
                                <a:lnTo>
                                  <a:pt x="958" y="611"/>
                                </a:lnTo>
                                <a:lnTo>
                                  <a:pt x="895" y="570"/>
                                </a:lnTo>
                                <a:lnTo>
                                  <a:pt x="831" y="525"/>
                                </a:lnTo>
                                <a:lnTo>
                                  <a:pt x="768" y="476"/>
                                </a:lnTo>
                                <a:lnTo>
                                  <a:pt x="766" y="482"/>
                                </a:lnTo>
                                <a:lnTo>
                                  <a:pt x="764" y="488"/>
                                </a:lnTo>
                                <a:lnTo>
                                  <a:pt x="763" y="496"/>
                                </a:lnTo>
                                <a:lnTo>
                                  <a:pt x="761" y="502"/>
                                </a:lnTo>
                                <a:lnTo>
                                  <a:pt x="821" y="560"/>
                                </a:lnTo>
                                <a:lnTo>
                                  <a:pt x="877" y="617"/>
                                </a:lnTo>
                                <a:lnTo>
                                  <a:pt x="932" y="668"/>
                                </a:lnTo>
                                <a:lnTo>
                                  <a:pt x="984" y="714"/>
                                </a:lnTo>
                                <a:lnTo>
                                  <a:pt x="1035" y="757"/>
                                </a:lnTo>
                                <a:lnTo>
                                  <a:pt x="1085" y="798"/>
                                </a:lnTo>
                                <a:lnTo>
                                  <a:pt x="1133" y="835"/>
                                </a:lnTo>
                                <a:lnTo>
                                  <a:pt x="1181" y="870"/>
                                </a:lnTo>
                                <a:lnTo>
                                  <a:pt x="1227" y="904"/>
                                </a:lnTo>
                                <a:lnTo>
                                  <a:pt x="1273" y="935"/>
                                </a:lnTo>
                                <a:lnTo>
                                  <a:pt x="1320" y="964"/>
                                </a:lnTo>
                                <a:lnTo>
                                  <a:pt x="1368" y="991"/>
                                </a:lnTo>
                                <a:lnTo>
                                  <a:pt x="1414" y="1019"/>
                                </a:lnTo>
                                <a:lnTo>
                                  <a:pt x="1462" y="1044"/>
                                </a:lnTo>
                                <a:lnTo>
                                  <a:pt x="1512" y="1068"/>
                                </a:lnTo>
                                <a:lnTo>
                                  <a:pt x="1561" y="1093"/>
                                </a:lnTo>
                                <a:lnTo>
                                  <a:pt x="1506" y="1079"/>
                                </a:lnTo>
                                <a:lnTo>
                                  <a:pt x="1453" y="1064"/>
                                </a:lnTo>
                                <a:lnTo>
                                  <a:pt x="1400" y="1050"/>
                                </a:lnTo>
                                <a:lnTo>
                                  <a:pt x="1349" y="1032"/>
                                </a:lnTo>
                                <a:lnTo>
                                  <a:pt x="1299" y="1017"/>
                                </a:lnTo>
                                <a:lnTo>
                                  <a:pt x="1248" y="997"/>
                                </a:lnTo>
                                <a:lnTo>
                                  <a:pt x="1198" y="978"/>
                                </a:lnTo>
                                <a:lnTo>
                                  <a:pt x="1147" y="956"/>
                                </a:lnTo>
                                <a:lnTo>
                                  <a:pt x="1095" y="933"/>
                                </a:lnTo>
                                <a:lnTo>
                                  <a:pt x="1044" y="908"/>
                                </a:lnTo>
                                <a:lnTo>
                                  <a:pt x="991" y="880"/>
                                </a:lnTo>
                                <a:lnTo>
                                  <a:pt x="936" y="851"/>
                                </a:lnTo>
                                <a:lnTo>
                                  <a:pt x="879" y="818"/>
                                </a:lnTo>
                                <a:lnTo>
                                  <a:pt x="823" y="783"/>
                                </a:lnTo>
                                <a:lnTo>
                                  <a:pt x="763" y="744"/>
                                </a:lnTo>
                                <a:lnTo>
                                  <a:pt x="699" y="703"/>
                                </a:lnTo>
                                <a:lnTo>
                                  <a:pt x="698" y="708"/>
                                </a:lnTo>
                                <a:lnTo>
                                  <a:pt x="696" y="714"/>
                                </a:lnTo>
                                <a:lnTo>
                                  <a:pt x="692" y="720"/>
                                </a:lnTo>
                                <a:lnTo>
                                  <a:pt x="691" y="726"/>
                                </a:lnTo>
                                <a:lnTo>
                                  <a:pt x="747" y="779"/>
                                </a:lnTo>
                                <a:lnTo>
                                  <a:pt x="799" y="826"/>
                                </a:lnTo>
                                <a:lnTo>
                                  <a:pt x="847" y="867"/>
                                </a:lnTo>
                                <a:lnTo>
                                  <a:pt x="888" y="904"/>
                                </a:lnTo>
                                <a:lnTo>
                                  <a:pt x="927" y="937"/>
                                </a:lnTo>
                                <a:lnTo>
                                  <a:pt x="963" y="966"/>
                                </a:lnTo>
                                <a:lnTo>
                                  <a:pt x="996" y="993"/>
                                </a:lnTo>
                                <a:lnTo>
                                  <a:pt x="1028" y="1017"/>
                                </a:lnTo>
                                <a:lnTo>
                                  <a:pt x="1061" y="1040"/>
                                </a:lnTo>
                                <a:lnTo>
                                  <a:pt x="1093" y="1062"/>
                                </a:lnTo>
                                <a:lnTo>
                                  <a:pt x="1126" y="1081"/>
                                </a:lnTo>
                                <a:lnTo>
                                  <a:pt x="1160" y="1101"/>
                                </a:lnTo>
                                <a:lnTo>
                                  <a:pt x="1198" y="1120"/>
                                </a:lnTo>
                                <a:lnTo>
                                  <a:pt x="1237" y="1142"/>
                                </a:lnTo>
                                <a:lnTo>
                                  <a:pt x="1282" y="1163"/>
                                </a:lnTo>
                                <a:lnTo>
                                  <a:pt x="1330" y="1187"/>
                                </a:lnTo>
                                <a:lnTo>
                                  <a:pt x="1277" y="1173"/>
                                </a:lnTo>
                                <a:lnTo>
                                  <a:pt x="1229" y="1163"/>
                                </a:lnTo>
                                <a:lnTo>
                                  <a:pt x="1184" y="1152"/>
                                </a:lnTo>
                                <a:lnTo>
                                  <a:pt x="1145" y="1144"/>
                                </a:lnTo>
                                <a:lnTo>
                                  <a:pt x="1105" y="1134"/>
                                </a:lnTo>
                                <a:lnTo>
                                  <a:pt x="1068" y="1124"/>
                                </a:lnTo>
                                <a:lnTo>
                                  <a:pt x="1032" y="1114"/>
                                </a:lnTo>
                                <a:lnTo>
                                  <a:pt x="997" y="1103"/>
                                </a:lnTo>
                                <a:lnTo>
                                  <a:pt x="960" y="1091"/>
                                </a:lnTo>
                                <a:lnTo>
                                  <a:pt x="922" y="1077"/>
                                </a:lnTo>
                                <a:lnTo>
                                  <a:pt x="883" y="1060"/>
                                </a:lnTo>
                                <a:lnTo>
                                  <a:pt x="840" y="1040"/>
                                </a:lnTo>
                                <a:lnTo>
                                  <a:pt x="794" y="1017"/>
                                </a:lnTo>
                                <a:lnTo>
                                  <a:pt x="744" y="990"/>
                                </a:lnTo>
                                <a:lnTo>
                                  <a:pt x="689" y="958"/>
                                </a:lnTo>
                                <a:lnTo>
                                  <a:pt x="627" y="921"/>
                                </a:lnTo>
                                <a:lnTo>
                                  <a:pt x="626" y="927"/>
                                </a:lnTo>
                                <a:lnTo>
                                  <a:pt x="624" y="931"/>
                                </a:lnTo>
                                <a:lnTo>
                                  <a:pt x="620" y="937"/>
                                </a:lnTo>
                                <a:lnTo>
                                  <a:pt x="619" y="943"/>
                                </a:lnTo>
                                <a:lnTo>
                                  <a:pt x="679" y="991"/>
                                </a:lnTo>
                                <a:lnTo>
                                  <a:pt x="737" y="1038"/>
                                </a:lnTo>
                                <a:lnTo>
                                  <a:pt x="795" y="1083"/>
                                </a:lnTo>
                                <a:lnTo>
                                  <a:pt x="853" y="1124"/>
                                </a:lnTo>
                                <a:lnTo>
                                  <a:pt x="910" y="1165"/>
                                </a:lnTo>
                                <a:lnTo>
                                  <a:pt x="965" y="1202"/>
                                </a:lnTo>
                                <a:lnTo>
                                  <a:pt x="1020" y="1239"/>
                                </a:lnTo>
                                <a:lnTo>
                                  <a:pt x="1075" y="1273"/>
                                </a:lnTo>
                                <a:lnTo>
                                  <a:pt x="1128" y="1306"/>
                                </a:lnTo>
                                <a:lnTo>
                                  <a:pt x="1181" y="1337"/>
                                </a:lnTo>
                                <a:lnTo>
                                  <a:pt x="1234" y="1366"/>
                                </a:lnTo>
                                <a:lnTo>
                                  <a:pt x="1287" y="1396"/>
                                </a:lnTo>
                                <a:lnTo>
                                  <a:pt x="1339" y="1423"/>
                                </a:lnTo>
                                <a:lnTo>
                                  <a:pt x="1390" y="1450"/>
                                </a:lnTo>
                                <a:lnTo>
                                  <a:pt x="1441" y="1476"/>
                                </a:lnTo>
                                <a:lnTo>
                                  <a:pt x="1493" y="1501"/>
                                </a:lnTo>
                                <a:lnTo>
                                  <a:pt x="1438" y="1487"/>
                                </a:lnTo>
                                <a:lnTo>
                                  <a:pt x="1381" y="1472"/>
                                </a:lnTo>
                                <a:lnTo>
                                  <a:pt x="1327" y="1456"/>
                                </a:lnTo>
                                <a:lnTo>
                                  <a:pt x="1270" y="1438"/>
                                </a:lnTo>
                                <a:lnTo>
                                  <a:pt x="1213" y="1421"/>
                                </a:lnTo>
                                <a:lnTo>
                                  <a:pt x="1157" y="1403"/>
                                </a:lnTo>
                                <a:lnTo>
                                  <a:pt x="1100" y="1382"/>
                                </a:lnTo>
                                <a:lnTo>
                                  <a:pt x="1042" y="1360"/>
                                </a:lnTo>
                                <a:lnTo>
                                  <a:pt x="984" y="1339"/>
                                </a:lnTo>
                                <a:lnTo>
                                  <a:pt x="924" y="1315"/>
                                </a:lnTo>
                                <a:lnTo>
                                  <a:pt x="864" y="1288"/>
                                </a:lnTo>
                                <a:lnTo>
                                  <a:pt x="804" y="1261"/>
                                </a:lnTo>
                                <a:lnTo>
                                  <a:pt x="742" y="1232"/>
                                </a:lnTo>
                                <a:lnTo>
                                  <a:pt x="680" y="1202"/>
                                </a:lnTo>
                                <a:lnTo>
                                  <a:pt x="617" y="1169"/>
                                </a:lnTo>
                                <a:lnTo>
                                  <a:pt x="552" y="1134"/>
                                </a:lnTo>
                                <a:lnTo>
                                  <a:pt x="550" y="1140"/>
                                </a:lnTo>
                                <a:lnTo>
                                  <a:pt x="548" y="1144"/>
                                </a:lnTo>
                                <a:lnTo>
                                  <a:pt x="547" y="1150"/>
                                </a:lnTo>
                                <a:lnTo>
                                  <a:pt x="545" y="1155"/>
                                </a:lnTo>
                                <a:lnTo>
                                  <a:pt x="605" y="1202"/>
                                </a:lnTo>
                                <a:lnTo>
                                  <a:pt x="663" y="1245"/>
                                </a:lnTo>
                                <a:lnTo>
                                  <a:pt x="722" y="1288"/>
                                </a:lnTo>
                                <a:lnTo>
                                  <a:pt x="780" y="1329"/>
                                </a:lnTo>
                                <a:lnTo>
                                  <a:pt x="836" y="1366"/>
                                </a:lnTo>
                                <a:lnTo>
                                  <a:pt x="893" y="1403"/>
                                </a:lnTo>
                                <a:lnTo>
                                  <a:pt x="948" y="1438"/>
                                </a:lnTo>
                                <a:lnTo>
                                  <a:pt x="1003" y="1472"/>
                                </a:lnTo>
                                <a:lnTo>
                                  <a:pt x="1056" y="1503"/>
                                </a:lnTo>
                                <a:lnTo>
                                  <a:pt x="1111" y="1534"/>
                                </a:lnTo>
                                <a:lnTo>
                                  <a:pt x="1164" y="1563"/>
                                </a:lnTo>
                                <a:lnTo>
                                  <a:pt x="1215" y="1591"/>
                                </a:lnTo>
                                <a:lnTo>
                                  <a:pt x="1268" y="1618"/>
                                </a:lnTo>
                                <a:lnTo>
                                  <a:pt x="1320" y="1645"/>
                                </a:lnTo>
                                <a:lnTo>
                                  <a:pt x="1371" y="1671"/>
                                </a:lnTo>
                                <a:lnTo>
                                  <a:pt x="1422" y="1696"/>
                                </a:lnTo>
                                <a:lnTo>
                                  <a:pt x="1368" y="1682"/>
                                </a:lnTo>
                                <a:lnTo>
                                  <a:pt x="1313" y="1667"/>
                                </a:lnTo>
                                <a:lnTo>
                                  <a:pt x="1256" y="1653"/>
                                </a:lnTo>
                                <a:lnTo>
                                  <a:pt x="1200" y="1636"/>
                                </a:lnTo>
                                <a:lnTo>
                                  <a:pt x="1143" y="1620"/>
                                </a:lnTo>
                                <a:lnTo>
                                  <a:pt x="1087" y="1602"/>
                                </a:lnTo>
                                <a:lnTo>
                                  <a:pt x="1028" y="1583"/>
                                </a:lnTo>
                                <a:lnTo>
                                  <a:pt x="970" y="1561"/>
                                </a:lnTo>
                                <a:lnTo>
                                  <a:pt x="912" y="1540"/>
                                </a:lnTo>
                                <a:lnTo>
                                  <a:pt x="852" y="1517"/>
                                </a:lnTo>
                                <a:lnTo>
                                  <a:pt x="792" y="1493"/>
                                </a:lnTo>
                                <a:lnTo>
                                  <a:pt x="730" y="1466"/>
                                </a:lnTo>
                                <a:lnTo>
                                  <a:pt x="668" y="1438"/>
                                </a:lnTo>
                                <a:lnTo>
                                  <a:pt x="605" y="1409"/>
                                </a:lnTo>
                                <a:lnTo>
                                  <a:pt x="540" y="1376"/>
                                </a:lnTo>
                                <a:lnTo>
                                  <a:pt x="475" y="1343"/>
                                </a:lnTo>
                                <a:lnTo>
                                  <a:pt x="473" y="1349"/>
                                </a:lnTo>
                                <a:lnTo>
                                  <a:pt x="471" y="1353"/>
                                </a:lnTo>
                                <a:lnTo>
                                  <a:pt x="468" y="1358"/>
                                </a:lnTo>
                                <a:lnTo>
                                  <a:pt x="466" y="1364"/>
                                </a:lnTo>
                                <a:lnTo>
                                  <a:pt x="528" y="1409"/>
                                </a:lnTo>
                                <a:lnTo>
                                  <a:pt x="588" y="1452"/>
                                </a:lnTo>
                                <a:lnTo>
                                  <a:pt x="646" y="1493"/>
                                </a:lnTo>
                                <a:lnTo>
                                  <a:pt x="704" y="1532"/>
                                </a:lnTo>
                                <a:lnTo>
                                  <a:pt x="763" y="1571"/>
                                </a:lnTo>
                                <a:lnTo>
                                  <a:pt x="819" y="1606"/>
                                </a:lnTo>
                                <a:lnTo>
                                  <a:pt x="876" y="1639"/>
                                </a:lnTo>
                                <a:lnTo>
                                  <a:pt x="931" y="1673"/>
                                </a:lnTo>
                                <a:lnTo>
                                  <a:pt x="985" y="1704"/>
                                </a:lnTo>
                                <a:lnTo>
                                  <a:pt x="1039" y="1733"/>
                                </a:lnTo>
                                <a:lnTo>
                                  <a:pt x="1093" y="1762"/>
                                </a:lnTo>
                                <a:lnTo>
                                  <a:pt x="1147" y="1790"/>
                                </a:lnTo>
                                <a:lnTo>
                                  <a:pt x="1198" y="1817"/>
                                </a:lnTo>
                                <a:lnTo>
                                  <a:pt x="1251" y="1842"/>
                                </a:lnTo>
                                <a:lnTo>
                                  <a:pt x="1303" y="1868"/>
                                </a:lnTo>
                                <a:lnTo>
                                  <a:pt x="1354" y="1893"/>
                                </a:lnTo>
                                <a:lnTo>
                                  <a:pt x="1299" y="1880"/>
                                </a:lnTo>
                                <a:lnTo>
                                  <a:pt x="1243" y="1866"/>
                                </a:lnTo>
                                <a:lnTo>
                                  <a:pt x="1188" y="1852"/>
                                </a:lnTo>
                                <a:lnTo>
                                  <a:pt x="1131" y="1837"/>
                                </a:lnTo>
                                <a:lnTo>
                                  <a:pt x="1073" y="1821"/>
                                </a:lnTo>
                                <a:lnTo>
                                  <a:pt x="1016" y="1803"/>
                                </a:lnTo>
                                <a:lnTo>
                                  <a:pt x="958" y="1784"/>
                                </a:lnTo>
                                <a:lnTo>
                                  <a:pt x="900" y="1764"/>
                                </a:lnTo>
                                <a:lnTo>
                                  <a:pt x="840" y="1745"/>
                                </a:lnTo>
                                <a:lnTo>
                                  <a:pt x="778" y="1721"/>
                                </a:lnTo>
                                <a:lnTo>
                                  <a:pt x="716" y="1698"/>
                                </a:lnTo>
                                <a:lnTo>
                                  <a:pt x="655" y="1671"/>
                                </a:lnTo>
                                <a:lnTo>
                                  <a:pt x="591" y="1643"/>
                                </a:lnTo>
                                <a:lnTo>
                                  <a:pt x="526" y="1614"/>
                                </a:lnTo>
                                <a:lnTo>
                                  <a:pt x="459" y="1581"/>
                                </a:lnTo>
                                <a:lnTo>
                                  <a:pt x="392" y="1548"/>
                                </a:lnTo>
                                <a:lnTo>
                                  <a:pt x="391" y="1554"/>
                                </a:lnTo>
                                <a:lnTo>
                                  <a:pt x="389" y="1558"/>
                                </a:lnTo>
                                <a:lnTo>
                                  <a:pt x="386" y="1563"/>
                                </a:lnTo>
                                <a:lnTo>
                                  <a:pt x="384" y="1569"/>
                                </a:lnTo>
                                <a:lnTo>
                                  <a:pt x="447" y="1614"/>
                                </a:lnTo>
                                <a:lnTo>
                                  <a:pt x="509" y="1657"/>
                                </a:lnTo>
                                <a:lnTo>
                                  <a:pt x="569" y="1700"/>
                                </a:lnTo>
                                <a:lnTo>
                                  <a:pt x="629" y="1739"/>
                                </a:lnTo>
                                <a:lnTo>
                                  <a:pt x="687" y="1776"/>
                                </a:lnTo>
                                <a:lnTo>
                                  <a:pt x="746" y="1811"/>
                                </a:lnTo>
                                <a:lnTo>
                                  <a:pt x="802" y="1846"/>
                                </a:lnTo>
                                <a:lnTo>
                                  <a:pt x="859" y="1878"/>
                                </a:lnTo>
                                <a:lnTo>
                                  <a:pt x="915" y="1909"/>
                                </a:lnTo>
                                <a:lnTo>
                                  <a:pt x="970" y="1938"/>
                                </a:lnTo>
                                <a:lnTo>
                                  <a:pt x="1023" y="1967"/>
                                </a:lnTo>
                                <a:lnTo>
                                  <a:pt x="1078" y="1995"/>
                                </a:lnTo>
                                <a:lnTo>
                                  <a:pt x="1131" y="2022"/>
                                </a:lnTo>
                                <a:lnTo>
                                  <a:pt x="1184" y="2047"/>
                                </a:lnTo>
                                <a:lnTo>
                                  <a:pt x="1237" y="2073"/>
                                </a:lnTo>
                                <a:lnTo>
                                  <a:pt x="1289" y="2096"/>
                                </a:lnTo>
                                <a:lnTo>
                                  <a:pt x="1232" y="2084"/>
                                </a:lnTo>
                                <a:lnTo>
                                  <a:pt x="1177" y="2071"/>
                                </a:lnTo>
                                <a:lnTo>
                                  <a:pt x="1121" y="2057"/>
                                </a:lnTo>
                                <a:lnTo>
                                  <a:pt x="1063" y="2042"/>
                                </a:lnTo>
                                <a:lnTo>
                                  <a:pt x="1006" y="2026"/>
                                </a:lnTo>
                                <a:lnTo>
                                  <a:pt x="946" y="2010"/>
                                </a:lnTo>
                                <a:lnTo>
                                  <a:pt x="888" y="1993"/>
                                </a:lnTo>
                                <a:lnTo>
                                  <a:pt x="828" y="1973"/>
                                </a:lnTo>
                                <a:lnTo>
                                  <a:pt x="766" y="1952"/>
                                </a:lnTo>
                                <a:lnTo>
                                  <a:pt x="704" y="1928"/>
                                </a:lnTo>
                                <a:lnTo>
                                  <a:pt x="641" y="1905"/>
                                </a:lnTo>
                                <a:lnTo>
                                  <a:pt x="578" y="1878"/>
                                </a:lnTo>
                                <a:lnTo>
                                  <a:pt x="511" y="1850"/>
                                </a:lnTo>
                                <a:lnTo>
                                  <a:pt x="444" y="1819"/>
                                </a:lnTo>
                                <a:lnTo>
                                  <a:pt x="377" y="1786"/>
                                </a:lnTo>
                                <a:lnTo>
                                  <a:pt x="307" y="1751"/>
                                </a:lnTo>
                                <a:lnTo>
                                  <a:pt x="305" y="1757"/>
                                </a:lnTo>
                                <a:lnTo>
                                  <a:pt x="302" y="1760"/>
                                </a:lnTo>
                                <a:lnTo>
                                  <a:pt x="300" y="1766"/>
                                </a:lnTo>
                                <a:lnTo>
                                  <a:pt x="296" y="1770"/>
                                </a:lnTo>
                                <a:lnTo>
                                  <a:pt x="362" y="1817"/>
                                </a:lnTo>
                                <a:lnTo>
                                  <a:pt x="425" y="1862"/>
                                </a:lnTo>
                                <a:lnTo>
                                  <a:pt x="488" y="1905"/>
                                </a:lnTo>
                                <a:lnTo>
                                  <a:pt x="550" y="1946"/>
                                </a:lnTo>
                                <a:lnTo>
                                  <a:pt x="612" y="1985"/>
                                </a:lnTo>
                                <a:lnTo>
                                  <a:pt x="670" y="2022"/>
                                </a:lnTo>
                                <a:lnTo>
                                  <a:pt x="730" y="2057"/>
                                </a:lnTo>
                                <a:lnTo>
                                  <a:pt x="787" y="2088"/>
                                </a:lnTo>
                                <a:lnTo>
                                  <a:pt x="845" y="2122"/>
                                </a:lnTo>
                                <a:lnTo>
                                  <a:pt x="900" y="2151"/>
                                </a:lnTo>
                                <a:lnTo>
                                  <a:pt x="956" y="2178"/>
                                </a:lnTo>
                                <a:lnTo>
                                  <a:pt x="1011" y="2205"/>
                                </a:lnTo>
                                <a:lnTo>
                                  <a:pt x="1066" y="2233"/>
                                </a:lnTo>
                                <a:lnTo>
                                  <a:pt x="1119" y="2256"/>
                                </a:lnTo>
                                <a:lnTo>
                                  <a:pt x="1172" y="2280"/>
                                </a:lnTo>
                                <a:lnTo>
                                  <a:pt x="1225" y="2303"/>
                                </a:lnTo>
                                <a:lnTo>
                                  <a:pt x="1169" y="2291"/>
                                </a:lnTo>
                                <a:lnTo>
                                  <a:pt x="1112" y="2280"/>
                                </a:lnTo>
                                <a:lnTo>
                                  <a:pt x="1054" y="2268"/>
                                </a:lnTo>
                                <a:lnTo>
                                  <a:pt x="996" y="2254"/>
                                </a:lnTo>
                                <a:lnTo>
                                  <a:pt x="937" y="2241"/>
                                </a:lnTo>
                                <a:lnTo>
                                  <a:pt x="877" y="2223"/>
                                </a:lnTo>
                                <a:lnTo>
                                  <a:pt x="818" y="2205"/>
                                </a:lnTo>
                                <a:lnTo>
                                  <a:pt x="756" y="2186"/>
                                </a:lnTo>
                                <a:lnTo>
                                  <a:pt x="692" y="2166"/>
                                </a:lnTo>
                                <a:lnTo>
                                  <a:pt x="629" y="2143"/>
                                </a:lnTo>
                                <a:lnTo>
                                  <a:pt x="564" y="2118"/>
                                </a:lnTo>
                                <a:lnTo>
                                  <a:pt x="497" y="2088"/>
                                </a:lnTo>
                                <a:lnTo>
                                  <a:pt x="428" y="2059"/>
                                </a:lnTo>
                                <a:lnTo>
                                  <a:pt x="358" y="2026"/>
                                </a:lnTo>
                                <a:lnTo>
                                  <a:pt x="288" y="1991"/>
                                </a:lnTo>
                                <a:lnTo>
                                  <a:pt x="214" y="1952"/>
                                </a:lnTo>
                                <a:lnTo>
                                  <a:pt x="213" y="1958"/>
                                </a:lnTo>
                                <a:lnTo>
                                  <a:pt x="211" y="1962"/>
                                </a:lnTo>
                                <a:lnTo>
                                  <a:pt x="207" y="1967"/>
                                </a:lnTo>
                                <a:lnTo>
                                  <a:pt x="206" y="1973"/>
                                </a:lnTo>
                                <a:lnTo>
                                  <a:pt x="274" y="2024"/>
                                </a:lnTo>
                                <a:lnTo>
                                  <a:pt x="341" y="2071"/>
                                </a:lnTo>
                                <a:lnTo>
                                  <a:pt x="406" y="2118"/>
                                </a:lnTo>
                                <a:lnTo>
                                  <a:pt x="470" y="2159"/>
                                </a:lnTo>
                                <a:lnTo>
                                  <a:pt x="533" y="2200"/>
                                </a:lnTo>
                                <a:lnTo>
                                  <a:pt x="595" y="2237"/>
                                </a:lnTo>
                                <a:lnTo>
                                  <a:pt x="655" y="2274"/>
                                </a:lnTo>
                                <a:lnTo>
                                  <a:pt x="715" y="2307"/>
                                </a:lnTo>
                                <a:lnTo>
                                  <a:pt x="773" y="2338"/>
                                </a:lnTo>
                                <a:lnTo>
                                  <a:pt x="831" y="2369"/>
                                </a:lnTo>
                                <a:lnTo>
                                  <a:pt x="888" y="2397"/>
                                </a:lnTo>
                                <a:lnTo>
                                  <a:pt x="944" y="2424"/>
                                </a:lnTo>
                                <a:lnTo>
                                  <a:pt x="1001" y="2449"/>
                                </a:lnTo>
                                <a:lnTo>
                                  <a:pt x="1056" y="2473"/>
                                </a:lnTo>
                                <a:lnTo>
                                  <a:pt x="1111" y="2496"/>
                                </a:lnTo>
                                <a:lnTo>
                                  <a:pt x="1164" y="2518"/>
                                </a:lnTo>
                                <a:lnTo>
                                  <a:pt x="1105" y="2508"/>
                                </a:lnTo>
                                <a:lnTo>
                                  <a:pt x="1049" y="2498"/>
                                </a:lnTo>
                                <a:lnTo>
                                  <a:pt x="989" y="2487"/>
                                </a:lnTo>
                                <a:lnTo>
                                  <a:pt x="931" y="2475"/>
                                </a:lnTo>
                                <a:lnTo>
                                  <a:pt x="871" y="2459"/>
                                </a:lnTo>
                                <a:lnTo>
                                  <a:pt x="809" y="2444"/>
                                </a:lnTo>
                                <a:lnTo>
                                  <a:pt x="746" y="2426"/>
                                </a:lnTo>
                                <a:lnTo>
                                  <a:pt x="682" y="2407"/>
                                </a:lnTo>
                                <a:lnTo>
                                  <a:pt x="619" y="2385"/>
                                </a:lnTo>
                                <a:lnTo>
                                  <a:pt x="552" y="2362"/>
                                </a:lnTo>
                                <a:lnTo>
                                  <a:pt x="483" y="2334"/>
                                </a:lnTo>
                                <a:lnTo>
                                  <a:pt x="415" y="2305"/>
                                </a:lnTo>
                                <a:lnTo>
                                  <a:pt x="343" y="2274"/>
                                </a:lnTo>
                                <a:lnTo>
                                  <a:pt x="271" y="2239"/>
                                </a:lnTo>
                                <a:lnTo>
                                  <a:pt x="195" y="2200"/>
                                </a:lnTo>
                                <a:lnTo>
                                  <a:pt x="118" y="2157"/>
                                </a:lnTo>
                                <a:lnTo>
                                  <a:pt x="117" y="2161"/>
                                </a:lnTo>
                                <a:lnTo>
                                  <a:pt x="113" y="2166"/>
                                </a:lnTo>
                                <a:lnTo>
                                  <a:pt x="111" y="2172"/>
                                </a:lnTo>
                                <a:lnTo>
                                  <a:pt x="108" y="2176"/>
                                </a:lnTo>
                                <a:lnTo>
                                  <a:pt x="180" y="2231"/>
                                </a:lnTo>
                                <a:lnTo>
                                  <a:pt x="250" y="2284"/>
                                </a:lnTo>
                                <a:lnTo>
                                  <a:pt x="319" y="2330"/>
                                </a:lnTo>
                                <a:lnTo>
                                  <a:pt x="387" y="2377"/>
                                </a:lnTo>
                                <a:lnTo>
                                  <a:pt x="452" y="2418"/>
                                </a:lnTo>
                                <a:lnTo>
                                  <a:pt x="518" y="2459"/>
                                </a:lnTo>
                                <a:lnTo>
                                  <a:pt x="581" y="2496"/>
                                </a:lnTo>
                                <a:lnTo>
                                  <a:pt x="643" y="2529"/>
                                </a:lnTo>
                                <a:lnTo>
                                  <a:pt x="704" y="2563"/>
                                </a:lnTo>
                                <a:lnTo>
                                  <a:pt x="764" y="2592"/>
                                </a:lnTo>
                                <a:lnTo>
                                  <a:pt x="823" y="2619"/>
                                </a:lnTo>
                                <a:lnTo>
                                  <a:pt x="881" y="2647"/>
                                </a:lnTo>
                                <a:lnTo>
                                  <a:pt x="937" y="2670"/>
                                </a:lnTo>
                                <a:lnTo>
                                  <a:pt x="994" y="2693"/>
                                </a:lnTo>
                                <a:lnTo>
                                  <a:pt x="1051" y="2715"/>
                                </a:lnTo>
                                <a:lnTo>
                                  <a:pt x="1105" y="2734"/>
                                </a:lnTo>
                                <a:lnTo>
                                  <a:pt x="1047" y="2727"/>
                                </a:lnTo>
                                <a:lnTo>
                                  <a:pt x="987" y="2719"/>
                                </a:lnTo>
                                <a:lnTo>
                                  <a:pt x="927" y="2709"/>
                                </a:lnTo>
                                <a:lnTo>
                                  <a:pt x="865" y="2699"/>
                                </a:lnTo>
                                <a:lnTo>
                                  <a:pt x="804" y="2686"/>
                                </a:lnTo>
                                <a:lnTo>
                                  <a:pt x="740" y="2672"/>
                                </a:lnTo>
                                <a:lnTo>
                                  <a:pt x="675" y="2654"/>
                                </a:lnTo>
                                <a:lnTo>
                                  <a:pt x="610" y="2635"/>
                                </a:lnTo>
                                <a:lnTo>
                                  <a:pt x="542" y="2611"/>
                                </a:lnTo>
                                <a:lnTo>
                                  <a:pt x="473" y="2586"/>
                                </a:lnTo>
                                <a:lnTo>
                                  <a:pt x="403" y="2559"/>
                                </a:lnTo>
                                <a:lnTo>
                                  <a:pt x="329" y="2528"/>
                                </a:lnTo>
                                <a:lnTo>
                                  <a:pt x="254" y="2492"/>
                                </a:lnTo>
                                <a:lnTo>
                                  <a:pt x="177" y="2453"/>
                                </a:lnTo>
                                <a:lnTo>
                                  <a:pt x="98" y="2408"/>
                                </a:lnTo>
                                <a:lnTo>
                                  <a:pt x="15" y="2362"/>
                                </a:lnTo>
                                <a:lnTo>
                                  <a:pt x="12" y="2369"/>
                                </a:lnTo>
                                <a:lnTo>
                                  <a:pt x="9" y="2375"/>
                                </a:lnTo>
                                <a:lnTo>
                                  <a:pt x="3" y="2381"/>
                                </a:lnTo>
                                <a:lnTo>
                                  <a:pt x="0" y="2389"/>
                                </a:lnTo>
                                <a:lnTo>
                                  <a:pt x="115" y="2467"/>
                                </a:lnTo>
                                <a:lnTo>
                                  <a:pt x="225" y="2535"/>
                                </a:lnTo>
                                <a:lnTo>
                                  <a:pt x="331" y="2598"/>
                                </a:lnTo>
                                <a:lnTo>
                                  <a:pt x="434" y="2652"/>
                                </a:lnTo>
                                <a:lnTo>
                                  <a:pt x="533" y="2699"/>
                                </a:lnTo>
                                <a:lnTo>
                                  <a:pt x="629" y="2740"/>
                                </a:lnTo>
                                <a:lnTo>
                                  <a:pt x="723" y="2777"/>
                                </a:lnTo>
                                <a:lnTo>
                                  <a:pt x="812" y="2809"/>
                                </a:lnTo>
                                <a:lnTo>
                                  <a:pt x="900" y="2836"/>
                                </a:lnTo>
                                <a:lnTo>
                                  <a:pt x="985" y="2857"/>
                                </a:lnTo>
                                <a:lnTo>
                                  <a:pt x="1068" y="2877"/>
                                </a:lnTo>
                                <a:lnTo>
                                  <a:pt x="1148" y="2894"/>
                                </a:lnTo>
                                <a:lnTo>
                                  <a:pt x="1225" y="2908"/>
                                </a:lnTo>
                                <a:lnTo>
                                  <a:pt x="1303" y="2920"/>
                                </a:lnTo>
                                <a:lnTo>
                                  <a:pt x="1376" y="2932"/>
                                </a:lnTo>
                                <a:lnTo>
                                  <a:pt x="1450" y="2943"/>
                                </a:lnTo>
                                <a:lnTo>
                                  <a:pt x="1522" y="2953"/>
                                </a:lnTo>
                                <a:lnTo>
                                  <a:pt x="1594" y="2965"/>
                                </a:lnTo>
                                <a:lnTo>
                                  <a:pt x="1662" y="2976"/>
                                </a:lnTo>
                                <a:lnTo>
                                  <a:pt x="1733" y="2990"/>
                                </a:lnTo>
                                <a:lnTo>
                                  <a:pt x="1801" y="3006"/>
                                </a:lnTo>
                                <a:lnTo>
                                  <a:pt x="1870" y="3025"/>
                                </a:lnTo>
                                <a:lnTo>
                                  <a:pt x="1937" y="3047"/>
                                </a:lnTo>
                                <a:lnTo>
                                  <a:pt x="2005" y="3072"/>
                                </a:lnTo>
                                <a:lnTo>
                                  <a:pt x="2074" y="3103"/>
                                </a:lnTo>
                                <a:lnTo>
                                  <a:pt x="2142" y="3138"/>
                                </a:lnTo>
                                <a:lnTo>
                                  <a:pt x="2211" y="3177"/>
                                </a:lnTo>
                                <a:lnTo>
                                  <a:pt x="2279" y="3224"/>
                                </a:lnTo>
                                <a:lnTo>
                                  <a:pt x="2351" y="3277"/>
                                </a:lnTo>
                                <a:lnTo>
                                  <a:pt x="2422" y="3338"/>
                                </a:lnTo>
                                <a:lnTo>
                                  <a:pt x="2495" y="3404"/>
                                </a:lnTo>
                                <a:lnTo>
                                  <a:pt x="2569" y="3480"/>
                                </a:lnTo>
                                <a:lnTo>
                                  <a:pt x="2583" y="3330"/>
                                </a:lnTo>
                                <a:lnTo>
                                  <a:pt x="2602" y="3183"/>
                                </a:lnTo>
                                <a:lnTo>
                                  <a:pt x="2624" y="3039"/>
                                </a:lnTo>
                                <a:lnTo>
                                  <a:pt x="2651" y="2898"/>
                                </a:lnTo>
                                <a:lnTo>
                                  <a:pt x="2682" y="2762"/>
                                </a:lnTo>
                                <a:lnTo>
                                  <a:pt x="2718" y="2627"/>
                                </a:lnTo>
                                <a:lnTo>
                                  <a:pt x="2759" y="2496"/>
                                </a:lnTo>
                                <a:lnTo>
                                  <a:pt x="2806" y="2369"/>
                                </a:lnTo>
                                <a:lnTo>
                                  <a:pt x="2855" y="2245"/>
                                </a:lnTo>
                                <a:lnTo>
                                  <a:pt x="2908" y="2124"/>
                                </a:lnTo>
                                <a:lnTo>
                                  <a:pt x="2968" y="2006"/>
                                </a:lnTo>
                                <a:lnTo>
                                  <a:pt x="3032" y="1893"/>
                                </a:lnTo>
                                <a:lnTo>
                                  <a:pt x="3099" y="1784"/>
                                </a:lnTo>
                                <a:lnTo>
                                  <a:pt x="3171" y="1677"/>
                                </a:lnTo>
                                <a:lnTo>
                                  <a:pt x="3248" y="1575"/>
                                </a:lnTo>
                                <a:lnTo>
                                  <a:pt x="3330" y="1476"/>
                                </a:lnTo>
                                <a:lnTo>
                                  <a:pt x="3261" y="1378"/>
                                </a:lnTo>
                                <a:lnTo>
                                  <a:pt x="3191" y="1292"/>
                                </a:lnTo>
                                <a:lnTo>
                                  <a:pt x="3123" y="1216"/>
                                </a:lnTo>
                                <a:lnTo>
                                  <a:pt x="3054" y="1148"/>
                                </a:lnTo>
                                <a:lnTo>
                                  <a:pt x="2986" y="1087"/>
                                </a:lnTo>
                                <a:lnTo>
                                  <a:pt x="2917" y="1034"/>
                                </a:lnTo>
                                <a:lnTo>
                                  <a:pt x="2848" y="988"/>
                                </a:lnTo>
                                <a:lnTo>
                                  <a:pt x="2780" y="949"/>
                                </a:lnTo>
                                <a:lnTo>
                                  <a:pt x="2710" y="913"/>
                                </a:lnTo>
                                <a:lnTo>
                                  <a:pt x="2641" y="884"/>
                                </a:lnTo>
                                <a:lnTo>
                                  <a:pt x="2571" y="859"/>
                                </a:lnTo>
                                <a:lnTo>
                                  <a:pt x="2500" y="835"/>
                                </a:lnTo>
                                <a:lnTo>
                                  <a:pt x="2429" y="816"/>
                                </a:lnTo>
                                <a:lnTo>
                                  <a:pt x="2358" y="796"/>
                                </a:lnTo>
                                <a:lnTo>
                                  <a:pt x="2286" y="781"/>
                                </a:lnTo>
                                <a:lnTo>
                                  <a:pt x="2213" y="763"/>
                                </a:lnTo>
                                <a:lnTo>
                                  <a:pt x="2139" y="748"/>
                                </a:lnTo>
                                <a:lnTo>
                                  <a:pt x="2065" y="730"/>
                                </a:lnTo>
                                <a:lnTo>
                                  <a:pt x="1990" y="710"/>
                                </a:lnTo>
                                <a:lnTo>
                                  <a:pt x="1914" y="689"/>
                                </a:lnTo>
                                <a:lnTo>
                                  <a:pt x="1837" y="664"/>
                                </a:lnTo>
                                <a:lnTo>
                                  <a:pt x="1758" y="636"/>
                                </a:lnTo>
                                <a:lnTo>
                                  <a:pt x="1680" y="603"/>
                                </a:lnTo>
                                <a:lnTo>
                                  <a:pt x="1599" y="566"/>
                                </a:lnTo>
                                <a:lnTo>
                                  <a:pt x="1517" y="523"/>
                                </a:lnTo>
                                <a:lnTo>
                                  <a:pt x="1433" y="472"/>
                                </a:lnTo>
                                <a:lnTo>
                                  <a:pt x="1349" y="416"/>
                                </a:lnTo>
                                <a:lnTo>
                                  <a:pt x="1263" y="351"/>
                                </a:lnTo>
                                <a:lnTo>
                                  <a:pt x="1176" y="277"/>
                                </a:lnTo>
                                <a:lnTo>
                                  <a:pt x="1087" y="195"/>
                                </a:lnTo>
                                <a:lnTo>
                                  <a:pt x="996" y="103"/>
                                </a:lnTo>
                                <a:lnTo>
                                  <a:pt x="903" y="0"/>
                                </a:lnTo>
                                <a:close/>
                              </a:path>
                            </a:pathLst>
                          </a:custGeom>
                          <a:solidFill>
                            <a:srgbClr val="7F9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5"/>
                        <wps:cNvSpPr>
                          <a:spLocks/>
                        </wps:cNvSpPr>
                        <wps:spPr bwMode="auto">
                          <a:xfrm>
                            <a:off x="410829" y="277400"/>
                            <a:ext cx="332724" cy="418500"/>
                          </a:xfrm>
                          <a:custGeom>
                            <a:avLst/>
                            <a:gdLst>
                              <a:gd name="T0" fmla="*/ 332740 w 1049"/>
                              <a:gd name="T1" fmla="*/ 0 h 1318"/>
                              <a:gd name="T2" fmla="*/ 0 w 1049"/>
                              <a:gd name="T3" fmla="*/ 0 h 1318"/>
                              <a:gd name="T4" fmla="*/ 0 w 1049"/>
                              <a:gd name="T5" fmla="*/ 386080 h 1318"/>
                              <a:gd name="T6" fmla="*/ 97697 w 1049"/>
                              <a:gd name="T7" fmla="*/ 386080 h 1318"/>
                              <a:gd name="T8" fmla="*/ 121804 w 1049"/>
                              <a:gd name="T9" fmla="*/ 418465 h 1318"/>
                              <a:gd name="T10" fmla="*/ 214743 w 1049"/>
                              <a:gd name="T11" fmla="*/ 418465 h 1318"/>
                              <a:gd name="T12" fmla="*/ 240753 w 1049"/>
                              <a:gd name="T13" fmla="*/ 386080 h 1318"/>
                              <a:gd name="T14" fmla="*/ 332740 w 1049"/>
                              <a:gd name="T15" fmla="*/ 386080 h 1318"/>
                              <a:gd name="T16" fmla="*/ 332740 w 1049"/>
                              <a:gd name="T17" fmla="*/ 0 h 13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49" h="1318">
                                <a:moveTo>
                                  <a:pt x="1049" y="0"/>
                                </a:moveTo>
                                <a:lnTo>
                                  <a:pt x="0" y="0"/>
                                </a:lnTo>
                                <a:lnTo>
                                  <a:pt x="0" y="1216"/>
                                </a:lnTo>
                                <a:lnTo>
                                  <a:pt x="308" y="1216"/>
                                </a:lnTo>
                                <a:lnTo>
                                  <a:pt x="384" y="1318"/>
                                </a:lnTo>
                                <a:lnTo>
                                  <a:pt x="677" y="1318"/>
                                </a:lnTo>
                                <a:lnTo>
                                  <a:pt x="759" y="1216"/>
                                </a:lnTo>
                                <a:lnTo>
                                  <a:pt x="1049" y="1216"/>
                                </a:lnTo>
                                <a:lnTo>
                                  <a:pt x="10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6"/>
                        <wps:cNvSpPr>
                          <a:spLocks/>
                        </wps:cNvSpPr>
                        <wps:spPr bwMode="auto">
                          <a:xfrm>
                            <a:off x="429830" y="299000"/>
                            <a:ext cx="295321" cy="375300"/>
                          </a:xfrm>
                          <a:custGeom>
                            <a:avLst/>
                            <a:gdLst>
                              <a:gd name="T0" fmla="*/ 187441 w 931"/>
                              <a:gd name="T1" fmla="*/ 375285 h 1181"/>
                              <a:gd name="T2" fmla="*/ 111323 w 931"/>
                              <a:gd name="T3" fmla="*/ 375285 h 1181"/>
                              <a:gd name="T4" fmla="*/ 87536 w 931"/>
                              <a:gd name="T5" fmla="*/ 342873 h 1181"/>
                              <a:gd name="T6" fmla="*/ 0 w 931"/>
                              <a:gd name="T7" fmla="*/ 342873 h 1181"/>
                              <a:gd name="T8" fmla="*/ 0 w 931"/>
                              <a:gd name="T9" fmla="*/ 0 h 1181"/>
                              <a:gd name="T10" fmla="*/ 295275 w 931"/>
                              <a:gd name="T11" fmla="*/ 0 h 1181"/>
                              <a:gd name="T12" fmla="*/ 295275 w 931"/>
                              <a:gd name="T13" fmla="*/ 342873 h 1181"/>
                              <a:gd name="T14" fmla="*/ 213448 w 931"/>
                              <a:gd name="T15" fmla="*/ 342873 h 1181"/>
                              <a:gd name="T16" fmla="*/ 187441 w 931"/>
                              <a:gd name="T17" fmla="*/ 375285 h 118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931" h="1181">
                                <a:moveTo>
                                  <a:pt x="591" y="1181"/>
                                </a:moveTo>
                                <a:lnTo>
                                  <a:pt x="351" y="1181"/>
                                </a:lnTo>
                                <a:lnTo>
                                  <a:pt x="276" y="1079"/>
                                </a:lnTo>
                                <a:lnTo>
                                  <a:pt x="0" y="1079"/>
                                </a:lnTo>
                                <a:lnTo>
                                  <a:pt x="0" y="0"/>
                                </a:lnTo>
                                <a:lnTo>
                                  <a:pt x="931" y="0"/>
                                </a:lnTo>
                                <a:lnTo>
                                  <a:pt x="931" y="1079"/>
                                </a:lnTo>
                                <a:lnTo>
                                  <a:pt x="673" y="1079"/>
                                </a:lnTo>
                                <a:lnTo>
                                  <a:pt x="591" y="11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Rectangle 7"/>
                        <wps:cNvSpPr>
                          <a:spLocks noChangeArrowheads="1"/>
                        </wps:cNvSpPr>
                        <wps:spPr bwMode="auto">
                          <a:xfrm>
                            <a:off x="462233" y="337100"/>
                            <a:ext cx="234317" cy="2553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Rectangle 8"/>
                        <wps:cNvSpPr>
                          <a:spLocks noChangeArrowheads="1"/>
                        </wps:cNvSpPr>
                        <wps:spPr bwMode="auto">
                          <a:xfrm>
                            <a:off x="351725" y="716900"/>
                            <a:ext cx="440731" cy="161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 name="Rectangle 9"/>
                        <wps:cNvSpPr>
                          <a:spLocks noChangeArrowheads="1"/>
                        </wps:cNvSpPr>
                        <wps:spPr bwMode="auto">
                          <a:xfrm>
                            <a:off x="457232" y="800100"/>
                            <a:ext cx="403229" cy="11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10"/>
                        <wps:cNvSpPr>
                          <a:spLocks noChangeArrowheads="1"/>
                        </wps:cNvSpPr>
                        <wps:spPr bwMode="auto">
                          <a:xfrm>
                            <a:off x="619144" y="779700"/>
                            <a:ext cx="116808" cy="210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 name="Rectangle 11"/>
                        <wps:cNvSpPr>
                          <a:spLocks noChangeArrowheads="1"/>
                        </wps:cNvSpPr>
                        <wps:spPr bwMode="auto">
                          <a:xfrm>
                            <a:off x="557540" y="634300"/>
                            <a:ext cx="42503" cy="21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Freeform 12"/>
                        <wps:cNvSpPr>
                          <a:spLocks/>
                        </wps:cNvSpPr>
                        <wps:spPr bwMode="auto">
                          <a:xfrm>
                            <a:off x="182213" y="477500"/>
                            <a:ext cx="234317" cy="410200"/>
                          </a:xfrm>
                          <a:custGeom>
                            <a:avLst/>
                            <a:gdLst>
                              <a:gd name="T0" fmla="*/ 44707 w 739"/>
                              <a:gd name="T1" fmla="*/ 234315 h 1292"/>
                              <a:gd name="T2" fmla="*/ 24414 w 739"/>
                              <a:gd name="T3" fmla="*/ 248920 h 1292"/>
                              <a:gd name="T4" fmla="*/ 9195 w 739"/>
                              <a:gd name="T5" fmla="*/ 272733 h 1292"/>
                              <a:gd name="T6" fmla="*/ 1268 w 739"/>
                              <a:gd name="T7" fmla="*/ 302895 h 1292"/>
                              <a:gd name="T8" fmla="*/ 634 w 739"/>
                              <a:gd name="T9" fmla="*/ 329565 h 1292"/>
                              <a:gd name="T10" fmla="*/ 3805 w 739"/>
                              <a:gd name="T11" fmla="*/ 349568 h 1292"/>
                              <a:gd name="T12" fmla="*/ 9829 w 739"/>
                              <a:gd name="T13" fmla="*/ 367348 h 1292"/>
                              <a:gd name="T14" fmla="*/ 18390 w 739"/>
                              <a:gd name="T15" fmla="*/ 382905 h 1292"/>
                              <a:gd name="T16" fmla="*/ 28219 w 739"/>
                              <a:gd name="T17" fmla="*/ 394018 h 1292"/>
                              <a:gd name="T18" fmla="*/ 38048 w 739"/>
                              <a:gd name="T19" fmla="*/ 402273 h 1292"/>
                              <a:gd name="T20" fmla="*/ 47878 w 739"/>
                              <a:gd name="T21" fmla="*/ 407035 h 1292"/>
                              <a:gd name="T22" fmla="*/ 58658 w 739"/>
                              <a:gd name="T23" fmla="*/ 409575 h 1292"/>
                              <a:gd name="T24" fmla="*/ 69755 w 739"/>
                              <a:gd name="T25" fmla="*/ 409575 h 1292"/>
                              <a:gd name="T26" fmla="*/ 80536 w 739"/>
                              <a:gd name="T27" fmla="*/ 407035 h 1292"/>
                              <a:gd name="T28" fmla="*/ 90682 w 739"/>
                              <a:gd name="T29" fmla="*/ 402273 h 1292"/>
                              <a:gd name="T30" fmla="*/ 100511 w 739"/>
                              <a:gd name="T31" fmla="*/ 394018 h 1292"/>
                              <a:gd name="T32" fmla="*/ 110340 w 739"/>
                              <a:gd name="T33" fmla="*/ 382905 h 1292"/>
                              <a:gd name="T34" fmla="*/ 118901 w 739"/>
                              <a:gd name="T35" fmla="*/ 367348 h 1292"/>
                              <a:gd name="T36" fmla="*/ 124926 w 739"/>
                              <a:gd name="T37" fmla="*/ 349568 h 1292"/>
                              <a:gd name="T38" fmla="*/ 128413 w 739"/>
                              <a:gd name="T39" fmla="*/ 329565 h 1292"/>
                              <a:gd name="T40" fmla="*/ 128413 w 739"/>
                              <a:gd name="T41" fmla="*/ 309880 h 1292"/>
                              <a:gd name="T42" fmla="*/ 124926 w 739"/>
                              <a:gd name="T43" fmla="*/ 289878 h 1292"/>
                              <a:gd name="T44" fmla="*/ 118901 w 739"/>
                              <a:gd name="T45" fmla="*/ 272098 h 1292"/>
                              <a:gd name="T46" fmla="*/ 110340 w 739"/>
                              <a:gd name="T47" fmla="*/ 256540 h 1292"/>
                              <a:gd name="T48" fmla="*/ 101780 w 739"/>
                              <a:gd name="T49" fmla="*/ 246063 h 1292"/>
                              <a:gd name="T50" fmla="*/ 94487 w 739"/>
                              <a:gd name="T51" fmla="*/ 239713 h 1292"/>
                              <a:gd name="T52" fmla="*/ 86877 w 739"/>
                              <a:gd name="T53" fmla="*/ 234950 h 1292"/>
                              <a:gd name="T54" fmla="*/ 78951 w 739"/>
                              <a:gd name="T55" fmla="*/ 231775 h 1292"/>
                              <a:gd name="T56" fmla="*/ 76097 w 739"/>
                              <a:gd name="T57" fmla="*/ 208915 h 1292"/>
                              <a:gd name="T58" fmla="*/ 85292 w 739"/>
                              <a:gd name="T59" fmla="*/ 166053 h 1292"/>
                              <a:gd name="T60" fmla="*/ 101780 w 739"/>
                              <a:gd name="T61" fmla="*/ 125095 h 1292"/>
                              <a:gd name="T62" fmla="*/ 123340 w 739"/>
                              <a:gd name="T63" fmla="*/ 88583 h 1292"/>
                              <a:gd name="T64" fmla="*/ 140145 w 739"/>
                              <a:gd name="T65" fmla="*/ 68263 h 1292"/>
                              <a:gd name="T66" fmla="*/ 149023 w 739"/>
                              <a:gd name="T67" fmla="*/ 58738 h 1292"/>
                              <a:gd name="T68" fmla="*/ 159169 w 739"/>
                              <a:gd name="T69" fmla="*/ 50165 h 1292"/>
                              <a:gd name="T70" fmla="*/ 170267 w 739"/>
                              <a:gd name="T71" fmla="*/ 42228 h 1292"/>
                              <a:gd name="T72" fmla="*/ 182633 w 739"/>
                              <a:gd name="T73" fmla="*/ 34608 h 1292"/>
                              <a:gd name="T74" fmla="*/ 196267 w 739"/>
                              <a:gd name="T75" fmla="*/ 28575 h 1292"/>
                              <a:gd name="T76" fmla="*/ 210218 w 739"/>
                              <a:gd name="T77" fmla="*/ 24130 h 1292"/>
                              <a:gd name="T78" fmla="*/ 226071 w 739"/>
                              <a:gd name="T79" fmla="*/ 22225 h 1292"/>
                              <a:gd name="T80" fmla="*/ 234315 w 739"/>
                              <a:gd name="T81" fmla="*/ 0 h 1292"/>
                              <a:gd name="T82" fmla="*/ 198486 w 739"/>
                              <a:gd name="T83" fmla="*/ 5398 h 1292"/>
                              <a:gd name="T84" fmla="*/ 165194 w 739"/>
                              <a:gd name="T85" fmla="*/ 20320 h 1292"/>
                              <a:gd name="T86" fmla="*/ 135389 w 739"/>
                              <a:gd name="T87" fmla="*/ 43815 h 1292"/>
                              <a:gd name="T88" fmla="*/ 109389 w 739"/>
                              <a:gd name="T89" fmla="*/ 73660 h 1292"/>
                              <a:gd name="T90" fmla="*/ 88146 w 739"/>
                              <a:gd name="T91" fmla="*/ 108903 h 1292"/>
                              <a:gd name="T92" fmla="*/ 71341 w 739"/>
                              <a:gd name="T93" fmla="*/ 147320 h 1292"/>
                              <a:gd name="T94" fmla="*/ 60878 w 739"/>
                              <a:gd name="T95" fmla="*/ 188913 h 1292"/>
                              <a:gd name="T96" fmla="*/ 56121 w 739"/>
                              <a:gd name="T97" fmla="*/ 230505 h 1292"/>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739" h="1292">
                                <a:moveTo>
                                  <a:pt x="177" y="726"/>
                                </a:moveTo>
                                <a:lnTo>
                                  <a:pt x="141" y="738"/>
                                </a:lnTo>
                                <a:lnTo>
                                  <a:pt x="106" y="757"/>
                                </a:lnTo>
                                <a:lnTo>
                                  <a:pt x="77" y="784"/>
                                </a:lnTo>
                                <a:lnTo>
                                  <a:pt x="52" y="820"/>
                                </a:lnTo>
                                <a:lnTo>
                                  <a:pt x="29" y="859"/>
                                </a:lnTo>
                                <a:lnTo>
                                  <a:pt x="14" y="905"/>
                                </a:lnTo>
                                <a:lnTo>
                                  <a:pt x="4" y="954"/>
                                </a:lnTo>
                                <a:lnTo>
                                  <a:pt x="0" y="1007"/>
                                </a:lnTo>
                                <a:lnTo>
                                  <a:pt x="2" y="1038"/>
                                </a:lnTo>
                                <a:lnTo>
                                  <a:pt x="5" y="1069"/>
                                </a:lnTo>
                                <a:lnTo>
                                  <a:pt x="12" y="1101"/>
                                </a:lnTo>
                                <a:lnTo>
                                  <a:pt x="21" y="1128"/>
                                </a:lnTo>
                                <a:lnTo>
                                  <a:pt x="31" y="1157"/>
                                </a:lnTo>
                                <a:lnTo>
                                  <a:pt x="43" y="1183"/>
                                </a:lnTo>
                                <a:lnTo>
                                  <a:pt x="58" y="1206"/>
                                </a:lnTo>
                                <a:lnTo>
                                  <a:pt x="76" y="1227"/>
                                </a:lnTo>
                                <a:lnTo>
                                  <a:pt x="89" y="1241"/>
                                </a:lnTo>
                                <a:lnTo>
                                  <a:pt x="105" y="1255"/>
                                </a:lnTo>
                                <a:lnTo>
                                  <a:pt x="120" y="1267"/>
                                </a:lnTo>
                                <a:lnTo>
                                  <a:pt x="136" y="1274"/>
                                </a:lnTo>
                                <a:lnTo>
                                  <a:pt x="151" y="1282"/>
                                </a:lnTo>
                                <a:lnTo>
                                  <a:pt x="168" y="1288"/>
                                </a:lnTo>
                                <a:lnTo>
                                  <a:pt x="185" y="1290"/>
                                </a:lnTo>
                                <a:lnTo>
                                  <a:pt x="202" y="1292"/>
                                </a:lnTo>
                                <a:lnTo>
                                  <a:pt x="220" y="1290"/>
                                </a:lnTo>
                                <a:lnTo>
                                  <a:pt x="238" y="1288"/>
                                </a:lnTo>
                                <a:lnTo>
                                  <a:pt x="254" y="1282"/>
                                </a:lnTo>
                                <a:lnTo>
                                  <a:pt x="271" y="1274"/>
                                </a:lnTo>
                                <a:lnTo>
                                  <a:pt x="286" y="1267"/>
                                </a:lnTo>
                                <a:lnTo>
                                  <a:pt x="302" y="1255"/>
                                </a:lnTo>
                                <a:lnTo>
                                  <a:pt x="317" y="1241"/>
                                </a:lnTo>
                                <a:lnTo>
                                  <a:pt x="331" y="1227"/>
                                </a:lnTo>
                                <a:lnTo>
                                  <a:pt x="348" y="1206"/>
                                </a:lnTo>
                                <a:lnTo>
                                  <a:pt x="363" y="1183"/>
                                </a:lnTo>
                                <a:lnTo>
                                  <a:pt x="375" y="1157"/>
                                </a:lnTo>
                                <a:lnTo>
                                  <a:pt x="387" y="1128"/>
                                </a:lnTo>
                                <a:lnTo>
                                  <a:pt x="394" y="1101"/>
                                </a:lnTo>
                                <a:lnTo>
                                  <a:pt x="401" y="1069"/>
                                </a:lnTo>
                                <a:lnTo>
                                  <a:pt x="405" y="1038"/>
                                </a:lnTo>
                                <a:lnTo>
                                  <a:pt x="406" y="1007"/>
                                </a:lnTo>
                                <a:lnTo>
                                  <a:pt x="405" y="976"/>
                                </a:lnTo>
                                <a:lnTo>
                                  <a:pt x="401" y="944"/>
                                </a:lnTo>
                                <a:lnTo>
                                  <a:pt x="394" y="913"/>
                                </a:lnTo>
                                <a:lnTo>
                                  <a:pt x="387" y="884"/>
                                </a:lnTo>
                                <a:lnTo>
                                  <a:pt x="375" y="857"/>
                                </a:lnTo>
                                <a:lnTo>
                                  <a:pt x="363" y="831"/>
                                </a:lnTo>
                                <a:lnTo>
                                  <a:pt x="348" y="808"/>
                                </a:lnTo>
                                <a:lnTo>
                                  <a:pt x="331" y="786"/>
                                </a:lnTo>
                                <a:lnTo>
                                  <a:pt x="321" y="775"/>
                                </a:lnTo>
                                <a:lnTo>
                                  <a:pt x="309" y="765"/>
                                </a:lnTo>
                                <a:lnTo>
                                  <a:pt x="298" y="755"/>
                                </a:lnTo>
                                <a:lnTo>
                                  <a:pt x="286" y="747"/>
                                </a:lnTo>
                                <a:lnTo>
                                  <a:pt x="274" y="740"/>
                                </a:lnTo>
                                <a:lnTo>
                                  <a:pt x="261" y="734"/>
                                </a:lnTo>
                                <a:lnTo>
                                  <a:pt x="249" y="730"/>
                                </a:lnTo>
                                <a:lnTo>
                                  <a:pt x="235" y="726"/>
                                </a:lnTo>
                                <a:lnTo>
                                  <a:pt x="240" y="658"/>
                                </a:lnTo>
                                <a:lnTo>
                                  <a:pt x="252" y="591"/>
                                </a:lnTo>
                                <a:lnTo>
                                  <a:pt x="269" y="523"/>
                                </a:lnTo>
                                <a:lnTo>
                                  <a:pt x="291" y="458"/>
                                </a:lnTo>
                                <a:lnTo>
                                  <a:pt x="321" y="394"/>
                                </a:lnTo>
                                <a:lnTo>
                                  <a:pt x="351" y="336"/>
                                </a:lnTo>
                                <a:lnTo>
                                  <a:pt x="389" y="279"/>
                                </a:lnTo>
                                <a:lnTo>
                                  <a:pt x="430" y="228"/>
                                </a:lnTo>
                                <a:lnTo>
                                  <a:pt x="442" y="215"/>
                                </a:lnTo>
                                <a:lnTo>
                                  <a:pt x="456" y="201"/>
                                </a:lnTo>
                                <a:lnTo>
                                  <a:pt x="470" y="185"/>
                                </a:lnTo>
                                <a:lnTo>
                                  <a:pt x="485" y="172"/>
                                </a:lnTo>
                                <a:lnTo>
                                  <a:pt x="502" y="158"/>
                                </a:lnTo>
                                <a:lnTo>
                                  <a:pt x="519" y="144"/>
                                </a:lnTo>
                                <a:lnTo>
                                  <a:pt x="537" y="133"/>
                                </a:lnTo>
                                <a:lnTo>
                                  <a:pt x="557" y="121"/>
                                </a:lnTo>
                                <a:lnTo>
                                  <a:pt x="576" y="109"/>
                                </a:lnTo>
                                <a:lnTo>
                                  <a:pt x="597" y="99"/>
                                </a:lnTo>
                                <a:lnTo>
                                  <a:pt x="619" y="90"/>
                                </a:lnTo>
                                <a:lnTo>
                                  <a:pt x="641" y="82"/>
                                </a:lnTo>
                                <a:lnTo>
                                  <a:pt x="663" y="76"/>
                                </a:lnTo>
                                <a:lnTo>
                                  <a:pt x="689" y="72"/>
                                </a:lnTo>
                                <a:lnTo>
                                  <a:pt x="713" y="70"/>
                                </a:lnTo>
                                <a:lnTo>
                                  <a:pt x="739" y="68"/>
                                </a:lnTo>
                                <a:lnTo>
                                  <a:pt x="739" y="0"/>
                                </a:lnTo>
                                <a:lnTo>
                                  <a:pt x="681" y="4"/>
                                </a:lnTo>
                                <a:lnTo>
                                  <a:pt x="626" y="17"/>
                                </a:lnTo>
                                <a:lnTo>
                                  <a:pt x="571" y="37"/>
                                </a:lnTo>
                                <a:lnTo>
                                  <a:pt x="521" y="64"/>
                                </a:lnTo>
                                <a:lnTo>
                                  <a:pt x="471" y="97"/>
                                </a:lnTo>
                                <a:lnTo>
                                  <a:pt x="427" y="138"/>
                                </a:lnTo>
                                <a:lnTo>
                                  <a:pt x="384" y="181"/>
                                </a:lnTo>
                                <a:lnTo>
                                  <a:pt x="345" y="232"/>
                                </a:lnTo>
                                <a:lnTo>
                                  <a:pt x="309" y="285"/>
                                </a:lnTo>
                                <a:lnTo>
                                  <a:pt x="278" y="343"/>
                                </a:lnTo>
                                <a:lnTo>
                                  <a:pt x="249" y="402"/>
                                </a:lnTo>
                                <a:lnTo>
                                  <a:pt x="225" y="464"/>
                                </a:lnTo>
                                <a:lnTo>
                                  <a:pt x="206" y="529"/>
                                </a:lnTo>
                                <a:lnTo>
                                  <a:pt x="192" y="595"/>
                                </a:lnTo>
                                <a:lnTo>
                                  <a:pt x="182" y="660"/>
                                </a:lnTo>
                                <a:lnTo>
                                  <a:pt x="177" y="7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3"/>
                        <wps:cNvSpPr>
                          <a:spLocks/>
                        </wps:cNvSpPr>
                        <wps:spPr bwMode="auto">
                          <a:xfrm>
                            <a:off x="201214" y="776600"/>
                            <a:ext cx="90906" cy="89500"/>
                          </a:xfrm>
                          <a:custGeom>
                            <a:avLst/>
                            <a:gdLst>
                              <a:gd name="T0" fmla="*/ 45085 w 286"/>
                              <a:gd name="T1" fmla="*/ 89535 h 283"/>
                              <a:gd name="T2" fmla="*/ 41275 w 286"/>
                              <a:gd name="T3" fmla="*/ 89535 h 283"/>
                              <a:gd name="T4" fmla="*/ 38100 w 286"/>
                              <a:gd name="T5" fmla="*/ 88902 h 283"/>
                              <a:gd name="T6" fmla="*/ 34290 w 286"/>
                              <a:gd name="T7" fmla="*/ 87637 h 283"/>
                              <a:gd name="T8" fmla="*/ 31115 w 286"/>
                              <a:gd name="T9" fmla="*/ 85738 h 283"/>
                              <a:gd name="T10" fmla="*/ 27940 w 286"/>
                              <a:gd name="T11" fmla="*/ 83840 h 283"/>
                              <a:gd name="T12" fmla="*/ 24448 w 286"/>
                              <a:gd name="T13" fmla="*/ 81309 h 283"/>
                              <a:gd name="T14" fmla="*/ 21273 w 286"/>
                              <a:gd name="T15" fmla="*/ 78778 h 283"/>
                              <a:gd name="T16" fmla="*/ 18098 w 286"/>
                              <a:gd name="T17" fmla="*/ 75931 h 283"/>
                              <a:gd name="T18" fmla="*/ 14288 w 286"/>
                              <a:gd name="T19" fmla="*/ 70236 h 283"/>
                              <a:gd name="T20" fmla="*/ 10478 w 286"/>
                              <a:gd name="T21" fmla="*/ 64541 h 283"/>
                              <a:gd name="T22" fmla="*/ 6985 w 286"/>
                              <a:gd name="T23" fmla="*/ 57897 h 283"/>
                              <a:gd name="T24" fmla="*/ 5080 w 286"/>
                              <a:gd name="T25" fmla="*/ 51253 h 283"/>
                              <a:gd name="T26" fmla="*/ 2858 w 286"/>
                              <a:gd name="T27" fmla="*/ 44293 h 283"/>
                              <a:gd name="T28" fmla="*/ 1270 w 286"/>
                              <a:gd name="T29" fmla="*/ 37016 h 283"/>
                              <a:gd name="T30" fmla="*/ 635 w 286"/>
                              <a:gd name="T31" fmla="*/ 28790 h 283"/>
                              <a:gd name="T32" fmla="*/ 0 w 286"/>
                              <a:gd name="T33" fmla="*/ 20881 h 283"/>
                              <a:gd name="T34" fmla="*/ 0 w 286"/>
                              <a:gd name="T35" fmla="*/ 15186 h 283"/>
                              <a:gd name="T36" fmla="*/ 635 w 286"/>
                              <a:gd name="T37" fmla="*/ 10440 h 283"/>
                              <a:gd name="T38" fmla="*/ 1270 w 286"/>
                              <a:gd name="T39" fmla="*/ 4746 h 283"/>
                              <a:gd name="T40" fmla="*/ 2223 w 286"/>
                              <a:gd name="T41" fmla="*/ 0 h 283"/>
                              <a:gd name="T42" fmla="*/ 88583 w 286"/>
                              <a:gd name="T43" fmla="*/ 0 h 283"/>
                              <a:gd name="T44" fmla="*/ 89218 w 286"/>
                              <a:gd name="T45" fmla="*/ 4746 h 283"/>
                              <a:gd name="T46" fmla="*/ 90488 w 286"/>
                              <a:gd name="T47" fmla="*/ 10440 h 283"/>
                              <a:gd name="T48" fmla="*/ 90805 w 286"/>
                              <a:gd name="T49" fmla="*/ 15186 h 283"/>
                              <a:gd name="T50" fmla="*/ 90805 w 286"/>
                              <a:gd name="T51" fmla="*/ 20881 h 283"/>
                              <a:gd name="T52" fmla="*/ 89853 w 286"/>
                              <a:gd name="T53" fmla="*/ 34485 h 283"/>
                              <a:gd name="T54" fmla="*/ 86995 w 286"/>
                              <a:gd name="T55" fmla="*/ 47457 h 283"/>
                              <a:gd name="T56" fmla="*/ 83185 w 286"/>
                              <a:gd name="T57" fmla="*/ 59163 h 283"/>
                              <a:gd name="T58" fmla="*/ 77153 w 286"/>
                              <a:gd name="T59" fmla="*/ 68970 h 283"/>
                              <a:gd name="T60" fmla="*/ 70803 w 286"/>
                              <a:gd name="T61" fmla="*/ 77513 h 283"/>
                              <a:gd name="T62" fmla="*/ 63183 w 286"/>
                              <a:gd name="T63" fmla="*/ 83840 h 283"/>
                              <a:gd name="T64" fmla="*/ 54610 w 286"/>
                              <a:gd name="T65" fmla="*/ 88269 h 283"/>
                              <a:gd name="T66" fmla="*/ 45085 w 286"/>
                              <a:gd name="T67" fmla="*/ 89535 h 28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86" h="283">
                                <a:moveTo>
                                  <a:pt x="142" y="283"/>
                                </a:moveTo>
                                <a:lnTo>
                                  <a:pt x="130" y="283"/>
                                </a:lnTo>
                                <a:lnTo>
                                  <a:pt x="120" y="281"/>
                                </a:lnTo>
                                <a:lnTo>
                                  <a:pt x="108" y="277"/>
                                </a:lnTo>
                                <a:lnTo>
                                  <a:pt x="98" y="271"/>
                                </a:lnTo>
                                <a:lnTo>
                                  <a:pt x="88" y="265"/>
                                </a:lnTo>
                                <a:lnTo>
                                  <a:pt x="77" y="257"/>
                                </a:lnTo>
                                <a:lnTo>
                                  <a:pt x="67" y="249"/>
                                </a:lnTo>
                                <a:lnTo>
                                  <a:pt x="57" y="240"/>
                                </a:lnTo>
                                <a:lnTo>
                                  <a:pt x="45" y="222"/>
                                </a:lnTo>
                                <a:lnTo>
                                  <a:pt x="33" y="204"/>
                                </a:lnTo>
                                <a:lnTo>
                                  <a:pt x="22" y="183"/>
                                </a:lnTo>
                                <a:lnTo>
                                  <a:pt x="16" y="162"/>
                                </a:lnTo>
                                <a:lnTo>
                                  <a:pt x="9" y="140"/>
                                </a:lnTo>
                                <a:lnTo>
                                  <a:pt x="4" y="117"/>
                                </a:lnTo>
                                <a:lnTo>
                                  <a:pt x="2" y="91"/>
                                </a:lnTo>
                                <a:lnTo>
                                  <a:pt x="0" y="66"/>
                                </a:lnTo>
                                <a:lnTo>
                                  <a:pt x="0" y="48"/>
                                </a:lnTo>
                                <a:lnTo>
                                  <a:pt x="2" y="33"/>
                                </a:lnTo>
                                <a:lnTo>
                                  <a:pt x="4" y="15"/>
                                </a:lnTo>
                                <a:lnTo>
                                  <a:pt x="7" y="0"/>
                                </a:lnTo>
                                <a:lnTo>
                                  <a:pt x="279" y="0"/>
                                </a:lnTo>
                                <a:lnTo>
                                  <a:pt x="281" y="15"/>
                                </a:lnTo>
                                <a:lnTo>
                                  <a:pt x="285" y="33"/>
                                </a:lnTo>
                                <a:lnTo>
                                  <a:pt x="286" y="48"/>
                                </a:lnTo>
                                <a:lnTo>
                                  <a:pt x="286" y="66"/>
                                </a:lnTo>
                                <a:lnTo>
                                  <a:pt x="283" y="109"/>
                                </a:lnTo>
                                <a:lnTo>
                                  <a:pt x="274" y="150"/>
                                </a:lnTo>
                                <a:lnTo>
                                  <a:pt x="262" y="187"/>
                                </a:lnTo>
                                <a:lnTo>
                                  <a:pt x="243" y="218"/>
                                </a:lnTo>
                                <a:lnTo>
                                  <a:pt x="223" y="245"/>
                                </a:lnTo>
                                <a:lnTo>
                                  <a:pt x="199" y="265"/>
                                </a:lnTo>
                                <a:lnTo>
                                  <a:pt x="172" y="279"/>
                                </a:lnTo>
                                <a:lnTo>
                                  <a:pt x="142" y="2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4"/>
                        <wps:cNvSpPr>
                          <a:spLocks/>
                        </wps:cNvSpPr>
                        <wps:spPr bwMode="auto">
                          <a:xfrm>
                            <a:off x="210815" y="728900"/>
                            <a:ext cx="71705" cy="26100"/>
                          </a:xfrm>
                          <a:custGeom>
                            <a:avLst/>
                            <a:gdLst>
                              <a:gd name="T0" fmla="*/ 71755 w 224"/>
                              <a:gd name="T1" fmla="*/ 26035 h 82"/>
                              <a:gd name="T2" fmla="*/ 0 w 224"/>
                              <a:gd name="T3" fmla="*/ 26035 h 82"/>
                              <a:gd name="T4" fmla="*/ 1602 w 224"/>
                              <a:gd name="T5" fmla="*/ 22860 h 82"/>
                              <a:gd name="T6" fmla="*/ 3844 w 224"/>
                              <a:gd name="T7" fmla="*/ 20003 h 82"/>
                              <a:gd name="T8" fmla="*/ 6086 w 224"/>
                              <a:gd name="T9" fmla="*/ 16828 h 82"/>
                              <a:gd name="T10" fmla="*/ 8329 w 224"/>
                              <a:gd name="T11" fmla="*/ 13653 h 82"/>
                              <a:gd name="T12" fmla="*/ 11532 w 224"/>
                              <a:gd name="T13" fmla="*/ 10478 h 82"/>
                              <a:gd name="T14" fmla="*/ 14735 w 224"/>
                              <a:gd name="T15" fmla="*/ 8255 h 82"/>
                              <a:gd name="T16" fmla="*/ 18259 w 224"/>
                              <a:gd name="T17" fmla="*/ 5715 h 82"/>
                              <a:gd name="T18" fmla="*/ 21462 w 224"/>
                              <a:gd name="T19" fmla="*/ 3810 h 82"/>
                              <a:gd name="T20" fmla="*/ 24666 w 224"/>
                              <a:gd name="T21" fmla="*/ 1905 h 82"/>
                              <a:gd name="T22" fmla="*/ 28510 w 224"/>
                              <a:gd name="T23" fmla="*/ 635 h 82"/>
                              <a:gd name="T24" fmla="*/ 31713 w 224"/>
                              <a:gd name="T25" fmla="*/ 0 h 82"/>
                              <a:gd name="T26" fmla="*/ 35557 w 224"/>
                              <a:gd name="T27" fmla="*/ 0 h 82"/>
                              <a:gd name="T28" fmla="*/ 39401 w 224"/>
                              <a:gd name="T29" fmla="*/ 0 h 82"/>
                              <a:gd name="T30" fmla="*/ 43245 w 224"/>
                              <a:gd name="T31" fmla="*/ 635 h 82"/>
                              <a:gd name="T32" fmla="*/ 46769 w 224"/>
                              <a:gd name="T33" fmla="*/ 1905 h 82"/>
                              <a:gd name="T34" fmla="*/ 50613 w 224"/>
                              <a:gd name="T35" fmla="*/ 3810 h 82"/>
                              <a:gd name="T36" fmla="*/ 53816 w 224"/>
                              <a:gd name="T37" fmla="*/ 5715 h 82"/>
                              <a:gd name="T38" fmla="*/ 57020 w 224"/>
                              <a:gd name="T39" fmla="*/ 8255 h 82"/>
                              <a:gd name="T40" fmla="*/ 60223 w 224"/>
                              <a:gd name="T41" fmla="*/ 10478 h 82"/>
                              <a:gd name="T42" fmla="*/ 63106 w 224"/>
                              <a:gd name="T43" fmla="*/ 13653 h 82"/>
                              <a:gd name="T44" fmla="*/ 65348 w 224"/>
                              <a:gd name="T45" fmla="*/ 16828 h 82"/>
                              <a:gd name="T46" fmla="*/ 67591 w 224"/>
                              <a:gd name="T47" fmla="*/ 20003 h 82"/>
                              <a:gd name="T48" fmla="*/ 69833 w 224"/>
                              <a:gd name="T49" fmla="*/ 22860 h 82"/>
                              <a:gd name="T50" fmla="*/ 71755 w 224"/>
                              <a:gd name="T51" fmla="*/ 26035 h 82"/>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224" h="82">
                                <a:moveTo>
                                  <a:pt x="224" y="82"/>
                                </a:moveTo>
                                <a:lnTo>
                                  <a:pt x="0" y="82"/>
                                </a:lnTo>
                                <a:lnTo>
                                  <a:pt x="5" y="72"/>
                                </a:lnTo>
                                <a:lnTo>
                                  <a:pt x="12" y="63"/>
                                </a:lnTo>
                                <a:lnTo>
                                  <a:pt x="19" y="53"/>
                                </a:lnTo>
                                <a:lnTo>
                                  <a:pt x="26" y="43"/>
                                </a:lnTo>
                                <a:lnTo>
                                  <a:pt x="36" y="33"/>
                                </a:lnTo>
                                <a:lnTo>
                                  <a:pt x="46" y="26"/>
                                </a:lnTo>
                                <a:lnTo>
                                  <a:pt x="57" y="18"/>
                                </a:lnTo>
                                <a:lnTo>
                                  <a:pt x="67" y="12"/>
                                </a:lnTo>
                                <a:lnTo>
                                  <a:pt x="77" y="6"/>
                                </a:lnTo>
                                <a:lnTo>
                                  <a:pt x="89" y="2"/>
                                </a:lnTo>
                                <a:lnTo>
                                  <a:pt x="99" y="0"/>
                                </a:lnTo>
                                <a:lnTo>
                                  <a:pt x="111" y="0"/>
                                </a:lnTo>
                                <a:lnTo>
                                  <a:pt x="123" y="0"/>
                                </a:lnTo>
                                <a:lnTo>
                                  <a:pt x="135" y="2"/>
                                </a:lnTo>
                                <a:lnTo>
                                  <a:pt x="146" y="6"/>
                                </a:lnTo>
                                <a:lnTo>
                                  <a:pt x="158" y="12"/>
                                </a:lnTo>
                                <a:lnTo>
                                  <a:pt x="168" y="18"/>
                                </a:lnTo>
                                <a:lnTo>
                                  <a:pt x="178" y="26"/>
                                </a:lnTo>
                                <a:lnTo>
                                  <a:pt x="188" y="33"/>
                                </a:lnTo>
                                <a:lnTo>
                                  <a:pt x="197" y="43"/>
                                </a:lnTo>
                                <a:lnTo>
                                  <a:pt x="204" y="53"/>
                                </a:lnTo>
                                <a:lnTo>
                                  <a:pt x="211" y="63"/>
                                </a:lnTo>
                                <a:lnTo>
                                  <a:pt x="218" y="72"/>
                                </a:lnTo>
                                <a:lnTo>
                                  <a:pt x="224"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15"/>
                        <wps:cNvSpPr>
                          <a:spLocks/>
                        </wps:cNvSpPr>
                        <wps:spPr bwMode="auto">
                          <a:xfrm>
                            <a:off x="0" y="12394"/>
                            <a:ext cx="161311" cy="185400"/>
                          </a:xfrm>
                          <a:custGeom>
                            <a:avLst/>
                            <a:gdLst>
                              <a:gd name="T0" fmla="*/ 160656 w 509"/>
                              <a:gd name="T1" fmla="*/ 82901 h 586"/>
                              <a:gd name="T2" fmla="*/ 158121 w 509"/>
                              <a:gd name="T3" fmla="*/ 65498 h 586"/>
                              <a:gd name="T4" fmla="*/ 152101 w 509"/>
                              <a:gd name="T5" fmla="*/ 48728 h 586"/>
                              <a:gd name="T6" fmla="*/ 142911 w 509"/>
                              <a:gd name="T7" fmla="*/ 33857 h 586"/>
                              <a:gd name="T8" fmla="*/ 131504 w 509"/>
                              <a:gd name="T9" fmla="*/ 20883 h 586"/>
                              <a:gd name="T10" fmla="*/ 118512 w 509"/>
                              <a:gd name="T11" fmla="*/ 10442 h 586"/>
                              <a:gd name="T12" fmla="*/ 104252 w 509"/>
                              <a:gd name="T13" fmla="*/ 3797 h 586"/>
                              <a:gd name="T14" fmla="*/ 89042 w 509"/>
                              <a:gd name="T15" fmla="*/ 633 h 586"/>
                              <a:gd name="T16" fmla="*/ 64643 w 509"/>
                              <a:gd name="T17" fmla="*/ 1898 h 586"/>
                              <a:gd name="T18" fmla="*/ 35807 w 509"/>
                              <a:gd name="T19" fmla="*/ 16137 h 586"/>
                              <a:gd name="T20" fmla="*/ 14259 w 509"/>
                              <a:gd name="T21" fmla="*/ 40818 h 586"/>
                              <a:gd name="T22" fmla="*/ 1584 w 509"/>
                              <a:gd name="T23" fmla="*/ 73409 h 586"/>
                              <a:gd name="T24" fmla="*/ 634 w 509"/>
                              <a:gd name="T25" fmla="*/ 101253 h 586"/>
                              <a:gd name="T26" fmla="*/ 3803 w 509"/>
                              <a:gd name="T27" fmla="*/ 118656 h 586"/>
                              <a:gd name="T28" fmla="*/ 9823 w 509"/>
                              <a:gd name="T29" fmla="*/ 135110 h 586"/>
                              <a:gd name="T30" fmla="*/ 18379 w 509"/>
                              <a:gd name="T31" fmla="*/ 149981 h 586"/>
                              <a:gd name="T32" fmla="*/ 28836 w 509"/>
                              <a:gd name="T33" fmla="*/ 161689 h 586"/>
                              <a:gd name="T34" fmla="*/ 38976 w 509"/>
                              <a:gd name="T35" fmla="*/ 170548 h 586"/>
                              <a:gd name="T36" fmla="*/ 50383 w 509"/>
                              <a:gd name="T37" fmla="*/ 177193 h 586"/>
                              <a:gd name="T38" fmla="*/ 63058 w 509"/>
                              <a:gd name="T39" fmla="*/ 181623 h 586"/>
                              <a:gd name="T40" fmla="*/ 72248 w 509"/>
                              <a:gd name="T41" fmla="*/ 183522 h 586"/>
                              <a:gd name="T42" fmla="*/ 77001 w 509"/>
                              <a:gd name="T43" fmla="*/ 185420 h 586"/>
                              <a:gd name="T44" fmla="*/ 79219 w 509"/>
                              <a:gd name="T45" fmla="*/ 183522 h 586"/>
                              <a:gd name="T46" fmla="*/ 82705 w 509"/>
                              <a:gd name="T47" fmla="*/ 183522 h 586"/>
                              <a:gd name="T48" fmla="*/ 85240 w 509"/>
                              <a:gd name="T49" fmla="*/ 183522 h 586"/>
                              <a:gd name="T50" fmla="*/ 88092 w 509"/>
                              <a:gd name="T51" fmla="*/ 185420 h 586"/>
                              <a:gd name="T52" fmla="*/ 93478 w 509"/>
                              <a:gd name="T53" fmla="*/ 183522 h 586"/>
                              <a:gd name="T54" fmla="*/ 101717 w 509"/>
                              <a:gd name="T55" fmla="*/ 180357 h 586"/>
                              <a:gd name="T56" fmla="*/ 113125 w 509"/>
                              <a:gd name="T57" fmla="*/ 175928 h 586"/>
                              <a:gd name="T58" fmla="*/ 123265 w 509"/>
                              <a:gd name="T59" fmla="*/ 169916 h 586"/>
                              <a:gd name="T60" fmla="*/ 133088 w 509"/>
                              <a:gd name="T61" fmla="*/ 161689 h 586"/>
                              <a:gd name="T62" fmla="*/ 142911 w 509"/>
                              <a:gd name="T63" fmla="*/ 149981 h 586"/>
                              <a:gd name="T64" fmla="*/ 152101 w 509"/>
                              <a:gd name="T65" fmla="*/ 135110 h 586"/>
                              <a:gd name="T66" fmla="*/ 158121 w 509"/>
                              <a:gd name="T67" fmla="*/ 118656 h 586"/>
                              <a:gd name="T68" fmla="*/ 160656 w 509"/>
                              <a:gd name="T69" fmla="*/ 101253 h 58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509" h="586">
                                <a:moveTo>
                                  <a:pt x="509" y="291"/>
                                </a:moveTo>
                                <a:lnTo>
                                  <a:pt x="507" y="262"/>
                                </a:lnTo>
                                <a:lnTo>
                                  <a:pt x="504" y="234"/>
                                </a:lnTo>
                                <a:lnTo>
                                  <a:pt x="499" y="207"/>
                                </a:lnTo>
                                <a:lnTo>
                                  <a:pt x="490" y="180"/>
                                </a:lnTo>
                                <a:lnTo>
                                  <a:pt x="480" y="154"/>
                                </a:lnTo>
                                <a:lnTo>
                                  <a:pt x="466" y="131"/>
                                </a:lnTo>
                                <a:lnTo>
                                  <a:pt x="451" y="107"/>
                                </a:lnTo>
                                <a:lnTo>
                                  <a:pt x="434" y="86"/>
                                </a:lnTo>
                                <a:lnTo>
                                  <a:pt x="415" y="66"/>
                                </a:lnTo>
                                <a:lnTo>
                                  <a:pt x="396" y="49"/>
                                </a:lnTo>
                                <a:lnTo>
                                  <a:pt x="374" y="33"/>
                                </a:lnTo>
                                <a:lnTo>
                                  <a:pt x="353" y="22"/>
                                </a:lnTo>
                                <a:lnTo>
                                  <a:pt x="329" y="12"/>
                                </a:lnTo>
                                <a:lnTo>
                                  <a:pt x="305" y="6"/>
                                </a:lnTo>
                                <a:lnTo>
                                  <a:pt x="281" y="2"/>
                                </a:lnTo>
                                <a:lnTo>
                                  <a:pt x="255" y="0"/>
                                </a:lnTo>
                                <a:lnTo>
                                  <a:pt x="204" y="6"/>
                                </a:lnTo>
                                <a:lnTo>
                                  <a:pt x="156" y="23"/>
                                </a:lnTo>
                                <a:lnTo>
                                  <a:pt x="113" y="51"/>
                                </a:lnTo>
                                <a:lnTo>
                                  <a:pt x="75" y="86"/>
                                </a:lnTo>
                                <a:lnTo>
                                  <a:pt x="45" y="129"/>
                                </a:lnTo>
                                <a:lnTo>
                                  <a:pt x="21" y="178"/>
                                </a:lnTo>
                                <a:lnTo>
                                  <a:pt x="5" y="232"/>
                                </a:lnTo>
                                <a:lnTo>
                                  <a:pt x="0" y="291"/>
                                </a:lnTo>
                                <a:lnTo>
                                  <a:pt x="2" y="320"/>
                                </a:lnTo>
                                <a:lnTo>
                                  <a:pt x="5" y="347"/>
                                </a:lnTo>
                                <a:lnTo>
                                  <a:pt x="12" y="375"/>
                                </a:lnTo>
                                <a:lnTo>
                                  <a:pt x="21" y="402"/>
                                </a:lnTo>
                                <a:lnTo>
                                  <a:pt x="31" y="427"/>
                                </a:lnTo>
                                <a:lnTo>
                                  <a:pt x="43" y="451"/>
                                </a:lnTo>
                                <a:lnTo>
                                  <a:pt x="58" y="474"/>
                                </a:lnTo>
                                <a:lnTo>
                                  <a:pt x="75" y="496"/>
                                </a:lnTo>
                                <a:lnTo>
                                  <a:pt x="91" y="511"/>
                                </a:lnTo>
                                <a:lnTo>
                                  <a:pt x="106" y="527"/>
                                </a:lnTo>
                                <a:lnTo>
                                  <a:pt x="123" y="539"/>
                                </a:lnTo>
                                <a:lnTo>
                                  <a:pt x="142" y="550"/>
                                </a:lnTo>
                                <a:lnTo>
                                  <a:pt x="159" y="560"/>
                                </a:lnTo>
                                <a:lnTo>
                                  <a:pt x="180" y="568"/>
                                </a:lnTo>
                                <a:lnTo>
                                  <a:pt x="199" y="574"/>
                                </a:lnTo>
                                <a:lnTo>
                                  <a:pt x="219" y="578"/>
                                </a:lnTo>
                                <a:lnTo>
                                  <a:pt x="228" y="580"/>
                                </a:lnTo>
                                <a:lnTo>
                                  <a:pt x="235" y="584"/>
                                </a:lnTo>
                                <a:lnTo>
                                  <a:pt x="243" y="586"/>
                                </a:lnTo>
                                <a:lnTo>
                                  <a:pt x="250" y="586"/>
                                </a:lnTo>
                                <a:lnTo>
                                  <a:pt x="250" y="580"/>
                                </a:lnTo>
                                <a:lnTo>
                                  <a:pt x="255" y="580"/>
                                </a:lnTo>
                                <a:lnTo>
                                  <a:pt x="261" y="580"/>
                                </a:lnTo>
                                <a:lnTo>
                                  <a:pt x="264" y="580"/>
                                </a:lnTo>
                                <a:lnTo>
                                  <a:pt x="269" y="580"/>
                                </a:lnTo>
                                <a:lnTo>
                                  <a:pt x="269" y="586"/>
                                </a:lnTo>
                                <a:lnTo>
                                  <a:pt x="278" y="586"/>
                                </a:lnTo>
                                <a:lnTo>
                                  <a:pt x="286" y="584"/>
                                </a:lnTo>
                                <a:lnTo>
                                  <a:pt x="295" y="580"/>
                                </a:lnTo>
                                <a:lnTo>
                                  <a:pt x="303" y="576"/>
                                </a:lnTo>
                                <a:lnTo>
                                  <a:pt x="321" y="570"/>
                                </a:lnTo>
                                <a:lnTo>
                                  <a:pt x="339" y="564"/>
                                </a:lnTo>
                                <a:lnTo>
                                  <a:pt x="357" y="556"/>
                                </a:lnTo>
                                <a:lnTo>
                                  <a:pt x="374" y="547"/>
                                </a:lnTo>
                                <a:lnTo>
                                  <a:pt x="389" y="537"/>
                                </a:lnTo>
                                <a:lnTo>
                                  <a:pt x="404" y="523"/>
                                </a:lnTo>
                                <a:lnTo>
                                  <a:pt x="420" y="511"/>
                                </a:lnTo>
                                <a:lnTo>
                                  <a:pt x="434" y="496"/>
                                </a:lnTo>
                                <a:lnTo>
                                  <a:pt x="451" y="474"/>
                                </a:lnTo>
                                <a:lnTo>
                                  <a:pt x="466" y="451"/>
                                </a:lnTo>
                                <a:lnTo>
                                  <a:pt x="480" y="427"/>
                                </a:lnTo>
                                <a:lnTo>
                                  <a:pt x="490" y="402"/>
                                </a:lnTo>
                                <a:lnTo>
                                  <a:pt x="499" y="375"/>
                                </a:lnTo>
                                <a:lnTo>
                                  <a:pt x="504" y="347"/>
                                </a:lnTo>
                                <a:lnTo>
                                  <a:pt x="507" y="320"/>
                                </a:lnTo>
                                <a:lnTo>
                                  <a:pt x="509" y="2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16"/>
                        <wps:cNvSpPr>
                          <a:spLocks/>
                        </wps:cNvSpPr>
                        <wps:spPr bwMode="auto">
                          <a:xfrm>
                            <a:off x="607043" y="393000"/>
                            <a:ext cx="39403" cy="62900"/>
                          </a:xfrm>
                          <a:custGeom>
                            <a:avLst/>
                            <a:gdLst>
                              <a:gd name="T0" fmla="*/ 39370 w 123"/>
                              <a:gd name="T1" fmla="*/ 62865 h 200"/>
                              <a:gd name="T2" fmla="*/ 15684 w 123"/>
                              <a:gd name="T3" fmla="*/ 62865 h 200"/>
                              <a:gd name="T4" fmla="*/ 14084 w 123"/>
                              <a:gd name="T5" fmla="*/ 44320 h 200"/>
                              <a:gd name="T6" fmla="*/ 10883 w 123"/>
                              <a:gd name="T7" fmla="*/ 27661 h 200"/>
                              <a:gd name="T8" fmla="*/ 6082 w 123"/>
                              <a:gd name="T9" fmla="*/ 12259 h 200"/>
                              <a:gd name="T10" fmla="*/ 0 w 123"/>
                              <a:gd name="T11" fmla="*/ 0 h 200"/>
                              <a:gd name="T12" fmla="*/ 2561 w 123"/>
                              <a:gd name="T13" fmla="*/ 1257 h 200"/>
                              <a:gd name="T14" fmla="*/ 5441 w 123"/>
                              <a:gd name="T15" fmla="*/ 3143 h 200"/>
                              <a:gd name="T16" fmla="*/ 7682 w 123"/>
                              <a:gd name="T17" fmla="*/ 5029 h 200"/>
                              <a:gd name="T18" fmla="*/ 10243 w 123"/>
                              <a:gd name="T19" fmla="*/ 6287 h 200"/>
                              <a:gd name="T20" fmla="*/ 12483 w 123"/>
                              <a:gd name="T21" fmla="*/ 8801 h 200"/>
                              <a:gd name="T22" fmla="*/ 14724 w 123"/>
                              <a:gd name="T23" fmla="*/ 10687 h 200"/>
                              <a:gd name="T24" fmla="*/ 16964 w 123"/>
                              <a:gd name="T25" fmla="*/ 12259 h 200"/>
                              <a:gd name="T26" fmla="*/ 19205 w 123"/>
                              <a:gd name="T27" fmla="*/ 14773 h 200"/>
                              <a:gd name="T28" fmla="*/ 23046 w 123"/>
                              <a:gd name="T29" fmla="*/ 19802 h 200"/>
                              <a:gd name="T30" fmla="*/ 26887 w 123"/>
                              <a:gd name="T31" fmla="*/ 25146 h 200"/>
                              <a:gd name="T32" fmla="*/ 30088 w 123"/>
                              <a:gd name="T33" fmla="*/ 30804 h 200"/>
                              <a:gd name="T34" fmla="*/ 32648 w 123"/>
                              <a:gd name="T35" fmla="*/ 37090 h 200"/>
                              <a:gd name="T36" fmla="*/ 35529 w 123"/>
                              <a:gd name="T37" fmla="*/ 43063 h 200"/>
                              <a:gd name="T38" fmla="*/ 37129 w 123"/>
                              <a:gd name="T39" fmla="*/ 49978 h 200"/>
                              <a:gd name="T40" fmla="*/ 38410 w 123"/>
                              <a:gd name="T41" fmla="*/ 55950 h 200"/>
                              <a:gd name="T42" fmla="*/ 39370 w 123"/>
                              <a:gd name="T43" fmla="*/ 62865 h 20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3" h="200">
                                <a:moveTo>
                                  <a:pt x="123" y="200"/>
                                </a:moveTo>
                                <a:lnTo>
                                  <a:pt x="49" y="200"/>
                                </a:lnTo>
                                <a:lnTo>
                                  <a:pt x="44" y="141"/>
                                </a:lnTo>
                                <a:lnTo>
                                  <a:pt x="34" y="88"/>
                                </a:lnTo>
                                <a:lnTo>
                                  <a:pt x="19" y="39"/>
                                </a:lnTo>
                                <a:lnTo>
                                  <a:pt x="0" y="0"/>
                                </a:lnTo>
                                <a:lnTo>
                                  <a:pt x="8" y="4"/>
                                </a:lnTo>
                                <a:lnTo>
                                  <a:pt x="17" y="10"/>
                                </a:lnTo>
                                <a:lnTo>
                                  <a:pt x="24" y="16"/>
                                </a:lnTo>
                                <a:lnTo>
                                  <a:pt x="32" y="20"/>
                                </a:lnTo>
                                <a:lnTo>
                                  <a:pt x="39" y="28"/>
                                </a:lnTo>
                                <a:lnTo>
                                  <a:pt x="46" y="34"/>
                                </a:lnTo>
                                <a:lnTo>
                                  <a:pt x="53" y="39"/>
                                </a:lnTo>
                                <a:lnTo>
                                  <a:pt x="60" y="47"/>
                                </a:lnTo>
                                <a:lnTo>
                                  <a:pt x="72" y="63"/>
                                </a:lnTo>
                                <a:lnTo>
                                  <a:pt x="84" y="80"/>
                                </a:lnTo>
                                <a:lnTo>
                                  <a:pt x="94" y="98"/>
                                </a:lnTo>
                                <a:lnTo>
                                  <a:pt x="102" y="118"/>
                                </a:lnTo>
                                <a:lnTo>
                                  <a:pt x="111" y="137"/>
                                </a:lnTo>
                                <a:lnTo>
                                  <a:pt x="116" y="159"/>
                                </a:lnTo>
                                <a:lnTo>
                                  <a:pt x="120" y="178"/>
                                </a:lnTo>
                                <a:lnTo>
                                  <a:pt x="123"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7"/>
                        <wps:cNvSpPr>
                          <a:spLocks/>
                        </wps:cNvSpPr>
                        <wps:spPr bwMode="auto">
                          <a:xfrm>
                            <a:off x="583541" y="469200"/>
                            <a:ext cx="28002" cy="73700"/>
                          </a:xfrm>
                          <a:custGeom>
                            <a:avLst/>
                            <a:gdLst>
                              <a:gd name="T0" fmla="*/ 5337 w 89"/>
                              <a:gd name="T1" fmla="*/ 73028 h 233"/>
                              <a:gd name="T2" fmla="*/ 4395 w 89"/>
                              <a:gd name="T3" fmla="*/ 73028 h 233"/>
                              <a:gd name="T4" fmla="*/ 2825 w 89"/>
                              <a:gd name="T5" fmla="*/ 73028 h 233"/>
                              <a:gd name="T6" fmla="*/ 1256 w 89"/>
                              <a:gd name="T7" fmla="*/ 73660 h 233"/>
                              <a:gd name="T8" fmla="*/ 0 w 89"/>
                              <a:gd name="T9" fmla="*/ 73660 h 233"/>
                              <a:gd name="T10" fmla="*/ 0 w 89"/>
                              <a:gd name="T11" fmla="*/ 0 h 233"/>
                              <a:gd name="T12" fmla="*/ 27940 w 89"/>
                              <a:gd name="T13" fmla="*/ 0 h 233"/>
                              <a:gd name="T14" fmla="*/ 27626 w 89"/>
                              <a:gd name="T15" fmla="*/ 13594 h 233"/>
                              <a:gd name="T16" fmla="*/ 26056 w 89"/>
                              <a:gd name="T17" fmla="*/ 25923 h 233"/>
                              <a:gd name="T18" fmla="*/ 23859 w 89"/>
                              <a:gd name="T19" fmla="*/ 37304 h 233"/>
                              <a:gd name="T20" fmla="*/ 21033 w 89"/>
                              <a:gd name="T21" fmla="*/ 47737 h 233"/>
                              <a:gd name="T22" fmla="*/ 17894 w 89"/>
                              <a:gd name="T23" fmla="*/ 56272 h 233"/>
                              <a:gd name="T24" fmla="*/ 14127 w 89"/>
                              <a:gd name="T25" fmla="*/ 63860 h 233"/>
                              <a:gd name="T26" fmla="*/ 9732 w 89"/>
                              <a:gd name="T27" fmla="*/ 69234 h 233"/>
                              <a:gd name="T28" fmla="*/ 5337 w 89"/>
                              <a:gd name="T29" fmla="*/ 73028 h 23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89" h="233">
                                <a:moveTo>
                                  <a:pt x="17" y="231"/>
                                </a:moveTo>
                                <a:lnTo>
                                  <a:pt x="14" y="231"/>
                                </a:lnTo>
                                <a:lnTo>
                                  <a:pt x="9" y="231"/>
                                </a:lnTo>
                                <a:lnTo>
                                  <a:pt x="4" y="233"/>
                                </a:lnTo>
                                <a:lnTo>
                                  <a:pt x="0" y="233"/>
                                </a:lnTo>
                                <a:lnTo>
                                  <a:pt x="0" y="0"/>
                                </a:lnTo>
                                <a:lnTo>
                                  <a:pt x="89" y="0"/>
                                </a:lnTo>
                                <a:lnTo>
                                  <a:pt x="88" y="43"/>
                                </a:lnTo>
                                <a:lnTo>
                                  <a:pt x="83" y="82"/>
                                </a:lnTo>
                                <a:lnTo>
                                  <a:pt x="76" y="118"/>
                                </a:lnTo>
                                <a:lnTo>
                                  <a:pt x="67" y="151"/>
                                </a:lnTo>
                                <a:lnTo>
                                  <a:pt x="57" y="178"/>
                                </a:lnTo>
                                <a:lnTo>
                                  <a:pt x="45" y="202"/>
                                </a:lnTo>
                                <a:lnTo>
                                  <a:pt x="31" y="219"/>
                                </a:lnTo>
                                <a:lnTo>
                                  <a:pt x="17" y="2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8"/>
                        <wps:cNvSpPr>
                          <a:spLocks/>
                        </wps:cNvSpPr>
                        <wps:spPr bwMode="auto">
                          <a:xfrm>
                            <a:off x="545439" y="469200"/>
                            <a:ext cx="26702" cy="73700"/>
                          </a:xfrm>
                          <a:custGeom>
                            <a:avLst/>
                            <a:gdLst>
                              <a:gd name="T0" fmla="*/ 18733 w 84"/>
                              <a:gd name="T1" fmla="*/ 68602 h 233"/>
                              <a:gd name="T2" fmla="*/ 14923 w 84"/>
                              <a:gd name="T3" fmla="*/ 63227 h 233"/>
                              <a:gd name="T4" fmla="*/ 11113 w 84"/>
                              <a:gd name="T5" fmla="*/ 56905 h 233"/>
                              <a:gd name="T6" fmla="*/ 8255 w 84"/>
                              <a:gd name="T7" fmla="*/ 49634 h 233"/>
                              <a:gd name="T8" fmla="*/ 5398 w 84"/>
                              <a:gd name="T9" fmla="*/ 40782 h 233"/>
                              <a:gd name="T10" fmla="*/ 3493 w 84"/>
                              <a:gd name="T11" fmla="*/ 31614 h 233"/>
                              <a:gd name="T12" fmla="*/ 1588 w 84"/>
                              <a:gd name="T13" fmla="*/ 21813 h 233"/>
                              <a:gd name="T14" fmla="*/ 635 w 84"/>
                              <a:gd name="T15" fmla="*/ 11381 h 233"/>
                              <a:gd name="T16" fmla="*/ 0 w 84"/>
                              <a:gd name="T17" fmla="*/ 0 h 233"/>
                              <a:gd name="T18" fmla="*/ 26670 w 84"/>
                              <a:gd name="T19" fmla="*/ 0 h 233"/>
                              <a:gd name="T20" fmla="*/ 26670 w 84"/>
                              <a:gd name="T21" fmla="*/ 73660 h 233"/>
                              <a:gd name="T22" fmla="*/ 24448 w 84"/>
                              <a:gd name="T23" fmla="*/ 73028 h 233"/>
                              <a:gd name="T24" fmla="*/ 22543 w 84"/>
                              <a:gd name="T25" fmla="*/ 72395 h 233"/>
                              <a:gd name="T26" fmla="*/ 20638 w 84"/>
                              <a:gd name="T27" fmla="*/ 70499 h 233"/>
                              <a:gd name="T28" fmla="*/ 18733 w 84"/>
                              <a:gd name="T29" fmla="*/ 68602 h 23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84" h="233">
                                <a:moveTo>
                                  <a:pt x="59" y="217"/>
                                </a:moveTo>
                                <a:lnTo>
                                  <a:pt x="47" y="200"/>
                                </a:lnTo>
                                <a:lnTo>
                                  <a:pt x="35" y="180"/>
                                </a:lnTo>
                                <a:lnTo>
                                  <a:pt x="26" y="157"/>
                                </a:lnTo>
                                <a:lnTo>
                                  <a:pt x="17" y="129"/>
                                </a:lnTo>
                                <a:lnTo>
                                  <a:pt x="11" y="100"/>
                                </a:lnTo>
                                <a:lnTo>
                                  <a:pt x="5" y="69"/>
                                </a:lnTo>
                                <a:lnTo>
                                  <a:pt x="2" y="36"/>
                                </a:lnTo>
                                <a:lnTo>
                                  <a:pt x="0" y="0"/>
                                </a:lnTo>
                                <a:lnTo>
                                  <a:pt x="84" y="0"/>
                                </a:lnTo>
                                <a:lnTo>
                                  <a:pt x="84" y="233"/>
                                </a:lnTo>
                                <a:lnTo>
                                  <a:pt x="77" y="231"/>
                                </a:lnTo>
                                <a:lnTo>
                                  <a:pt x="71" y="229"/>
                                </a:lnTo>
                                <a:lnTo>
                                  <a:pt x="65" y="223"/>
                                </a:lnTo>
                                <a:lnTo>
                                  <a:pt x="59"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19"/>
                        <wps:cNvSpPr>
                          <a:spLocks/>
                        </wps:cNvSpPr>
                        <wps:spPr bwMode="auto">
                          <a:xfrm>
                            <a:off x="545439" y="386700"/>
                            <a:ext cx="26702" cy="69200"/>
                          </a:xfrm>
                          <a:custGeom>
                            <a:avLst/>
                            <a:gdLst>
                              <a:gd name="T0" fmla="*/ 26670 w 84"/>
                              <a:gd name="T1" fmla="*/ 0 h 219"/>
                              <a:gd name="T2" fmla="*/ 26670 w 84"/>
                              <a:gd name="T3" fmla="*/ 69215 h 219"/>
                              <a:gd name="T4" fmla="*/ 0 w 84"/>
                              <a:gd name="T5" fmla="*/ 69215 h 219"/>
                              <a:gd name="T6" fmla="*/ 635 w 84"/>
                              <a:gd name="T7" fmla="*/ 59101 h 219"/>
                              <a:gd name="T8" fmla="*/ 1588 w 84"/>
                              <a:gd name="T9" fmla="*/ 49304 h 219"/>
                              <a:gd name="T10" fmla="*/ 3810 w 84"/>
                              <a:gd name="T11" fmla="*/ 40138 h 219"/>
                              <a:gd name="T12" fmla="*/ 6033 w 84"/>
                              <a:gd name="T13" fmla="*/ 31921 h 219"/>
                              <a:gd name="T14" fmla="*/ 8255 w 84"/>
                              <a:gd name="T15" fmla="*/ 24020 h 219"/>
                              <a:gd name="T16" fmla="*/ 11430 w 84"/>
                              <a:gd name="T17" fmla="*/ 17383 h 219"/>
                              <a:gd name="T18" fmla="*/ 14923 w 84"/>
                              <a:gd name="T19" fmla="*/ 11062 h 219"/>
                              <a:gd name="T20" fmla="*/ 18733 w 84"/>
                              <a:gd name="T21" fmla="*/ 6005 h 219"/>
                              <a:gd name="T22" fmla="*/ 20638 w 84"/>
                              <a:gd name="T23" fmla="*/ 4425 h 219"/>
                              <a:gd name="T24" fmla="*/ 22860 w 84"/>
                              <a:gd name="T25" fmla="*/ 2528 h 219"/>
                              <a:gd name="T26" fmla="*/ 24448 w 84"/>
                              <a:gd name="T27" fmla="*/ 1264 h 219"/>
                              <a:gd name="T28" fmla="*/ 26670 w 84"/>
                              <a:gd name="T29" fmla="*/ 0 h 21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84" h="219">
                                <a:moveTo>
                                  <a:pt x="84" y="0"/>
                                </a:moveTo>
                                <a:lnTo>
                                  <a:pt x="84" y="219"/>
                                </a:lnTo>
                                <a:lnTo>
                                  <a:pt x="0" y="219"/>
                                </a:lnTo>
                                <a:lnTo>
                                  <a:pt x="2" y="187"/>
                                </a:lnTo>
                                <a:lnTo>
                                  <a:pt x="5" y="156"/>
                                </a:lnTo>
                                <a:lnTo>
                                  <a:pt x="12" y="127"/>
                                </a:lnTo>
                                <a:lnTo>
                                  <a:pt x="19" y="101"/>
                                </a:lnTo>
                                <a:lnTo>
                                  <a:pt x="26" y="76"/>
                                </a:lnTo>
                                <a:lnTo>
                                  <a:pt x="36" y="55"/>
                                </a:lnTo>
                                <a:lnTo>
                                  <a:pt x="47" y="35"/>
                                </a:lnTo>
                                <a:lnTo>
                                  <a:pt x="59" y="19"/>
                                </a:lnTo>
                                <a:lnTo>
                                  <a:pt x="65" y="14"/>
                                </a:lnTo>
                                <a:lnTo>
                                  <a:pt x="72" y="8"/>
                                </a:lnTo>
                                <a:lnTo>
                                  <a:pt x="77" y="4"/>
                                </a:lnTo>
                                <a:lnTo>
                                  <a:pt x="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20"/>
                        <wps:cNvSpPr>
                          <a:spLocks/>
                        </wps:cNvSpPr>
                        <wps:spPr bwMode="auto">
                          <a:xfrm>
                            <a:off x="583541" y="386000"/>
                            <a:ext cx="28002" cy="69900"/>
                          </a:xfrm>
                          <a:custGeom>
                            <a:avLst/>
                            <a:gdLst>
                              <a:gd name="T0" fmla="*/ 0 w 89"/>
                              <a:gd name="T1" fmla="*/ 69850 h 221"/>
                              <a:gd name="T2" fmla="*/ 0 w 89"/>
                              <a:gd name="T3" fmla="*/ 0 h 221"/>
                              <a:gd name="T4" fmla="*/ 2825 w 89"/>
                              <a:gd name="T5" fmla="*/ 632 h 221"/>
                              <a:gd name="T6" fmla="*/ 5337 w 89"/>
                              <a:gd name="T7" fmla="*/ 1896 h 221"/>
                              <a:gd name="T8" fmla="*/ 7534 w 89"/>
                              <a:gd name="T9" fmla="*/ 3793 h 221"/>
                              <a:gd name="T10" fmla="*/ 10360 w 89"/>
                              <a:gd name="T11" fmla="*/ 6637 h 221"/>
                              <a:gd name="T12" fmla="*/ 14127 w 89"/>
                              <a:gd name="T13" fmla="*/ 11694 h 221"/>
                              <a:gd name="T14" fmla="*/ 17266 w 89"/>
                              <a:gd name="T15" fmla="*/ 18016 h 221"/>
                              <a:gd name="T16" fmla="*/ 20092 w 89"/>
                              <a:gd name="T17" fmla="*/ 24653 h 221"/>
                              <a:gd name="T18" fmla="*/ 22603 w 89"/>
                              <a:gd name="T19" fmla="*/ 32555 h 221"/>
                              <a:gd name="T20" fmla="*/ 24801 w 89"/>
                              <a:gd name="T21" fmla="*/ 40772 h 221"/>
                              <a:gd name="T22" fmla="*/ 26370 w 89"/>
                              <a:gd name="T23" fmla="*/ 49938 h 221"/>
                              <a:gd name="T24" fmla="*/ 27626 w 89"/>
                              <a:gd name="T25" fmla="*/ 59736 h 221"/>
                              <a:gd name="T26" fmla="*/ 27940 w 89"/>
                              <a:gd name="T27" fmla="*/ 69850 h 221"/>
                              <a:gd name="T28" fmla="*/ 0 w 89"/>
                              <a:gd name="T29" fmla="*/ 69850 h 221"/>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89" h="221">
                                <a:moveTo>
                                  <a:pt x="0" y="221"/>
                                </a:moveTo>
                                <a:lnTo>
                                  <a:pt x="0" y="0"/>
                                </a:lnTo>
                                <a:lnTo>
                                  <a:pt x="9" y="2"/>
                                </a:lnTo>
                                <a:lnTo>
                                  <a:pt x="17" y="6"/>
                                </a:lnTo>
                                <a:lnTo>
                                  <a:pt x="24" y="12"/>
                                </a:lnTo>
                                <a:lnTo>
                                  <a:pt x="33" y="21"/>
                                </a:lnTo>
                                <a:lnTo>
                                  <a:pt x="45" y="37"/>
                                </a:lnTo>
                                <a:lnTo>
                                  <a:pt x="55" y="57"/>
                                </a:lnTo>
                                <a:lnTo>
                                  <a:pt x="64" y="78"/>
                                </a:lnTo>
                                <a:lnTo>
                                  <a:pt x="72" y="103"/>
                                </a:lnTo>
                                <a:lnTo>
                                  <a:pt x="79" y="129"/>
                                </a:lnTo>
                                <a:lnTo>
                                  <a:pt x="84" y="158"/>
                                </a:lnTo>
                                <a:lnTo>
                                  <a:pt x="88" y="189"/>
                                </a:lnTo>
                                <a:lnTo>
                                  <a:pt x="89" y="221"/>
                                </a:lnTo>
                                <a:lnTo>
                                  <a:pt x="0" y="2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21"/>
                        <wps:cNvSpPr>
                          <a:spLocks/>
                        </wps:cNvSpPr>
                        <wps:spPr bwMode="auto">
                          <a:xfrm>
                            <a:off x="508036" y="391100"/>
                            <a:ext cx="42503" cy="64800"/>
                          </a:xfrm>
                          <a:custGeom>
                            <a:avLst/>
                            <a:gdLst>
                              <a:gd name="T0" fmla="*/ 20153 w 133"/>
                              <a:gd name="T1" fmla="*/ 16429 h 205"/>
                              <a:gd name="T2" fmla="*/ 23032 w 133"/>
                              <a:gd name="T3" fmla="*/ 13902 h 205"/>
                              <a:gd name="T4" fmla="*/ 25271 w 133"/>
                              <a:gd name="T5" fmla="*/ 11690 h 205"/>
                              <a:gd name="T6" fmla="*/ 27830 w 133"/>
                              <a:gd name="T7" fmla="*/ 9163 h 205"/>
                              <a:gd name="T8" fmla="*/ 30709 w 133"/>
                              <a:gd name="T9" fmla="*/ 6635 h 205"/>
                              <a:gd name="T10" fmla="*/ 33908 w 133"/>
                              <a:gd name="T11" fmla="*/ 4739 h 205"/>
                              <a:gd name="T12" fmla="*/ 36787 w 133"/>
                              <a:gd name="T13" fmla="*/ 2844 h 205"/>
                              <a:gd name="T14" fmla="*/ 39346 w 133"/>
                              <a:gd name="T15" fmla="*/ 948 h 205"/>
                              <a:gd name="T16" fmla="*/ 42545 w 133"/>
                              <a:gd name="T17" fmla="*/ 0 h 205"/>
                              <a:gd name="T18" fmla="*/ 39346 w 133"/>
                              <a:gd name="T19" fmla="*/ 6003 h 205"/>
                              <a:gd name="T20" fmla="*/ 36147 w 133"/>
                              <a:gd name="T21" fmla="*/ 12322 h 205"/>
                              <a:gd name="T22" fmla="*/ 33268 w 133"/>
                              <a:gd name="T23" fmla="*/ 19589 h 205"/>
                              <a:gd name="T24" fmla="*/ 31029 w 133"/>
                              <a:gd name="T25" fmla="*/ 27488 h 205"/>
                              <a:gd name="T26" fmla="*/ 29110 w 133"/>
                              <a:gd name="T27" fmla="*/ 36334 h 205"/>
                              <a:gd name="T28" fmla="*/ 27190 w 133"/>
                              <a:gd name="T29" fmla="*/ 44865 h 205"/>
                              <a:gd name="T30" fmla="*/ 26231 w 133"/>
                              <a:gd name="T31" fmla="*/ 54660 h 205"/>
                              <a:gd name="T32" fmla="*/ 25591 w 133"/>
                              <a:gd name="T33" fmla="*/ 64770 h 205"/>
                              <a:gd name="T34" fmla="*/ 0 w 133"/>
                              <a:gd name="T35" fmla="*/ 64770 h 205"/>
                              <a:gd name="T36" fmla="*/ 960 w 133"/>
                              <a:gd name="T37" fmla="*/ 57819 h 205"/>
                              <a:gd name="T38" fmla="*/ 2239 w 133"/>
                              <a:gd name="T39" fmla="*/ 51816 h 205"/>
                              <a:gd name="T40" fmla="*/ 3839 w 133"/>
                              <a:gd name="T41" fmla="*/ 44865 h 205"/>
                              <a:gd name="T42" fmla="*/ 6398 w 133"/>
                              <a:gd name="T43" fmla="*/ 38862 h 205"/>
                              <a:gd name="T44" fmla="*/ 9277 w 133"/>
                              <a:gd name="T45" fmla="*/ 32543 h 205"/>
                              <a:gd name="T46" fmla="*/ 12476 w 133"/>
                              <a:gd name="T47" fmla="*/ 26856 h 205"/>
                              <a:gd name="T48" fmla="*/ 16314 w 133"/>
                              <a:gd name="T49" fmla="*/ 21485 h 205"/>
                              <a:gd name="T50" fmla="*/ 20153 w 133"/>
                              <a:gd name="T51" fmla="*/ 16429 h 205"/>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133" h="205">
                                <a:moveTo>
                                  <a:pt x="63" y="52"/>
                                </a:moveTo>
                                <a:lnTo>
                                  <a:pt x="72" y="44"/>
                                </a:lnTo>
                                <a:lnTo>
                                  <a:pt x="79" y="37"/>
                                </a:lnTo>
                                <a:lnTo>
                                  <a:pt x="87" y="29"/>
                                </a:lnTo>
                                <a:lnTo>
                                  <a:pt x="96" y="21"/>
                                </a:lnTo>
                                <a:lnTo>
                                  <a:pt x="106" y="15"/>
                                </a:lnTo>
                                <a:lnTo>
                                  <a:pt x="115" y="9"/>
                                </a:lnTo>
                                <a:lnTo>
                                  <a:pt x="123" y="3"/>
                                </a:lnTo>
                                <a:lnTo>
                                  <a:pt x="133" y="0"/>
                                </a:lnTo>
                                <a:lnTo>
                                  <a:pt x="123" y="19"/>
                                </a:lnTo>
                                <a:lnTo>
                                  <a:pt x="113" y="39"/>
                                </a:lnTo>
                                <a:lnTo>
                                  <a:pt x="104" y="62"/>
                                </a:lnTo>
                                <a:lnTo>
                                  <a:pt x="97" y="87"/>
                                </a:lnTo>
                                <a:lnTo>
                                  <a:pt x="91" y="115"/>
                                </a:lnTo>
                                <a:lnTo>
                                  <a:pt x="85" y="142"/>
                                </a:lnTo>
                                <a:lnTo>
                                  <a:pt x="82" y="173"/>
                                </a:lnTo>
                                <a:lnTo>
                                  <a:pt x="80" y="205"/>
                                </a:lnTo>
                                <a:lnTo>
                                  <a:pt x="0" y="205"/>
                                </a:lnTo>
                                <a:lnTo>
                                  <a:pt x="3" y="183"/>
                                </a:lnTo>
                                <a:lnTo>
                                  <a:pt x="7" y="164"/>
                                </a:lnTo>
                                <a:lnTo>
                                  <a:pt x="12" y="142"/>
                                </a:lnTo>
                                <a:lnTo>
                                  <a:pt x="20" y="123"/>
                                </a:lnTo>
                                <a:lnTo>
                                  <a:pt x="29" y="103"/>
                                </a:lnTo>
                                <a:lnTo>
                                  <a:pt x="39" y="85"/>
                                </a:lnTo>
                                <a:lnTo>
                                  <a:pt x="51" y="68"/>
                                </a:lnTo>
                                <a:lnTo>
                                  <a:pt x="63"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22"/>
                        <wps:cNvSpPr>
                          <a:spLocks/>
                        </wps:cNvSpPr>
                        <wps:spPr bwMode="auto">
                          <a:xfrm>
                            <a:off x="508036" y="469200"/>
                            <a:ext cx="40603" cy="66700"/>
                          </a:xfrm>
                          <a:custGeom>
                            <a:avLst/>
                            <a:gdLst>
                              <a:gd name="T0" fmla="*/ 0 w 127"/>
                              <a:gd name="T1" fmla="*/ 0 h 211"/>
                              <a:gd name="T2" fmla="*/ 25600 w 127"/>
                              <a:gd name="T3" fmla="*/ 0 h 211"/>
                              <a:gd name="T4" fmla="*/ 26880 w 127"/>
                              <a:gd name="T5" fmla="*/ 19276 h 211"/>
                              <a:gd name="T6" fmla="*/ 30080 w 127"/>
                              <a:gd name="T7" fmla="*/ 37287 h 211"/>
                              <a:gd name="T8" fmla="*/ 34560 w 127"/>
                              <a:gd name="T9" fmla="*/ 53087 h 211"/>
                              <a:gd name="T10" fmla="*/ 40640 w 127"/>
                              <a:gd name="T11" fmla="*/ 66675 h 211"/>
                              <a:gd name="T12" fmla="*/ 37760 w 127"/>
                              <a:gd name="T13" fmla="*/ 65411 h 211"/>
                              <a:gd name="T14" fmla="*/ 34880 w 127"/>
                              <a:gd name="T15" fmla="*/ 63831 h 211"/>
                              <a:gd name="T16" fmla="*/ 32320 w 127"/>
                              <a:gd name="T17" fmla="*/ 61935 h 211"/>
                              <a:gd name="T18" fmla="*/ 29440 w 127"/>
                              <a:gd name="T19" fmla="*/ 60039 h 211"/>
                              <a:gd name="T20" fmla="*/ 27200 w 127"/>
                              <a:gd name="T21" fmla="*/ 57511 h 211"/>
                              <a:gd name="T22" fmla="*/ 24640 w 127"/>
                              <a:gd name="T23" fmla="*/ 55615 h 211"/>
                              <a:gd name="T24" fmla="*/ 22400 w 127"/>
                              <a:gd name="T25" fmla="*/ 53087 h 211"/>
                              <a:gd name="T26" fmla="*/ 20160 w 127"/>
                              <a:gd name="T27" fmla="*/ 50875 h 211"/>
                              <a:gd name="T28" fmla="*/ 15680 w 127"/>
                              <a:gd name="T29" fmla="*/ 45187 h 211"/>
                              <a:gd name="T30" fmla="*/ 11840 w 127"/>
                              <a:gd name="T31" fmla="*/ 39499 h 211"/>
                              <a:gd name="T32" fmla="*/ 8640 w 127"/>
                              <a:gd name="T33" fmla="*/ 34127 h 211"/>
                              <a:gd name="T34" fmla="*/ 6080 w 127"/>
                              <a:gd name="T35" fmla="*/ 27176 h 211"/>
                              <a:gd name="T36" fmla="*/ 3840 w 127"/>
                              <a:gd name="T37" fmla="*/ 21172 h 211"/>
                              <a:gd name="T38" fmla="*/ 1600 w 127"/>
                              <a:gd name="T39" fmla="*/ 14220 h 211"/>
                              <a:gd name="T40" fmla="*/ 320 w 127"/>
                              <a:gd name="T41" fmla="*/ 7584 h 211"/>
                              <a:gd name="T42" fmla="*/ 0 w 127"/>
                              <a:gd name="T43" fmla="*/ 0 h 211"/>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7" h="211">
                                <a:moveTo>
                                  <a:pt x="0" y="0"/>
                                </a:moveTo>
                                <a:lnTo>
                                  <a:pt x="80" y="0"/>
                                </a:lnTo>
                                <a:lnTo>
                                  <a:pt x="84" y="61"/>
                                </a:lnTo>
                                <a:lnTo>
                                  <a:pt x="94" y="118"/>
                                </a:lnTo>
                                <a:lnTo>
                                  <a:pt x="108" y="168"/>
                                </a:lnTo>
                                <a:lnTo>
                                  <a:pt x="127" y="211"/>
                                </a:lnTo>
                                <a:lnTo>
                                  <a:pt x="118" y="207"/>
                                </a:lnTo>
                                <a:lnTo>
                                  <a:pt x="109" y="202"/>
                                </a:lnTo>
                                <a:lnTo>
                                  <a:pt x="101" y="196"/>
                                </a:lnTo>
                                <a:lnTo>
                                  <a:pt x="92" y="190"/>
                                </a:lnTo>
                                <a:lnTo>
                                  <a:pt x="85" y="182"/>
                                </a:lnTo>
                                <a:lnTo>
                                  <a:pt x="77" y="176"/>
                                </a:lnTo>
                                <a:lnTo>
                                  <a:pt x="70" y="168"/>
                                </a:lnTo>
                                <a:lnTo>
                                  <a:pt x="63" y="161"/>
                                </a:lnTo>
                                <a:lnTo>
                                  <a:pt x="49" y="143"/>
                                </a:lnTo>
                                <a:lnTo>
                                  <a:pt x="37" y="125"/>
                                </a:lnTo>
                                <a:lnTo>
                                  <a:pt x="27" y="108"/>
                                </a:lnTo>
                                <a:lnTo>
                                  <a:pt x="19" y="86"/>
                                </a:lnTo>
                                <a:lnTo>
                                  <a:pt x="12" y="67"/>
                                </a:lnTo>
                                <a:lnTo>
                                  <a:pt x="5" y="45"/>
                                </a:lnTo>
                                <a:lnTo>
                                  <a:pt x="1" y="2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Freeform 23"/>
                        <wps:cNvSpPr>
                          <a:spLocks/>
                        </wps:cNvSpPr>
                        <wps:spPr bwMode="auto">
                          <a:xfrm>
                            <a:off x="609643" y="469200"/>
                            <a:ext cx="36803" cy="64800"/>
                          </a:xfrm>
                          <a:custGeom>
                            <a:avLst/>
                            <a:gdLst>
                              <a:gd name="T0" fmla="*/ 0 w 116"/>
                              <a:gd name="T1" fmla="*/ 64770 h 205"/>
                              <a:gd name="T2" fmla="*/ 5398 w 116"/>
                              <a:gd name="T3" fmla="*/ 51184 h 205"/>
                              <a:gd name="T4" fmla="*/ 9525 w 116"/>
                              <a:gd name="T5" fmla="*/ 36018 h 205"/>
                              <a:gd name="T6" fmla="*/ 12383 w 116"/>
                              <a:gd name="T7" fmla="*/ 18641 h 205"/>
                              <a:gd name="T8" fmla="*/ 13335 w 116"/>
                              <a:gd name="T9" fmla="*/ 0 h 205"/>
                              <a:gd name="T10" fmla="*/ 36830 w 116"/>
                              <a:gd name="T11" fmla="*/ 0 h 205"/>
                              <a:gd name="T12" fmla="*/ 35878 w 116"/>
                              <a:gd name="T13" fmla="*/ 10742 h 205"/>
                              <a:gd name="T14" fmla="*/ 33020 w 116"/>
                              <a:gd name="T15" fmla="*/ 19905 h 205"/>
                              <a:gd name="T16" fmla="*/ 29845 w 116"/>
                              <a:gd name="T17" fmla="*/ 29068 h 205"/>
                              <a:gd name="T18" fmla="*/ 25400 w 116"/>
                              <a:gd name="T19" fmla="*/ 37914 h 205"/>
                              <a:gd name="T20" fmla="*/ 20003 w 116"/>
                              <a:gd name="T21" fmla="*/ 45813 h 205"/>
                              <a:gd name="T22" fmla="*/ 13970 w 116"/>
                              <a:gd name="T23" fmla="*/ 53080 h 205"/>
                              <a:gd name="T24" fmla="*/ 7303 w 116"/>
                              <a:gd name="T25" fmla="*/ 59399 h 205"/>
                              <a:gd name="T26" fmla="*/ 0 w 116"/>
                              <a:gd name="T27" fmla="*/ 64770 h 205"/>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6" h="205">
                                <a:moveTo>
                                  <a:pt x="0" y="205"/>
                                </a:moveTo>
                                <a:lnTo>
                                  <a:pt x="17" y="162"/>
                                </a:lnTo>
                                <a:lnTo>
                                  <a:pt x="30" y="114"/>
                                </a:lnTo>
                                <a:lnTo>
                                  <a:pt x="39" y="59"/>
                                </a:lnTo>
                                <a:lnTo>
                                  <a:pt x="42" y="0"/>
                                </a:lnTo>
                                <a:lnTo>
                                  <a:pt x="116" y="0"/>
                                </a:lnTo>
                                <a:lnTo>
                                  <a:pt x="113" y="34"/>
                                </a:lnTo>
                                <a:lnTo>
                                  <a:pt x="104" y="63"/>
                                </a:lnTo>
                                <a:lnTo>
                                  <a:pt x="94" y="92"/>
                                </a:lnTo>
                                <a:lnTo>
                                  <a:pt x="80" y="120"/>
                                </a:lnTo>
                                <a:lnTo>
                                  <a:pt x="63" y="145"/>
                                </a:lnTo>
                                <a:lnTo>
                                  <a:pt x="44" y="168"/>
                                </a:lnTo>
                                <a:lnTo>
                                  <a:pt x="23" y="188"/>
                                </a:lnTo>
                                <a:lnTo>
                                  <a:pt x="0" y="2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Freeform 24"/>
                        <wps:cNvSpPr>
                          <a:spLocks/>
                        </wps:cNvSpPr>
                        <wps:spPr bwMode="auto">
                          <a:xfrm>
                            <a:off x="393728" y="758100"/>
                            <a:ext cx="15201" cy="17800"/>
                          </a:xfrm>
                          <a:custGeom>
                            <a:avLst/>
                            <a:gdLst>
                              <a:gd name="T0" fmla="*/ 7315 w 50"/>
                              <a:gd name="T1" fmla="*/ 17780 h 57"/>
                              <a:gd name="T2" fmla="*/ 10363 w 50"/>
                              <a:gd name="T3" fmla="*/ 17156 h 57"/>
                              <a:gd name="T4" fmla="*/ 13106 w 50"/>
                              <a:gd name="T5" fmla="*/ 15285 h 57"/>
                              <a:gd name="T6" fmla="*/ 14630 w 50"/>
                              <a:gd name="T7" fmla="*/ 12789 h 57"/>
                              <a:gd name="T8" fmla="*/ 15240 w 50"/>
                              <a:gd name="T9" fmla="*/ 9046 h 57"/>
                              <a:gd name="T10" fmla="*/ 14630 w 50"/>
                              <a:gd name="T11" fmla="*/ 5615 h 57"/>
                              <a:gd name="T12" fmla="*/ 13106 w 50"/>
                              <a:gd name="T13" fmla="*/ 2495 h 57"/>
                              <a:gd name="T14" fmla="*/ 10363 w 50"/>
                              <a:gd name="T15" fmla="*/ 624 h 57"/>
                              <a:gd name="T16" fmla="*/ 7315 w 50"/>
                              <a:gd name="T17" fmla="*/ 0 h 57"/>
                              <a:gd name="T18" fmla="*/ 4267 w 50"/>
                              <a:gd name="T19" fmla="*/ 624 h 57"/>
                              <a:gd name="T20" fmla="*/ 2134 w 50"/>
                              <a:gd name="T21" fmla="*/ 2495 h 57"/>
                              <a:gd name="T22" fmla="*/ 610 w 50"/>
                              <a:gd name="T23" fmla="*/ 5615 h 57"/>
                              <a:gd name="T24" fmla="*/ 0 w 50"/>
                              <a:gd name="T25" fmla="*/ 9046 h 57"/>
                              <a:gd name="T26" fmla="*/ 610 w 50"/>
                              <a:gd name="T27" fmla="*/ 12789 h 57"/>
                              <a:gd name="T28" fmla="*/ 2134 w 50"/>
                              <a:gd name="T29" fmla="*/ 15285 h 57"/>
                              <a:gd name="T30" fmla="*/ 4267 w 50"/>
                              <a:gd name="T31" fmla="*/ 17156 h 57"/>
                              <a:gd name="T32" fmla="*/ 7315 w 50"/>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7">
                                <a:moveTo>
                                  <a:pt x="24" y="57"/>
                                </a:moveTo>
                                <a:lnTo>
                                  <a:pt x="34" y="55"/>
                                </a:lnTo>
                                <a:lnTo>
                                  <a:pt x="43" y="49"/>
                                </a:lnTo>
                                <a:lnTo>
                                  <a:pt x="48" y="41"/>
                                </a:lnTo>
                                <a:lnTo>
                                  <a:pt x="50" y="29"/>
                                </a:lnTo>
                                <a:lnTo>
                                  <a:pt x="48" y="18"/>
                                </a:lnTo>
                                <a:lnTo>
                                  <a:pt x="43" y="8"/>
                                </a:lnTo>
                                <a:lnTo>
                                  <a:pt x="34" y="2"/>
                                </a:lnTo>
                                <a:lnTo>
                                  <a:pt x="24" y="0"/>
                                </a:lnTo>
                                <a:lnTo>
                                  <a:pt x="14" y="2"/>
                                </a:lnTo>
                                <a:lnTo>
                                  <a:pt x="7" y="8"/>
                                </a:lnTo>
                                <a:lnTo>
                                  <a:pt x="2" y="18"/>
                                </a:lnTo>
                                <a:lnTo>
                                  <a:pt x="0" y="29"/>
                                </a:lnTo>
                                <a:lnTo>
                                  <a:pt x="2" y="41"/>
                                </a:lnTo>
                                <a:lnTo>
                                  <a:pt x="7" y="49"/>
                                </a:lnTo>
                                <a:lnTo>
                                  <a:pt x="14" y="55"/>
                                </a:lnTo>
                                <a:lnTo>
                                  <a:pt x="24"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25"/>
                        <wps:cNvSpPr>
                          <a:spLocks/>
                        </wps:cNvSpPr>
                        <wps:spPr bwMode="auto">
                          <a:xfrm>
                            <a:off x="423530" y="758100"/>
                            <a:ext cx="15901" cy="17800"/>
                          </a:xfrm>
                          <a:custGeom>
                            <a:avLst/>
                            <a:gdLst>
                              <a:gd name="T0" fmla="*/ 7938 w 52"/>
                              <a:gd name="T1" fmla="*/ 17780 h 57"/>
                              <a:gd name="T2" fmla="*/ 10990 w 52"/>
                              <a:gd name="T3" fmla="*/ 17156 h 57"/>
                              <a:gd name="T4" fmla="*/ 13738 w 52"/>
                              <a:gd name="T5" fmla="*/ 15285 h 57"/>
                              <a:gd name="T6" fmla="*/ 15264 w 52"/>
                              <a:gd name="T7" fmla="*/ 12789 h 57"/>
                              <a:gd name="T8" fmla="*/ 15875 w 52"/>
                              <a:gd name="T9" fmla="*/ 9046 h 57"/>
                              <a:gd name="T10" fmla="*/ 15264 w 52"/>
                              <a:gd name="T11" fmla="*/ 5615 h 57"/>
                              <a:gd name="T12" fmla="*/ 13738 w 52"/>
                              <a:gd name="T13" fmla="*/ 2495 h 57"/>
                              <a:gd name="T14" fmla="*/ 10990 w 52"/>
                              <a:gd name="T15" fmla="*/ 624 h 57"/>
                              <a:gd name="T16" fmla="*/ 7938 w 52"/>
                              <a:gd name="T17" fmla="*/ 0 h 57"/>
                              <a:gd name="T18" fmla="*/ 4885 w 52"/>
                              <a:gd name="T19" fmla="*/ 624 h 57"/>
                              <a:gd name="T20" fmla="*/ 2748 w 52"/>
                              <a:gd name="T21" fmla="*/ 2495 h 57"/>
                              <a:gd name="T22" fmla="*/ 611 w 52"/>
                              <a:gd name="T23" fmla="*/ 5615 h 57"/>
                              <a:gd name="T24" fmla="*/ 0 w 52"/>
                              <a:gd name="T25" fmla="*/ 9046 h 57"/>
                              <a:gd name="T26" fmla="*/ 611 w 52"/>
                              <a:gd name="T27" fmla="*/ 12789 h 57"/>
                              <a:gd name="T28" fmla="*/ 2748 w 52"/>
                              <a:gd name="T29" fmla="*/ 15285 h 57"/>
                              <a:gd name="T30" fmla="*/ 4885 w 52"/>
                              <a:gd name="T31" fmla="*/ 17156 h 57"/>
                              <a:gd name="T32" fmla="*/ 7938 w 52"/>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2" h="57">
                                <a:moveTo>
                                  <a:pt x="26" y="57"/>
                                </a:moveTo>
                                <a:lnTo>
                                  <a:pt x="36" y="55"/>
                                </a:lnTo>
                                <a:lnTo>
                                  <a:pt x="45" y="49"/>
                                </a:lnTo>
                                <a:lnTo>
                                  <a:pt x="50" y="41"/>
                                </a:lnTo>
                                <a:lnTo>
                                  <a:pt x="52" y="29"/>
                                </a:lnTo>
                                <a:lnTo>
                                  <a:pt x="50" y="18"/>
                                </a:lnTo>
                                <a:lnTo>
                                  <a:pt x="45" y="8"/>
                                </a:lnTo>
                                <a:lnTo>
                                  <a:pt x="36" y="2"/>
                                </a:lnTo>
                                <a:lnTo>
                                  <a:pt x="26" y="0"/>
                                </a:lnTo>
                                <a:lnTo>
                                  <a:pt x="16" y="2"/>
                                </a:lnTo>
                                <a:lnTo>
                                  <a:pt x="9" y="8"/>
                                </a:lnTo>
                                <a:lnTo>
                                  <a:pt x="2" y="18"/>
                                </a:lnTo>
                                <a:lnTo>
                                  <a:pt x="0" y="29"/>
                                </a:lnTo>
                                <a:lnTo>
                                  <a:pt x="2" y="41"/>
                                </a:lnTo>
                                <a:lnTo>
                                  <a:pt x="9" y="49"/>
                                </a:lnTo>
                                <a:lnTo>
                                  <a:pt x="16" y="55"/>
                                </a:lnTo>
                                <a:lnTo>
                                  <a:pt x="2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26"/>
                        <wps:cNvSpPr>
                          <a:spLocks/>
                        </wps:cNvSpPr>
                        <wps:spPr bwMode="auto">
                          <a:xfrm>
                            <a:off x="454032" y="758100"/>
                            <a:ext cx="15901" cy="17800"/>
                          </a:xfrm>
                          <a:custGeom>
                            <a:avLst/>
                            <a:gdLst>
                              <a:gd name="T0" fmla="*/ 7620 w 50"/>
                              <a:gd name="T1" fmla="*/ 17780 h 57"/>
                              <a:gd name="T2" fmla="*/ 11113 w 50"/>
                              <a:gd name="T3" fmla="*/ 17156 h 57"/>
                              <a:gd name="T4" fmla="*/ 13653 w 50"/>
                              <a:gd name="T5" fmla="*/ 15285 h 57"/>
                              <a:gd name="T6" fmla="*/ 15240 w 50"/>
                              <a:gd name="T7" fmla="*/ 12789 h 57"/>
                              <a:gd name="T8" fmla="*/ 15875 w 50"/>
                              <a:gd name="T9" fmla="*/ 9046 h 57"/>
                              <a:gd name="T10" fmla="*/ 15240 w 50"/>
                              <a:gd name="T11" fmla="*/ 5615 h 57"/>
                              <a:gd name="T12" fmla="*/ 13653 w 50"/>
                              <a:gd name="T13" fmla="*/ 2495 h 57"/>
                              <a:gd name="T14" fmla="*/ 11113 w 50"/>
                              <a:gd name="T15" fmla="*/ 624 h 57"/>
                              <a:gd name="T16" fmla="*/ 7620 w 50"/>
                              <a:gd name="T17" fmla="*/ 0 h 57"/>
                              <a:gd name="T18" fmla="*/ 4445 w 50"/>
                              <a:gd name="T19" fmla="*/ 624 h 57"/>
                              <a:gd name="T20" fmla="*/ 2223 w 50"/>
                              <a:gd name="T21" fmla="*/ 2495 h 57"/>
                              <a:gd name="T22" fmla="*/ 635 w 50"/>
                              <a:gd name="T23" fmla="*/ 5615 h 57"/>
                              <a:gd name="T24" fmla="*/ 0 w 50"/>
                              <a:gd name="T25" fmla="*/ 9046 h 57"/>
                              <a:gd name="T26" fmla="*/ 635 w 50"/>
                              <a:gd name="T27" fmla="*/ 12789 h 57"/>
                              <a:gd name="T28" fmla="*/ 2223 w 50"/>
                              <a:gd name="T29" fmla="*/ 15285 h 57"/>
                              <a:gd name="T30" fmla="*/ 4445 w 50"/>
                              <a:gd name="T31" fmla="*/ 17156 h 57"/>
                              <a:gd name="T32" fmla="*/ 7620 w 50"/>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7">
                                <a:moveTo>
                                  <a:pt x="24" y="57"/>
                                </a:moveTo>
                                <a:lnTo>
                                  <a:pt x="35" y="55"/>
                                </a:lnTo>
                                <a:lnTo>
                                  <a:pt x="43" y="49"/>
                                </a:lnTo>
                                <a:lnTo>
                                  <a:pt x="48" y="41"/>
                                </a:lnTo>
                                <a:lnTo>
                                  <a:pt x="50" y="29"/>
                                </a:lnTo>
                                <a:lnTo>
                                  <a:pt x="48" y="18"/>
                                </a:lnTo>
                                <a:lnTo>
                                  <a:pt x="43" y="8"/>
                                </a:lnTo>
                                <a:lnTo>
                                  <a:pt x="35" y="2"/>
                                </a:lnTo>
                                <a:lnTo>
                                  <a:pt x="24" y="0"/>
                                </a:lnTo>
                                <a:lnTo>
                                  <a:pt x="14" y="2"/>
                                </a:lnTo>
                                <a:lnTo>
                                  <a:pt x="7" y="8"/>
                                </a:lnTo>
                                <a:lnTo>
                                  <a:pt x="2" y="18"/>
                                </a:lnTo>
                                <a:lnTo>
                                  <a:pt x="0" y="29"/>
                                </a:lnTo>
                                <a:lnTo>
                                  <a:pt x="2" y="41"/>
                                </a:lnTo>
                                <a:lnTo>
                                  <a:pt x="7" y="49"/>
                                </a:lnTo>
                                <a:lnTo>
                                  <a:pt x="14" y="55"/>
                                </a:lnTo>
                                <a:lnTo>
                                  <a:pt x="24"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 name="Freeform 27"/>
                        <wps:cNvSpPr>
                          <a:spLocks/>
                        </wps:cNvSpPr>
                        <wps:spPr bwMode="auto">
                          <a:xfrm>
                            <a:off x="483834" y="758100"/>
                            <a:ext cx="16501" cy="17800"/>
                          </a:xfrm>
                          <a:custGeom>
                            <a:avLst/>
                            <a:gdLst>
                              <a:gd name="T0" fmla="*/ 8093 w 51"/>
                              <a:gd name="T1" fmla="*/ 17780 h 57"/>
                              <a:gd name="T2" fmla="*/ 11654 w 51"/>
                              <a:gd name="T3" fmla="*/ 17156 h 57"/>
                              <a:gd name="T4" fmla="*/ 14244 w 51"/>
                              <a:gd name="T5" fmla="*/ 15285 h 57"/>
                              <a:gd name="T6" fmla="*/ 15863 w 51"/>
                              <a:gd name="T7" fmla="*/ 12789 h 57"/>
                              <a:gd name="T8" fmla="*/ 16510 w 51"/>
                              <a:gd name="T9" fmla="*/ 9046 h 57"/>
                              <a:gd name="T10" fmla="*/ 15863 w 51"/>
                              <a:gd name="T11" fmla="*/ 5615 h 57"/>
                              <a:gd name="T12" fmla="*/ 14244 w 51"/>
                              <a:gd name="T13" fmla="*/ 2495 h 57"/>
                              <a:gd name="T14" fmla="*/ 11654 w 51"/>
                              <a:gd name="T15" fmla="*/ 624 h 57"/>
                              <a:gd name="T16" fmla="*/ 8093 w 51"/>
                              <a:gd name="T17" fmla="*/ 0 h 57"/>
                              <a:gd name="T18" fmla="*/ 4856 w 51"/>
                              <a:gd name="T19" fmla="*/ 624 h 57"/>
                              <a:gd name="T20" fmla="*/ 2590 w 51"/>
                              <a:gd name="T21" fmla="*/ 2495 h 57"/>
                              <a:gd name="T22" fmla="*/ 324 w 51"/>
                              <a:gd name="T23" fmla="*/ 5615 h 57"/>
                              <a:gd name="T24" fmla="*/ 0 w 51"/>
                              <a:gd name="T25" fmla="*/ 9046 h 57"/>
                              <a:gd name="T26" fmla="*/ 324 w 51"/>
                              <a:gd name="T27" fmla="*/ 12789 h 57"/>
                              <a:gd name="T28" fmla="*/ 2590 w 51"/>
                              <a:gd name="T29" fmla="*/ 15285 h 57"/>
                              <a:gd name="T30" fmla="*/ 4856 w 51"/>
                              <a:gd name="T31" fmla="*/ 17156 h 57"/>
                              <a:gd name="T32" fmla="*/ 8093 w 51"/>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1" h="57">
                                <a:moveTo>
                                  <a:pt x="25" y="57"/>
                                </a:moveTo>
                                <a:lnTo>
                                  <a:pt x="36" y="55"/>
                                </a:lnTo>
                                <a:lnTo>
                                  <a:pt x="44" y="49"/>
                                </a:lnTo>
                                <a:lnTo>
                                  <a:pt x="49" y="41"/>
                                </a:lnTo>
                                <a:lnTo>
                                  <a:pt x="51" y="29"/>
                                </a:lnTo>
                                <a:lnTo>
                                  <a:pt x="49" y="18"/>
                                </a:lnTo>
                                <a:lnTo>
                                  <a:pt x="44" y="8"/>
                                </a:lnTo>
                                <a:lnTo>
                                  <a:pt x="36" y="2"/>
                                </a:lnTo>
                                <a:lnTo>
                                  <a:pt x="25" y="0"/>
                                </a:lnTo>
                                <a:lnTo>
                                  <a:pt x="15" y="2"/>
                                </a:lnTo>
                                <a:lnTo>
                                  <a:pt x="8" y="8"/>
                                </a:lnTo>
                                <a:lnTo>
                                  <a:pt x="1" y="18"/>
                                </a:lnTo>
                                <a:lnTo>
                                  <a:pt x="0" y="29"/>
                                </a:lnTo>
                                <a:lnTo>
                                  <a:pt x="1" y="41"/>
                                </a:lnTo>
                                <a:lnTo>
                                  <a:pt x="8" y="49"/>
                                </a:lnTo>
                                <a:lnTo>
                                  <a:pt x="15" y="55"/>
                                </a:lnTo>
                                <a:lnTo>
                                  <a:pt x="25"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28"/>
                        <wps:cNvSpPr>
                          <a:spLocks/>
                        </wps:cNvSpPr>
                        <wps:spPr bwMode="auto">
                          <a:xfrm>
                            <a:off x="393728" y="789900"/>
                            <a:ext cx="15201" cy="18400"/>
                          </a:xfrm>
                          <a:custGeom>
                            <a:avLst/>
                            <a:gdLst>
                              <a:gd name="T0" fmla="*/ 7315 w 50"/>
                              <a:gd name="T1" fmla="*/ 18415 h 56"/>
                              <a:gd name="T2" fmla="*/ 10363 w 50"/>
                              <a:gd name="T3" fmla="*/ 17757 h 56"/>
                              <a:gd name="T4" fmla="*/ 13106 w 50"/>
                              <a:gd name="T5" fmla="*/ 15784 h 56"/>
                              <a:gd name="T6" fmla="*/ 14630 w 50"/>
                              <a:gd name="T7" fmla="*/ 13154 h 56"/>
                              <a:gd name="T8" fmla="*/ 15240 w 50"/>
                              <a:gd name="T9" fmla="*/ 9536 h 56"/>
                              <a:gd name="T10" fmla="*/ 14630 w 50"/>
                              <a:gd name="T11" fmla="*/ 5590 h 56"/>
                              <a:gd name="T12" fmla="*/ 13106 w 50"/>
                              <a:gd name="T13" fmla="*/ 2302 h 56"/>
                              <a:gd name="T14" fmla="*/ 10363 w 50"/>
                              <a:gd name="T15" fmla="*/ 329 h 56"/>
                              <a:gd name="T16" fmla="*/ 7315 w 50"/>
                              <a:gd name="T17" fmla="*/ 0 h 56"/>
                              <a:gd name="T18" fmla="*/ 4267 w 50"/>
                              <a:gd name="T19" fmla="*/ 329 h 56"/>
                              <a:gd name="T20" fmla="*/ 2134 w 50"/>
                              <a:gd name="T21" fmla="*/ 2302 h 56"/>
                              <a:gd name="T22" fmla="*/ 610 w 50"/>
                              <a:gd name="T23" fmla="*/ 5590 h 56"/>
                              <a:gd name="T24" fmla="*/ 0 w 50"/>
                              <a:gd name="T25" fmla="*/ 9536 h 56"/>
                              <a:gd name="T26" fmla="*/ 610 w 50"/>
                              <a:gd name="T27" fmla="*/ 13154 h 56"/>
                              <a:gd name="T28" fmla="*/ 2134 w 50"/>
                              <a:gd name="T29" fmla="*/ 15784 h 56"/>
                              <a:gd name="T30" fmla="*/ 4267 w 50"/>
                              <a:gd name="T31" fmla="*/ 17757 h 56"/>
                              <a:gd name="T32" fmla="*/ 7315 w 50"/>
                              <a:gd name="T33" fmla="*/ 18415 h 5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6">
                                <a:moveTo>
                                  <a:pt x="24" y="56"/>
                                </a:moveTo>
                                <a:lnTo>
                                  <a:pt x="34" y="54"/>
                                </a:lnTo>
                                <a:lnTo>
                                  <a:pt x="43" y="48"/>
                                </a:lnTo>
                                <a:lnTo>
                                  <a:pt x="48" y="40"/>
                                </a:lnTo>
                                <a:lnTo>
                                  <a:pt x="50" y="29"/>
                                </a:lnTo>
                                <a:lnTo>
                                  <a:pt x="48" y="17"/>
                                </a:lnTo>
                                <a:lnTo>
                                  <a:pt x="43" y="7"/>
                                </a:lnTo>
                                <a:lnTo>
                                  <a:pt x="34" y="1"/>
                                </a:lnTo>
                                <a:lnTo>
                                  <a:pt x="24" y="0"/>
                                </a:lnTo>
                                <a:lnTo>
                                  <a:pt x="14" y="1"/>
                                </a:lnTo>
                                <a:lnTo>
                                  <a:pt x="7" y="7"/>
                                </a:lnTo>
                                <a:lnTo>
                                  <a:pt x="2" y="17"/>
                                </a:lnTo>
                                <a:lnTo>
                                  <a:pt x="0" y="29"/>
                                </a:lnTo>
                                <a:lnTo>
                                  <a:pt x="2" y="40"/>
                                </a:lnTo>
                                <a:lnTo>
                                  <a:pt x="7" y="48"/>
                                </a:lnTo>
                                <a:lnTo>
                                  <a:pt x="14" y="54"/>
                                </a:lnTo>
                                <a:lnTo>
                                  <a:pt x="24"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29"/>
                        <wps:cNvSpPr>
                          <a:spLocks/>
                        </wps:cNvSpPr>
                        <wps:spPr bwMode="auto">
                          <a:xfrm>
                            <a:off x="423530" y="789900"/>
                            <a:ext cx="15901" cy="18400"/>
                          </a:xfrm>
                          <a:custGeom>
                            <a:avLst/>
                            <a:gdLst>
                              <a:gd name="T0" fmla="*/ 7938 w 52"/>
                              <a:gd name="T1" fmla="*/ 18415 h 56"/>
                              <a:gd name="T2" fmla="*/ 10990 w 52"/>
                              <a:gd name="T3" fmla="*/ 17757 h 56"/>
                              <a:gd name="T4" fmla="*/ 13738 w 52"/>
                              <a:gd name="T5" fmla="*/ 15784 h 56"/>
                              <a:gd name="T6" fmla="*/ 15264 w 52"/>
                              <a:gd name="T7" fmla="*/ 13154 h 56"/>
                              <a:gd name="T8" fmla="*/ 15875 w 52"/>
                              <a:gd name="T9" fmla="*/ 9536 h 56"/>
                              <a:gd name="T10" fmla="*/ 15264 w 52"/>
                              <a:gd name="T11" fmla="*/ 5590 h 56"/>
                              <a:gd name="T12" fmla="*/ 13738 w 52"/>
                              <a:gd name="T13" fmla="*/ 2302 h 56"/>
                              <a:gd name="T14" fmla="*/ 10990 w 52"/>
                              <a:gd name="T15" fmla="*/ 329 h 56"/>
                              <a:gd name="T16" fmla="*/ 7938 w 52"/>
                              <a:gd name="T17" fmla="*/ 0 h 56"/>
                              <a:gd name="T18" fmla="*/ 4885 w 52"/>
                              <a:gd name="T19" fmla="*/ 329 h 56"/>
                              <a:gd name="T20" fmla="*/ 2748 w 52"/>
                              <a:gd name="T21" fmla="*/ 2302 h 56"/>
                              <a:gd name="T22" fmla="*/ 611 w 52"/>
                              <a:gd name="T23" fmla="*/ 5590 h 56"/>
                              <a:gd name="T24" fmla="*/ 0 w 52"/>
                              <a:gd name="T25" fmla="*/ 9536 h 56"/>
                              <a:gd name="T26" fmla="*/ 611 w 52"/>
                              <a:gd name="T27" fmla="*/ 13154 h 56"/>
                              <a:gd name="T28" fmla="*/ 2748 w 52"/>
                              <a:gd name="T29" fmla="*/ 15784 h 56"/>
                              <a:gd name="T30" fmla="*/ 4885 w 52"/>
                              <a:gd name="T31" fmla="*/ 17757 h 56"/>
                              <a:gd name="T32" fmla="*/ 7938 w 52"/>
                              <a:gd name="T33" fmla="*/ 18415 h 5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2" h="56">
                                <a:moveTo>
                                  <a:pt x="26" y="56"/>
                                </a:moveTo>
                                <a:lnTo>
                                  <a:pt x="36" y="54"/>
                                </a:lnTo>
                                <a:lnTo>
                                  <a:pt x="45" y="48"/>
                                </a:lnTo>
                                <a:lnTo>
                                  <a:pt x="50" y="40"/>
                                </a:lnTo>
                                <a:lnTo>
                                  <a:pt x="52" y="29"/>
                                </a:lnTo>
                                <a:lnTo>
                                  <a:pt x="50" y="17"/>
                                </a:lnTo>
                                <a:lnTo>
                                  <a:pt x="45" y="7"/>
                                </a:lnTo>
                                <a:lnTo>
                                  <a:pt x="36" y="1"/>
                                </a:lnTo>
                                <a:lnTo>
                                  <a:pt x="26" y="0"/>
                                </a:lnTo>
                                <a:lnTo>
                                  <a:pt x="16" y="1"/>
                                </a:lnTo>
                                <a:lnTo>
                                  <a:pt x="9" y="7"/>
                                </a:lnTo>
                                <a:lnTo>
                                  <a:pt x="2" y="17"/>
                                </a:lnTo>
                                <a:lnTo>
                                  <a:pt x="0" y="29"/>
                                </a:lnTo>
                                <a:lnTo>
                                  <a:pt x="2" y="40"/>
                                </a:lnTo>
                                <a:lnTo>
                                  <a:pt x="9" y="48"/>
                                </a:lnTo>
                                <a:lnTo>
                                  <a:pt x="16" y="54"/>
                                </a:lnTo>
                                <a:lnTo>
                                  <a:pt x="26"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30"/>
                        <wps:cNvSpPr>
                          <a:spLocks/>
                        </wps:cNvSpPr>
                        <wps:spPr bwMode="auto">
                          <a:xfrm>
                            <a:off x="454032" y="789900"/>
                            <a:ext cx="15901" cy="18400"/>
                          </a:xfrm>
                          <a:custGeom>
                            <a:avLst/>
                            <a:gdLst>
                              <a:gd name="T0" fmla="*/ 7620 w 50"/>
                              <a:gd name="T1" fmla="*/ 18415 h 56"/>
                              <a:gd name="T2" fmla="*/ 11113 w 50"/>
                              <a:gd name="T3" fmla="*/ 17757 h 56"/>
                              <a:gd name="T4" fmla="*/ 13653 w 50"/>
                              <a:gd name="T5" fmla="*/ 15784 h 56"/>
                              <a:gd name="T6" fmla="*/ 15240 w 50"/>
                              <a:gd name="T7" fmla="*/ 13154 h 56"/>
                              <a:gd name="T8" fmla="*/ 15875 w 50"/>
                              <a:gd name="T9" fmla="*/ 9536 h 56"/>
                              <a:gd name="T10" fmla="*/ 15240 w 50"/>
                              <a:gd name="T11" fmla="*/ 5590 h 56"/>
                              <a:gd name="T12" fmla="*/ 13653 w 50"/>
                              <a:gd name="T13" fmla="*/ 2302 h 56"/>
                              <a:gd name="T14" fmla="*/ 11113 w 50"/>
                              <a:gd name="T15" fmla="*/ 329 h 56"/>
                              <a:gd name="T16" fmla="*/ 7620 w 50"/>
                              <a:gd name="T17" fmla="*/ 0 h 56"/>
                              <a:gd name="T18" fmla="*/ 4445 w 50"/>
                              <a:gd name="T19" fmla="*/ 329 h 56"/>
                              <a:gd name="T20" fmla="*/ 2223 w 50"/>
                              <a:gd name="T21" fmla="*/ 2302 h 56"/>
                              <a:gd name="T22" fmla="*/ 635 w 50"/>
                              <a:gd name="T23" fmla="*/ 5590 h 56"/>
                              <a:gd name="T24" fmla="*/ 0 w 50"/>
                              <a:gd name="T25" fmla="*/ 9536 h 56"/>
                              <a:gd name="T26" fmla="*/ 635 w 50"/>
                              <a:gd name="T27" fmla="*/ 13154 h 56"/>
                              <a:gd name="T28" fmla="*/ 2223 w 50"/>
                              <a:gd name="T29" fmla="*/ 15784 h 56"/>
                              <a:gd name="T30" fmla="*/ 4445 w 50"/>
                              <a:gd name="T31" fmla="*/ 17757 h 56"/>
                              <a:gd name="T32" fmla="*/ 7620 w 50"/>
                              <a:gd name="T33" fmla="*/ 18415 h 5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6">
                                <a:moveTo>
                                  <a:pt x="24" y="56"/>
                                </a:moveTo>
                                <a:lnTo>
                                  <a:pt x="35" y="54"/>
                                </a:lnTo>
                                <a:lnTo>
                                  <a:pt x="43" y="48"/>
                                </a:lnTo>
                                <a:lnTo>
                                  <a:pt x="48" y="40"/>
                                </a:lnTo>
                                <a:lnTo>
                                  <a:pt x="50" y="29"/>
                                </a:lnTo>
                                <a:lnTo>
                                  <a:pt x="48" y="17"/>
                                </a:lnTo>
                                <a:lnTo>
                                  <a:pt x="43" y="7"/>
                                </a:lnTo>
                                <a:lnTo>
                                  <a:pt x="35" y="1"/>
                                </a:lnTo>
                                <a:lnTo>
                                  <a:pt x="24" y="0"/>
                                </a:lnTo>
                                <a:lnTo>
                                  <a:pt x="14" y="1"/>
                                </a:lnTo>
                                <a:lnTo>
                                  <a:pt x="7" y="7"/>
                                </a:lnTo>
                                <a:lnTo>
                                  <a:pt x="2" y="17"/>
                                </a:lnTo>
                                <a:lnTo>
                                  <a:pt x="0" y="29"/>
                                </a:lnTo>
                                <a:lnTo>
                                  <a:pt x="2" y="40"/>
                                </a:lnTo>
                                <a:lnTo>
                                  <a:pt x="7" y="48"/>
                                </a:lnTo>
                                <a:lnTo>
                                  <a:pt x="14" y="54"/>
                                </a:lnTo>
                                <a:lnTo>
                                  <a:pt x="24"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31"/>
                        <wps:cNvSpPr>
                          <a:spLocks/>
                        </wps:cNvSpPr>
                        <wps:spPr bwMode="auto">
                          <a:xfrm>
                            <a:off x="483834" y="789900"/>
                            <a:ext cx="16501" cy="18400"/>
                          </a:xfrm>
                          <a:custGeom>
                            <a:avLst/>
                            <a:gdLst>
                              <a:gd name="T0" fmla="*/ 8093 w 51"/>
                              <a:gd name="T1" fmla="*/ 18415 h 56"/>
                              <a:gd name="T2" fmla="*/ 11654 w 51"/>
                              <a:gd name="T3" fmla="*/ 17757 h 56"/>
                              <a:gd name="T4" fmla="*/ 14244 w 51"/>
                              <a:gd name="T5" fmla="*/ 15784 h 56"/>
                              <a:gd name="T6" fmla="*/ 15863 w 51"/>
                              <a:gd name="T7" fmla="*/ 13154 h 56"/>
                              <a:gd name="T8" fmla="*/ 16510 w 51"/>
                              <a:gd name="T9" fmla="*/ 9536 h 56"/>
                              <a:gd name="T10" fmla="*/ 15863 w 51"/>
                              <a:gd name="T11" fmla="*/ 5590 h 56"/>
                              <a:gd name="T12" fmla="*/ 14244 w 51"/>
                              <a:gd name="T13" fmla="*/ 2302 h 56"/>
                              <a:gd name="T14" fmla="*/ 11654 w 51"/>
                              <a:gd name="T15" fmla="*/ 329 h 56"/>
                              <a:gd name="T16" fmla="*/ 8093 w 51"/>
                              <a:gd name="T17" fmla="*/ 0 h 56"/>
                              <a:gd name="T18" fmla="*/ 4856 w 51"/>
                              <a:gd name="T19" fmla="*/ 329 h 56"/>
                              <a:gd name="T20" fmla="*/ 2590 w 51"/>
                              <a:gd name="T21" fmla="*/ 2302 h 56"/>
                              <a:gd name="T22" fmla="*/ 324 w 51"/>
                              <a:gd name="T23" fmla="*/ 5590 h 56"/>
                              <a:gd name="T24" fmla="*/ 0 w 51"/>
                              <a:gd name="T25" fmla="*/ 9536 h 56"/>
                              <a:gd name="T26" fmla="*/ 324 w 51"/>
                              <a:gd name="T27" fmla="*/ 13154 h 56"/>
                              <a:gd name="T28" fmla="*/ 2590 w 51"/>
                              <a:gd name="T29" fmla="*/ 15784 h 56"/>
                              <a:gd name="T30" fmla="*/ 4856 w 51"/>
                              <a:gd name="T31" fmla="*/ 17757 h 56"/>
                              <a:gd name="T32" fmla="*/ 8093 w 51"/>
                              <a:gd name="T33" fmla="*/ 18415 h 5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1" h="56">
                                <a:moveTo>
                                  <a:pt x="25" y="56"/>
                                </a:moveTo>
                                <a:lnTo>
                                  <a:pt x="36" y="54"/>
                                </a:lnTo>
                                <a:lnTo>
                                  <a:pt x="44" y="48"/>
                                </a:lnTo>
                                <a:lnTo>
                                  <a:pt x="49" y="40"/>
                                </a:lnTo>
                                <a:lnTo>
                                  <a:pt x="51" y="29"/>
                                </a:lnTo>
                                <a:lnTo>
                                  <a:pt x="49" y="17"/>
                                </a:lnTo>
                                <a:lnTo>
                                  <a:pt x="44" y="7"/>
                                </a:lnTo>
                                <a:lnTo>
                                  <a:pt x="36" y="1"/>
                                </a:lnTo>
                                <a:lnTo>
                                  <a:pt x="25" y="0"/>
                                </a:lnTo>
                                <a:lnTo>
                                  <a:pt x="15" y="1"/>
                                </a:lnTo>
                                <a:lnTo>
                                  <a:pt x="8" y="7"/>
                                </a:lnTo>
                                <a:lnTo>
                                  <a:pt x="1" y="17"/>
                                </a:lnTo>
                                <a:lnTo>
                                  <a:pt x="0" y="29"/>
                                </a:lnTo>
                                <a:lnTo>
                                  <a:pt x="1" y="40"/>
                                </a:lnTo>
                                <a:lnTo>
                                  <a:pt x="8" y="48"/>
                                </a:lnTo>
                                <a:lnTo>
                                  <a:pt x="15" y="54"/>
                                </a:lnTo>
                                <a:lnTo>
                                  <a:pt x="25"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32"/>
                        <wps:cNvSpPr>
                          <a:spLocks/>
                        </wps:cNvSpPr>
                        <wps:spPr bwMode="auto">
                          <a:xfrm>
                            <a:off x="393728" y="822300"/>
                            <a:ext cx="15201" cy="17800"/>
                          </a:xfrm>
                          <a:custGeom>
                            <a:avLst/>
                            <a:gdLst>
                              <a:gd name="T0" fmla="*/ 7315 w 50"/>
                              <a:gd name="T1" fmla="*/ 17780 h 57"/>
                              <a:gd name="T2" fmla="*/ 10363 w 50"/>
                              <a:gd name="T3" fmla="*/ 17156 h 57"/>
                              <a:gd name="T4" fmla="*/ 13106 w 50"/>
                              <a:gd name="T5" fmla="*/ 15285 h 57"/>
                              <a:gd name="T6" fmla="*/ 14630 w 50"/>
                              <a:gd name="T7" fmla="*/ 12789 h 57"/>
                              <a:gd name="T8" fmla="*/ 15240 w 50"/>
                              <a:gd name="T9" fmla="*/ 9046 h 57"/>
                              <a:gd name="T10" fmla="*/ 14630 w 50"/>
                              <a:gd name="T11" fmla="*/ 5615 h 57"/>
                              <a:gd name="T12" fmla="*/ 13106 w 50"/>
                              <a:gd name="T13" fmla="*/ 2495 h 57"/>
                              <a:gd name="T14" fmla="*/ 10363 w 50"/>
                              <a:gd name="T15" fmla="*/ 624 h 57"/>
                              <a:gd name="T16" fmla="*/ 7315 w 50"/>
                              <a:gd name="T17" fmla="*/ 0 h 57"/>
                              <a:gd name="T18" fmla="*/ 4267 w 50"/>
                              <a:gd name="T19" fmla="*/ 624 h 57"/>
                              <a:gd name="T20" fmla="*/ 2134 w 50"/>
                              <a:gd name="T21" fmla="*/ 2495 h 57"/>
                              <a:gd name="T22" fmla="*/ 610 w 50"/>
                              <a:gd name="T23" fmla="*/ 5615 h 57"/>
                              <a:gd name="T24" fmla="*/ 0 w 50"/>
                              <a:gd name="T25" fmla="*/ 9046 h 57"/>
                              <a:gd name="T26" fmla="*/ 610 w 50"/>
                              <a:gd name="T27" fmla="*/ 12789 h 57"/>
                              <a:gd name="T28" fmla="*/ 2134 w 50"/>
                              <a:gd name="T29" fmla="*/ 15285 h 57"/>
                              <a:gd name="T30" fmla="*/ 4267 w 50"/>
                              <a:gd name="T31" fmla="*/ 17156 h 57"/>
                              <a:gd name="T32" fmla="*/ 7315 w 50"/>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7">
                                <a:moveTo>
                                  <a:pt x="24" y="57"/>
                                </a:moveTo>
                                <a:lnTo>
                                  <a:pt x="34" y="55"/>
                                </a:lnTo>
                                <a:lnTo>
                                  <a:pt x="43" y="49"/>
                                </a:lnTo>
                                <a:lnTo>
                                  <a:pt x="48" y="41"/>
                                </a:lnTo>
                                <a:lnTo>
                                  <a:pt x="50" y="29"/>
                                </a:lnTo>
                                <a:lnTo>
                                  <a:pt x="48" y="18"/>
                                </a:lnTo>
                                <a:lnTo>
                                  <a:pt x="43" y="8"/>
                                </a:lnTo>
                                <a:lnTo>
                                  <a:pt x="34" y="2"/>
                                </a:lnTo>
                                <a:lnTo>
                                  <a:pt x="24" y="0"/>
                                </a:lnTo>
                                <a:lnTo>
                                  <a:pt x="14" y="2"/>
                                </a:lnTo>
                                <a:lnTo>
                                  <a:pt x="7" y="8"/>
                                </a:lnTo>
                                <a:lnTo>
                                  <a:pt x="2" y="18"/>
                                </a:lnTo>
                                <a:lnTo>
                                  <a:pt x="0" y="29"/>
                                </a:lnTo>
                                <a:lnTo>
                                  <a:pt x="2" y="41"/>
                                </a:lnTo>
                                <a:lnTo>
                                  <a:pt x="7" y="49"/>
                                </a:lnTo>
                                <a:lnTo>
                                  <a:pt x="14" y="55"/>
                                </a:lnTo>
                                <a:lnTo>
                                  <a:pt x="24"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33"/>
                        <wps:cNvSpPr>
                          <a:spLocks/>
                        </wps:cNvSpPr>
                        <wps:spPr bwMode="auto">
                          <a:xfrm>
                            <a:off x="423530" y="822300"/>
                            <a:ext cx="15901" cy="17800"/>
                          </a:xfrm>
                          <a:custGeom>
                            <a:avLst/>
                            <a:gdLst>
                              <a:gd name="T0" fmla="*/ 7938 w 52"/>
                              <a:gd name="T1" fmla="*/ 17780 h 57"/>
                              <a:gd name="T2" fmla="*/ 10990 w 52"/>
                              <a:gd name="T3" fmla="*/ 17156 h 57"/>
                              <a:gd name="T4" fmla="*/ 13738 w 52"/>
                              <a:gd name="T5" fmla="*/ 15285 h 57"/>
                              <a:gd name="T6" fmla="*/ 15264 w 52"/>
                              <a:gd name="T7" fmla="*/ 12789 h 57"/>
                              <a:gd name="T8" fmla="*/ 15875 w 52"/>
                              <a:gd name="T9" fmla="*/ 9046 h 57"/>
                              <a:gd name="T10" fmla="*/ 15264 w 52"/>
                              <a:gd name="T11" fmla="*/ 5615 h 57"/>
                              <a:gd name="T12" fmla="*/ 13738 w 52"/>
                              <a:gd name="T13" fmla="*/ 2495 h 57"/>
                              <a:gd name="T14" fmla="*/ 10990 w 52"/>
                              <a:gd name="T15" fmla="*/ 624 h 57"/>
                              <a:gd name="T16" fmla="*/ 7938 w 52"/>
                              <a:gd name="T17" fmla="*/ 0 h 57"/>
                              <a:gd name="T18" fmla="*/ 4885 w 52"/>
                              <a:gd name="T19" fmla="*/ 624 h 57"/>
                              <a:gd name="T20" fmla="*/ 2748 w 52"/>
                              <a:gd name="T21" fmla="*/ 2495 h 57"/>
                              <a:gd name="T22" fmla="*/ 611 w 52"/>
                              <a:gd name="T23" fmla="*/ 5615 h 57"/>
                              <a:gd name="T24" fmla="*/ 0 w 52"/>
                              <a:gd name="T25" fmla="*/ 9046 h 57"/>
                              <a:gd name="T26" fmla="*/ 611 w 52"/>
                              <a:gd name="T27" fmla="*/ 12789 h 57"/>
                              <a:gd name="T28" fmla="*/ 2748 w 52"/>
                              <a:gd name="T29" fmla="*/ 15285 h 57"/>
                              <a:gd name="T30" fmla="*/ 4885 w 52"/>
                              <a:gd name="T31" fmla="*/ 17156 h 57"/>
                              <a:gd name="T32" fmla="*/ 7938 w 52"/>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2" h="57">
                                <a:moveTo>
                                  <a:pt x="26" y="57"/>
                                </a:moveTo>
                                <a:lnTo>
                                  <a:pt x="36" y="55"/>
                                </a:lnTo>
                                <a:lnTo>
                                  <a:pt x="45" y="49"/>
                                </a:lnTo>
                                <a:lnTo>
                                  <a:pt x="50" y="41"/>
                                </a:lnTo>
                                <a:lnTo>
                                  <a:pt x="52" y="29"/>
                                </a:lnTo>
                                <a:lnTo>
                                  <a:pt x="50" y="18"/>
                                </a:lnTo>
                                <a:lnTo>
                                  <a:pt x="45" y="8"/>
                                </a:lnTo>
                                <a:lnTo>
                                  <a:pt x="36" y="2"/>
                                </a:lnTo>
                                <a:lnTo>
                                  <a:pt x="26" y="0"/>
                                </a:lnTo>
                                <a:lnTo>
                                  <a:pt x="16" y="2"/>
                                </a:lnTo>
                                <a:lnTo>
                                  <a:pt x="9" y="8"/>
                                </a:lnTo>
                                <a:lnTo>
                                  <a:pt x="2" y="18"/>
                                </a:lnTo>
                                <a:lnTo>
                                  <a:pt x="0" y="29"/>
                                </a:lnTo>
                                <a:lnTo>
                                  <a:pt x="2" y="41"/>
                                </a:lnTo>
                                <a:lnTo>
                                  <a:pt x="9" y="49"/>
                                </a:lnTo>
                                <a:lnTo>
                                  <a:pt x="16" y="55"/>
                                </a:lnTo>
                                <a:lnTo>
                                  <a:pt x="2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34"/>
                        <wps:cNvSpPr>
                          <a:spLocks/>
                        </wps:cNvSpPr>
                        <wps:spPr bwMode="auto">
                          <a:xfrm>
                            <a:off x="454032" y="822300"/>
                            <a:ext cx="15901" cy="17800"/>
                          </a:xfrm>
                          <a:custGeom>
                            <a:avLst/>
                            <a:gdLst>
                              <a:gd name="T0" fmla="*/ 7620 w 50"/>
                              <a:gd name="T1" fmla="*/ 17780 h 57"/>
                              <a:gd name="T2" fmla="*/ 11113 w 50"/>
                              <a:gd name="T3" fmla="*/ 17156 h 57"/>
                              <a:gd name="T4" fmla="*/ 13653 w 50"/>
                              <a:gd name="T5" fmla="*/ 15285 h 57"/>
                              <a:gd name="T6" fmla="*/ 15240 w 50"/>
                              <a:gd name="T7" fmla="*/ 12789 h 57"/>
                              <a:gd name="T8" fmla="*/ 15875 w 50"/>
                              <a:gd name="T9" fmla="*/ 9046 h 57"/>
                              <a:gd name="T10" fmla="*/ 15240 w 50"/>
                              <a:gd name="T11" fmla="*/ 5615 h 57"/>
                              <a:gd name="T12" fmla="*/ 13653 w 50"/>
                              <a:gd name="T13" fmla="*/ 2495 h 57"/>
                              <a:gd name="T14" fmla="*/ 11113 w 50"/>
                              <a:gd name="T15" fmla="*/ 624 h 57"/>
                              <a:gd name="T16" fmla="*/ 7620 w 50"/>
                              <a:gd name="T17" fmla="*/ 0 h 57"/>
                              <a:gd name="T18" fmla="*/ 4445 w 50"/>
                              <a:gd name="T19" fmla="*/ 624 h 57"/>
                              <a:gd name="T20" fmla="*/ 2223 w 50"/>
                              <a:gd name="T21" fmla="*/ 2495 h 57"/>
                              <a:gd name="T22" fmla="*/ 635 w 50"/>
                              <a:gd name="T23" fmla="*/ 5615 h 57"/>
                              <a:gd name="T24" fmla="*/ 0 w 50"/>
                              <a:gd name="T25" fmla="*/ 9046 h 57"/>
                              <a:gd name="T26" fmla="*/ 635 w 50"/>
                              <a:gd name="T27" fmla="*/ 12789 h 57"/>
                              <a:gd name="T28" fmla="*/ 2223 w 50"/>
                              <a:gd name="T29" fmla="*/ 15285 h 57"/>
                              <a:gd name="T30" fmla="*/ 4445 w 50"/>
                              <a:gd name="T31" fmla="*/ 17156 h 57"/>
                              <a:gd name="T32" fmla="*/ 7620 w 50"/>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7">
                                <a:moveTo>
                                  <a:pt x="24" y="57"/>
                                </a:moveTo>
                                <a:lnTo>
                                  <a:pt x="35" y="55"/>
                                </a:lnTo>
                                <a:lnTo>
                                  <a:pt x="43" y="49"/>
                                </a:lnTo>
                                <a:lnTo>
                                  <a:pt x="48" y="41"/>
                                </a:lnTo>
                                <a:lnTo>
                                  <a:pt x="50" y="29"/>
                                </a:lnTo>
                                <a:lnTo>
                                  <a:pt x="48" y="18"/>
                                </a:lnTo>
                                <a:lnTo>
                                  <a:pt x="43" y="8"/>
                                </a:lnTo>
                                <a:lnTo>
                                  <a:pt x="35" y="2"/>
                                </a:lnTo>
                                <a:lnTo>
                                  <a:pt x="24" y="0"/>
                                </a:lnTo>
                                <a:lnTo>
                                  <a:pt x="14" y="2"/>
                                </a:lnTo>
                                <a:lnTo>
                                  <a:pt x="7" y="8"/>
                                </a:lnTo>
                                <a:lnTo>
                                  <a:pt x="2" y="18"/>
                                </a:lnTo>
                                <a:lnTo>
                                  <a:pt x="0" y="29"/>
                                </a:lnTo>
                                <a:lnTo>
                                  <a:pt x="2" y="41"/>
                                </a:lnTo>
                                <a:lnTo>
                                  <a:pt x="7" y="49"/>
                                </a:lnTo>
                                <a:lnTo>
                                  <a:pt x="14" y="55"/>
                                </a:lnTo>
                                <a:lnTo>
                                  <a:pt x="24"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35"/>
                        <wps:cNvSpPr>
                          <a:spLocks/>
                        </wps:cNvSpPr>
                        <wps:spPr bwMode="auto">
                          <a:xfrm>
                            <a:off x="483834" y="822300"/>
                            <a:ext cx="16501" cy="17800"/>
                          </a:xfrm>
                          <a:custGeom>
                            <a:avLst/>
                            <a:gdLst>
                              <a:gd name="T0" fmla="*/ 8093 w 51"/>
                              <a:gd name="T1" fmla="*/ 17780 h 57"/>
                              <a:gd name="T2" fmla="*/ 11654 w 51"/>
                              <a:gd name="T3" fmla="*/ 17156 h 57"/>
                              <a:gd name="T4" fmla="*/ 14244 w 51"/>
                              <a:gd name="T5" fmla="*/ 15285 h 57"/>
                              <a:gd name="T6" fmla="*/ 15863 w 51"/>
                              <a:gd name="T7" fmla="*/ 12789 h 57"/>
                              <a:gd name="T8" fmla="*/ 16510 w 51"/>
                              <a:gd name="T9" fmla="*/ 9046 h 57"/>
                              <a:gd name="T10" fmla="*/ 15863 w 51"/>
                              <a:gd name="T11" fmla="*/ 5615 h 57"/>
                              <a:gd name="T12" fmla="*/ 14244 w 51"/>
                              <a:gd name="T13" fmla="*/ 2495 h 57"/>
                              <a:gd name="T14" fmla="*/ 11654 w 51"/>
                              <a:gd name="T15" fmla="*/ 624 h 57"/>
                              <a:gd name="T16" fmla="*/ 8093 w 51"/>
                              <a:gd name="T17" fmla="*/ 0 h 57"/>
                              <a:gd name="T18" fmla="*/ 4856 w 51"/>
                              <a:gd name="T19" fmla="*/ 624 h 57"/>
                              <a:gd name="T20" fmla="*/ 2590 w 51"/>
                              <a:gd name="T21" fmla="*/ 2495 h 57"/>
                              <a:gd name="T22" fmla="*/ 324 w 51"/>
                              <a:gd name="T23" fmla="*/ 5615 h 57"/>
                              <a:gd name="T24" fmla="*/ 0 w 51"/>
                              <a:gd name="T25" fmla="*/ 9046 h 57"/>
                              <a:gd name="T26" fmla="*/ 324 w 51"/>
                              <a:gd name="T27" fmla="*/ 12789 h 57"/>
                              <a:gd name="T28" fmla="*/ 2590 w 51"/>
                              <a:gd name="T29" fmla="*/ 15285 h 57"/>
                              <a:gd name="T30" fmla="*/ 4856 w 51"/>
                              <a:gd name="T31" fmla="*/ 17156 h 57"/>
                              <a:gd name="T32" fmla="*/ 8093 w 51"/>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1" h="57">
                                <a:moveTo>
                                  <a:pt x="25" y="57"/>
                                </a:moveTo>
                                <a:lnTo>
                                  <a:pt x="36" y="55"/>
                                </a:lnTo>
                                <a:lnTo>
                                  <a:pt x="44" y="49"/>
                                </a:lnTo>
                                <a:lnTo>
                                  <a:pt x="49" y="41"/>
                                </a:lnTo>
                                <a:lnTo>
                                  <a:pt x="51" y="29"/>
                                </a:lnTo>
                                <a:lnTo>
                                  <a:pt x="49" y="18"/>
                                </a:lnTo>
                                <a:lnTo>
                                  <a:pt x="44" y="8"/>
                                </a:lnTo>
                                <a:lnTo>
                                  <a:pt x="36" y="2"/>
                                </a:lnTo>
                                <a:lnTo>
                                  <a:pt x="25" y="0"/>
                                </a:lnTo>
                                <a:lnTo>
                                  <a:pt x="15" y="2"/>
                                </a:lnTo>
                                <a:lnTo>
                                  <a:pt x="8" y="8"/>
                                </a:lnTo>
                                <a:lnTo>
                                  <a:pt x="1" y="18"/>
                                </a:lnTo>
                                <a:lnTo>
                                  <a:pt x="0" y="29"/>
                                </a:lnTo>
                                <a:lnTo>
                                  <a:pt x="1" y="41"/>
                                </a:lnTo>
                                <a:lnTo>
                                  <a:pt x="8" y="49"/>
                                </a:lnTo>
                                <a:lnTo>
                                  <a:pt x="15" y="55"/>
                                </a:lnTo>
                                <a:lnTo>
                                  <a:pt x="25"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mo="http://schemas.microsoft.com/office/mac/office/2008/main" xmlns:mv="urn:schemas-microsoft-com:mac:vml" xmlns:w15="http://schemas.microsoft.com/office/word/2012/wordml">
            <w:pict>
              <v:group w14:anchorId="2F726397" id="Area di disegno 45" o:spid="_x0000_s1026" editas="canvas" style="width:83.25pt;height:87pt;mso-position-horizontal-relative:char;mso-position-vertical-relative:line" coordsize="10572,11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572;height:11049;visibility:visible;mso-wrap-style:square">
                  <v:fill o:detectmouseclick="t"/>
                  <v:path o:connecttype="none"/>
                </v:shape>
                <v:shape id="Freeform 4" o:spid="_x0000_s1028" style="position:absolute;width:10572;height:11049;visibility:visible;mso-wrap-style:square;v-text-anchor:top" coordsize="3330,3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tt8YA&#10;AADbAAAADwAAAGRycy9kb3ducmV2LnhtbESPQWvCQBSE74X+h+UJvTUbtRaJWaUUiz0oUtuLt2f2&#10;mcRm38bsapJ/7wqFHoeZ+YZJF52pxJUaV1pWMIxiEMSZ1SXnCn6+P56nIJxH1lhZJgU9OVjMHx9S&#10;TLRt+YuuO5+LAGGXoILC+zqR0mUFGXSRrYmDd7SNQR9kk0vdYBvgppKjOH6VBksOCwXW9F5Q9ru7&#10;GAWHPl6O7SY/Lzdcr/an47TaTtZKPQ26txkIT53/D/+1P7WClzHcv4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tt8YAAADbAAAADwAAAAAAAAAAAAAAAACYAgAAZHJz&#10;L2Rvd25yZXYueG1sUEsFBgAAAAAEAAQA9QAAAIsDAAAAAA==&#10;" path="m903,r-2,6l900,12r-2,8l896,25r62,78l1020,176r60,66l1138,304r58,57l1255,414r56,49l1368,506r54,40l1477,584r53,35l1585,650r53,29l1692,707r51,25l1796,755r-56,-13l1681,726r-56,-18l1566,689r-56,-21l1452,644r-60,-25l1333,589r-60,-33l1213,523r-61,-39l1090,443r-62,-45l965,351,901,299,836,244r-1,6l833,256r-2,6l830,267r61,69l949,398r60,59l1068,511r56,53l1181,611r56,43l1292,695r55,39l1402,769r53,33l1508,831r53,30l1613,888r53,25l1717,939r-56,-14l1604,910r-56,-18l1491,872r-58,-19l1376,831r-58,-25l1260,781r-60,-30l1140,720r-60,-33l1020,650,958,611,895,570,831,525,768,476r-2,6l764,488r-1,8l761,502r60,58l877,617r55,51l984,714r51,43l1085,798r48,37l1181,870r46,34l1273,935r47,29l1368,991r46,28l1462,1044r50,24l1561,1093r-55,-14l1453,1064r-53,-14l1349,1032r-50,-15l1248,997r-50,-19l1147,956r-52,-23l1044,908,991,880,936,851,879,818,823,783,763,744,699,703r-1,5l696,714r-4,6l691,726r56,53l799,826r48,41l888,904r39,33l963,966r33,27l1028,1017r33,23l1093,1062r33,19l1160,1101r38,19l1237,1142r45,21l1330,1187r-53,-14l1229,1163r-45,-11l1145,1144r-40,-10l1068,1124r-36,-10l997,1103r-37,-12l922,1077r-39,-17l840,1040r-46,-23l744,990,689,958,627,921r-1,6l624,931r-4,6l619,943r60,48l737,1038r58,45l853,1124r57,41l965,1202r55,37l1075,1273r53,33l1181,1337r53,29l1287,1396r52,27l1390,1450r51,26l1493,1501r-55,-14l1381,1472r-54,-16l1270,1438r-57,-17l1157,1403r-57,-21l1042,1360r-58,-21l924,1315r-60,-27l804,1261r-62,-29l680,1202r-63,-33l552,1134r-2,6l548,1144r-1,6l545,1155r60,47l663,1245r59,43l780,1329r56,37l893,1403r55,35l1003,1472r53,31l1111,1534r53,29l1215,1591r53,27l1320,1645r51,26l1422,1696r-54,-14l1313,1667r-57,-14l1200,1636r-57,-16l1087,1602r-59,-19l970,1561r-58,-21l852,1517r-60,-24l730,1466r-62,-28l605,1409r-65,-33l475,1343r-2,6l471,1353r-3,5l466,1364r62,45l588,1452r58,41l704,1532r59,39l819,1606r57,33l931,1673r54,31l1039,1733r54,29l1147,1790r51,27l1251,1842r52,26l1354,1893r-55,-13l1243,1866r-55,-14l1131,1837r-58,-16l1016,1803r-58,-19l900,1764r-60,-19l778,1721r-62,-23l655,1671r-64,-28l526,1614r-67,-33l392,1548r-1,6l389,1558r-3,5l384,1569r63,45l509,1657r60,43l629,1739r58,37l746,1811r56,35l859,1878r56,31l970,1938r53,29l1078,1995r53,27l1184,2047r53,26l1289,2096r-57,-12l1177,2071r-56,-14l1063,2042r-57,-16l946,2010r-58,-17l828,1973r-62,-21l704,1928r-63,-23l578,1878r-67,-28l444,1819r-67,-33l307,1751r-2,6l302,1760r-2,6l296,1770r66,47l425,1862r63,43l550,1946r62,39l670,2022r60,35l787,2088r58,34l900,2151r56,27l1011,2205r55,28l1119,2256r53,24l1225,2303r-56,-12l1112,2280r-58,-12l996,2254r-59,-13l877,2223r-59,-18l756,2186r-64,-20l629,2143r-65,-25l497,2088r-69,-29l358,2026r-70,-35l214,1952r-1,6l211,1962r-4,5l206,1973r68,51l341,2071r65,47l470,2159r63,41l595,2237r60,37l715,2307r58,31l831,2369r57,28l944,2424r57,25l1056,2473r55,23l1164,2518r-59,-10l1049,2498r-60,-11l931,2475r-60,-16l809,2444r-63,-18l682,2407r-63,-22l552,2362r-69,-28l415,2305r-72,-31l271,2239r-76,-39l118,2157r-1,4l113,2166r-2,6l108,2176r72,55l250,2284r69,46l387,2377r65,41l518,2459r63,37l643,2529r61,34l764,2592r59,27l881,2647r56,23l994,2693r57,22l1105,2734r-58,-7l987,2719r-60,-10l865,2699r-61,-13l740,2672r-65,-18l610,2635r-68,-24l473,2586r-70,-27l329,2528r-75,-36l177,2453,98,2408,15,2362r-3,7l9,2375r-6,6l,2389r115,78l225,2535r106,63l434,2652r99,47l629,2740r94,37l812,2809r88,27l985,2857r83,20l1148,2894r77,14l1303,2920r73,12l1450,2943r72,10l1594,2965r68,11l1733,2990r68,16l1870,3025r67,22l2005,3072r69,31l2142,3138r69,39l2279,3224r72,53l2422,3338r73,66l2569,3480r14,-150l2602,3183r22,-144l2651,2898r31,-136l2718,2627r41,-131l2806,2369r49,-124l2908,2124r60,-118l3032,1893r67,-109l3171,1677r77,-102l3330,1476r-69,-98l3191,1292r-68,-76l3054,1148r-68,-61l2917,1034r-69,-46l2780,949r-70,-36l2641,884r-70,-25l2500,835r-71,-19l2358,796r-72,-15l2213,763r-74,-15l2065,730r-75,-20l1914,689r-77,-25l1758,636r-78,-33l1599,566r-82,-43l1433,472r-84,-56l1263,351r-87,-74l1087,195,996,103,903,xe" fillcolor="#7f9eff" stroked="f">
                  <v:path arrowok="t" o:connecttype="custom" o:connectlocs="108870750,24395113;154233563,62399228;163810315,71370825;116128800,48790225;83770153,26411238;124697490,65927288;167943213,92036265;132862638,81249838;83770153,52923440;93951425,67338575;133064250,97177225;141128750,105846563;99899153,88709500;69757925,72580500;100403025,100100765;129233613,117237828;104032050,112298163;69455665,96572388;80141128,109173328;124394913,137701338;133770053,146773900;87096600,129838450;55141178,115927188;95564325,144959388;138205528,168447403;103628825,159576453;54435375,138709400;65120838,150503890;110181390,177620613;119757825,186693175;72177275,171169013;38911213,157560328;80846613,186088338;124697490,208971515;89515950,200907015;38004115,180039963;49193450,192036065;96370775,219556013;106249788,228628575;56854725,213507638;20867053,198286053;66028253,229233413;111995903,251612400;75201463,244555963;19657378,221773750;32157353,234878563;82963703,264011728;93447553,273084290;40625078,257963353;302578,240019840;72883078,279939115;138709400,295563925;195261865,307156803;251511753,343144475;278124603,251612400;327418700,158770003;287096200,99596575;230443088,78729840;169354500,60786328;100403025,10383203" o:connectangles="0,0,0,0,0,0,0,0,0,0,0,0,0,0,0,0,0,0,0,0,0,0,0,0,0,0,0,0,0,0,0,0,0,0,0,0,0,0,0,0,0,0,0,0,0,0,0,0,0,0,0,0,0,0,0,0,0,0,0,0"/>
                </v:shape>
                <v:shape id="Freeform 5" o:spid="_x0000_s1029" style="position:absolute;left:4108;top:2774;width:3327;height:4185;visibility:visible;mso-wrap-style:square;v-text-anchor:top" coordsize="1049,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h2Er0A&#10;AADbAAAADwAAAGRycy9kb3ducmV2LnhtbESPzarCMBCF94LvEEZwp6kiKtUooohurffuh2Zsi82k&#10;JFGrT28EweXh/Hyc5bo1tbiT85VlBaNhAoI4t7riQsHfeT+Yg/ABWWNtmRQ8ycN61e0sMdX2wSe6&#10;Z6EQcYR9igrKEJpUSp+XZNAPbUMcvYt1BkOUrpDa4SOOm1qOk2QqDVYcCSU2tC0pv2Y38+Hibnb2&#10;2cX/B3loXnJ2rZ9OqX6v3SxABGrDL/xtH7WCyQQ+X+IPkKs3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Eh2Er0AAADbAAAADwAAAAAAAAAAAAAAAACYAgAAZHJzL2Rvd25yZXYu&#10;eG1sUEsFBgAAAAAEAAQA9QAAAIIDAAAAAA==&#10;" path="m1049,l,,,1216r308,l384,1318r293,l759,1216r290,l1049,xe" fillcolor="black" stroked="f">
                  <v:path arrowok="t" o:connecttype="custom" o:connectlocs="105539165,0;0,0;0,122590653;30987737,122590653;38634046,132873750;68112631,132873750;76362537,122590653;105539165,122590653;105539165,0" o:connectangles="0,0,0,0,0,0,0,0,0"/>
                </v:shape>
                <v:shape id="Freeform 6" o:spid="_x0000_s1030" style="position:absolute;left:4298;top:2990;width:2953;height:3753;visibility:visible;mso-wrap-style:square;v-text-anchor:top" coordsize="931,1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zbY8IA&#10;AADbAAAADwAAAGRycy9kb3ducmV2LnhtbESPQWsCMRSE74L/ITzBm2YVLbI1iggW8VDQFfb62Lxu&#10;tt28LEmq679vBKHHYWa+Ydbb3rbiRj40jhXMphkI4srphmsF1+IwWYEIEVlj65gUPCjAdjMcrDHX&#10;7s5nul1iLRKEQ44KTIxdLmWoDFkMU9cRJ+/LeYsxSV9L7fGe4LaV8yx7kxYbTgsGO9obqn4uv1ZB&#10;/Jb4abic9/6jrHaLU1HufaHUeNTv3kFE6uN/+NU+agWLJTy/pB8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TNtjwgAAANsAAAAPAAAAAAAAAAAAAAAAAJgCAABkcnMvZG93&#10;bnJldi54bWxQSwUGAAAAAAQABAD1AAAAhwMAAAAA&#10;" path="m591,1181r-240,l276,1079,,1079,,,931,r,1079l673,1079r-82,102xe" stroked="f">
                  <v:path arrowok="t" o:connecttype="custom" o:connectlocs="59457856,119258646;35312588,119258646;27767153,108958710;0,108958710;0,0;93663704,0;93663704,108958710;67707494,108958710;59457856,119258646" o:connectangles="0,0,0,0,0,0,0,0,0"/>
                </v:shape>
                <v:rect id="Rectangle 7" o:spid="_x0000_s1031" style="position:absolute;left:4622;top:3371;width:2343;height:2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k8kMUA&#10;AADbAAAADwAAAGRycy9kb3ducmV2LnhtbESPQWsCMRSE74L/ITzBm5utqNitUVQQvAjV9lBvz83r&#10;7uLmZU2irv31TUHocZiZb5jZojW1uJHzlWUFL0kKgji3uuJCwefHZjAF4QOyxtoyKXiQh8W825lh&#10;pu2d93Q7hEJECPsMFZQhNJmUPi/JoE9sQxy9b+sMhihdIbXDe4SbWg7TdCINVhwXSmxoXVJ+PlyN&#10;gtXrdHV5H/HuZ3860vHrdB4PXapUv9cu30AEasN/+NneagW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TyQxQAAANsAAAAPAAAAAAAAAAAAAAAAAJgCAABkcnMv&#10;ZG93bnJldi54bWxQSwUGAAAAAAQABAD1AAAAigMAAAAA&#10;" fillcolor="black" stroked="f"/>
                <v:rect id="Rectangle 8" o:spid="_x0000_s1032" style="position:absolute;left:3517;top:7169;width:4407;height:1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WZC8UA&#10;AADbAAAADwAAAGRycy9kb3ducmV2LnhtbESPQWsCMRSE74L/ITzBm2YVrXY1ihYKvQjV9lBvz81z&#10;d3Hzsk2irv76Rih4HGbmG2a+bEwlLuR8aVnBoJ+AIM6sLjlX8P313puC8AFZY2WZFNzIw3LRbs0x&#10;1fbKW7rsQi4ihH2KCooQ6lRKnxVk0PdtTRy9o3UGQ5Qul9rhNcJNJYdJ8iINlhwXCqzpraDstDsb&#10;BevX6fr3c8Sb+/awp/3P4TQeukSpbqdZzUAEasIz/N/+0ApGE3h8iT9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9ZkLxQAAANsAAAAPAAAAAAAAAAAAAAAAAJgCAABkcnMv&#10;ZG93bnJldi54bWxQSwUGAAAAAAQABAD1AAAAigMAAAAA&#10;" fillcolor="black" stroked="f"/>
                <v:rect id="Rectangle 9" o:spid="_x0000_s1033" style="position:absolute;left:4572;top:8001;width:4032;height:1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24PcEA&#10;AADbAAAADwAAAGRycy9kb3ducmV2LnhtbERPz2vCMBS+D/wfwht4W5Ntrmg1yhgIgttBK3h9NM+2&#10;2LzUJrb1v18Ogx0/vt+rzWgb0VPna8caXhMFgrhwpuZSwynfvsxB+IBssHFMGh7kYbOePK0wM27g&#10;A/XHUIoYwj5DDVUIbSalLyqy6BPXEkfu4jqLIcKulKbDIYbbRr4plUqLNceGClv6qqi4Hu9WA6Yz&#10;c/u5vH/n+3uKi3JU24+z0nr6PH4uQQQaw7/4z70zGmZxbPwSf4B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tuD3BAAAA2wAAAA8AAAAAAAAAAAAAAAAAmAIAAGRycy9kb3du&#10;cmV2LnhtbFBLBQYAAAAABAAEAPUAAACGAwAAAAA=&#10;" stroked="f"/>
                <v:rect id="Rectangle 10" o:spid="_x0000_s1034" style="position:absolute;left:6191;top:7797;width:1168;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ao4sYA&#10;AADbAAAADwAAAGRycy9kb3ducmV2LnhtbESPQWvCQBSE74X+h+UVvDWbihWNWaUWBC+Faj3o7SX7&#10;TILZt+nuqml/vVsQehxm5hsmX/SmFRdyvrGs4CVJQRCXVjdcKdh9rZ4nIHxA1thaJgU/5GExf3zI&#10;MdP2yhu6bEMlIoR9hgrqELpMSl/WZNAntiOO3tE6gyFKV0nt8BrhppXDNB1Lgw3HhRo7eq+pPG3P&#10;RsFyOll+f47443dTHOiwL06vQ5cqNXjq32YgAvXhP3xvr7WC0RT+vsQf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yao4sYAAADbAAAADwAAAAAAAAAAAAAAAACYAgAAZHJz&#10;L2Rvd25yZXYueG1sUEsFBgAAAAAEAAQA9QAAAIsDAAAAAA==&#10;" fillcolor="black" stroked="f"/>
                <v:rect id="Rectangle 11" o:spid="_x0000_s1035" style="position:absolute;left:5575;top:6343;width:425;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WXosMA&#10;AADbAAAADwAAAGRycy9kb3ducmV2LnhtbERPy2rCQBTdF/yH4Ra6ayaVWtLoKFoodFPwtai7a+aa&#10;BDN30plpEv16Z1FweTjv2WIwjejI+dqygpckBUFcWF1zqWC/+3zOQPiArLGxTAou5GExHz3MMNe2&#10;5w1121CKGMI+RwVVCG0upS8qMugT2xJH7mSdwRChK6V22Mdw08hxmr5JgzXHhgpb+qioOG//jILV&#10;e7b6Xb/y93VzPNDh53iejF2q1NPjsJyCCDSEu/jf/aUVTOL6+CX+A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8WXosMAAADbAAAADwAAAAAAAAAAAAAAAACYAgAAZHJzL2Rv&#10;d25yZXYueG1sUEsFBgAAAAAEAAQA9QAAAIgDAAAAAA==&#10;" fillcolor="black" stroked="f"/>
                <v:shape id="Freeform 12" o:spid="_x0000_s1036" style="position:absolute;left:1822;top:4775;width:2343;height:4102;visibility:visible;mso-wrap-style:square;v-text-anchor:top" coordsize="73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zrcQA&#10;AADbAAAADwAAAGRycy9kb3ducmV2LnhtbESPT4vCMBTE74LfITzBm6b+xe0aRURB2IurHvb4tnm2&#10;1ealNLFWP/1GEPY4zMxvmPmyMYWoqXK5ZQWDfgSCOLE651TB6bjtzUA4j6yxsEwKHuRguWi35hhr&#10;e+dvqg8+FQHCLkYFmfdlLKVLMjLo+rYkDt7ZVgZ9kFUqdYX3ADeFHEbRVBrMOSxkWNI6o+R6uBkF&#10;l9Vz81Pu6vFV/37M+DR6fO15rVS306w+QXhq/H/43d5pBZMBvL6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f863EAAAA2wAAAA8AAAAAAAAAAAAAAAAAmAIAAGRycy9k&#10;b3ducmV2LnhtbFBLBQYAAAAABAAEAPUAAACJAwAAAAA=&#10;" path="m177,726r-36,12l106,757,77,784,52,820,29,859,14,905,4,954,,1007r2,31l5,1069r7,32l21,1128r10,29l43,1183r15,23l76,1227r13,14l105,1255r15,12l136,1274r15,8l168,1288r17,2l202,1292r18,-2l238,1288r16,-6l271,1274r15,-7l302,1255r15,-14l331,1227r17,-21l363,1183r12,-26l387,1128r7,-27l401,1069r4,-31l406,1007r-1,-31l401,944r-7,-31l387,884,375,857,363,831,348,808,331,786,321,775,309,765,298,755r-12,-8l274,740r-13,-6l249,730r-14,-4l240,658r12,-67l269,523r22,-65l321,394r30,-58l389,279r41,-51l442,215r14,-14l470,185r15,-13l502,158r17,-14l537,133r20,-12l576,109,597,99r22,-9l641,82r22,-6l689,72r24,-2l739,68,739,,681,4,626,17,571,37,521,64,471,97r-44,41l384,181r-39,51l309,285r-31,58l249,402r-24,62l206,529r-14,66l182,660r-5,66xe" fillcolor="black" stroked="f">
                  <v:path arrowok="t" o:connecttype="custom" o:connectlocs="14175386,74393199;7741022,79030173;2915487,86590617;402049,96166818;201024,104634337;1206463,110985134;3116511,116630147;5830974,121569374;8947485,125097665;12063996,127718564;15180825,129230462;18598872,130036892;22117432,130036892;25535797,129230462;28752820,127718564;31869332,125097665;34985843,121569374;37700305,116630147;39610671,110985134;40716304,104634337;40716304,98384502;39610671,92034021;37700305,86389009;34985843,81449464;32271697,78123098;29959283,76107022;27546357,74594807;25033236,73586769;24128310,66328896;27043796,52720542;32271697,39716694;39107793,28124417;44436206,21672974;47251180,18648860;50468204,15926999;53987081,13407063;57908006,10987772;62230981,9072341;66654467,7661088;71681026,7056265;74294977,0;62934566,1713823;52378569,6451443;42928206,13910923;34684306,23386480;27948723,34575860;22620310,46772960;19302774,59978415;17794458,73183553" o:connectangles="0,0,0,0,0,0,0,0,0,0,0,0,0,0,0,0,0,0,0,0,0,0,0,0,0,0,0,0,0,0,0,0,0,0,0,0,0,0,0,0,0,0,0,0,0,0,0,0,0"/>
                </v:shape>
                <v:shape id="Freeform 13" o:spid="_x0000_s1037" style="position:absolute;left:2012;top:7766;width:909;height:895;visibility:visible;mso-wrap-style:square;v-text-anchor:top" coordsize="286,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wGO8EA&#10;AADbAAAADwAAAGRycy9kb3ducmV2LnhtbESP0YrCMBRE3wX/IdyFfbOpFkWqUVSQ7qtdP+DSXNuy&#10;zU1NYq1/v1kQ9nGYmTPMdj+aTgzkfGtZwTxJQRBXVrdcK7h+n2drED4ga+wsk4IXedjvppMt5to+&#10;+UJDGWoRIexzVNCE0OdS+qohgz6xPXH0btYZDFG6WmqHzwg3nVyk6UoabDkuNNjTqaHqp3wYBTZ7&#10;FG3mnCuGU3m8d0V9n2cHpT4/xsMGRKAx/Iff7S+tYLmAvy/x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MBjvBAAAA2wAAAA8AAAAAAAAAAAAAAAAAmAIAAGRycy9kb3du&#10;cmV2LnhtbFBLBQYAAAAABAAEAPUAAACGAwAAAAA=&#10;" path="m142,283r-12,l120,281r-12,-4l98,271,88,265,77,257,67,249,57,240,45,222,33,204,22,183,16,162,9,140,4,117,2,91,,66,,48,2,33,4,15,7,,279,r2,15l285,33r1,15l286,66r-3,43l274,150r-12,37l243,218r-20,27l199,265r-27,14l142,283xe" stroked="f">
                  <v:path arrowok="t" o:connecttype="custom" o:connectlocs="14330409,28315839;13119389,28315839;12110205,28115650;10899184,27715588;9890001,27115021;8880817,26514770;7770874,25714330;6761690,24913890;5752506,24013514;4541486,22212445;3330465,20411376;2220204,18310182;1614694,16208988;908424,14007857;403673,11706473;201837,9104965;0,6603708;0,4802640;201837,3301696;403673,1500943;706588,0;28156385,0;28358222,1500943;28761896,3301696;28862655,4802640;28862655,6603708;28560059,10906034;27651635,15008486;26440614,18710560;24523324,21812067;22504956,24513829;20082915,26514770;17357960,27915461;14330409,28315839" o:connectangles="0,0,0,0,0,0,0,0,0,0,0,0,0,0,0,0,0,0,0,0,0,0,0,0,0,0,0,0,0,0,0,0,0,0"/>
                </v:shape>
                <v:shape id="Freeform 14" o:spid="_x0000_s1038" style="position:absolute;left:2108;top:7289;width:717;height:261;visibility:visible;mso-wrap-style:square;v-text-anchor:top" coordsize="22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l9ZcIA&#10;AADbAAAADwAAAGRycy9kb3ducmV2LnhtbESPQWvCQBSE7wX/w/KE3upGS6SkriKFgr0IWqXXR/aZ&#10;hGbfC7sbk/57VxB6HGbmG2a1GV2rruRDI2xgPstAEZdiG64MnL4/X95AhYhssRUmA38UYLOePK2w&#10;sDLwga7HWKkE4VCggTrGrtA6lDU5DDPpiJN3Ee8wJukrbT0OCe5avciypXbYcFqosaOPmsrfY+8M&#10;yH7+9YP7fOz73F96dx6WIltjnqfj9h1UpDH+hx/tnTWQv8L9S/oBe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X1lwgAAANsAAAAPAAAAAAAAAAAAAAAAAJgCAABkcnMvZG93&#10;bnJldi54bWxQSwUGAAAAAAQABAD1AAAAhwMAAAAA&#10;" path="m224,82l,82,5,72r7,-9l19,53,26,43,36,33,46,26,57,18,67,12,77,6,89,2,99,r12,l123,r12,2l146,6r12,6l168,18r10,8l188,33r9,10l204,53r7,10l218,72r6,10xe" stroked="f">
                  <v:path arrowok="t" o:connecttype="custom" o:connectlocs="22969608,8286750;0,8286750;512819,7276171;1230509,6366809;1948199,5356229;2666210,4345650;3691527,3335071;4716845,2627506;5844918,1819043;6870235,1212695;7895873,606348;9126382,202116;10151699,0;11382208,0;12612717,0;13843226,202116;14971300,606348;16201809,1212695;17227126,1819043;18252764,2627506;19278081,3335071;20200963,4345650;20918653,5356229;21636664,6366809;22354354,7276171;22969608,8286750" o:connectangles="0,0,0,0,0,0,0,0,0,0,0,0,0,0,0,0,0,0,0,0,0,0,0,0,0,0"/>
                </v:shape>
                <v:shape id="Freeform 15" o:spid="_x0000_s1039" style="position:absolute;top:123;width:1613;height:1854;visibility:visible;mso-wrap-style:square;v-text-anchor:top" coordsize="509,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ASpsMA&#10;AADbAAAADwAAAGRycy9kb3ducmV2LnhtbESPT4vCMBTE7wt+h/AEb2vaZV2kGkWEBRcP4p+Dx2fz&#10;bIvNS0liW7+9EYQ9DjPzG2a+7E0tWnK+sqwgHScgiHOrKy4UnI6/n1MQPiBrrC2Tggd5WC4GH3PM&#10;tO14T+0hFCJC2GeooAyhyaT0eUkG/dg2xNG7WmcwROkKqR12EW5q+ZUkP9JgxXGhxIbWJeW3w90o&#10;qHaTpvvD/emcuuN9k17lZftolRoN+9UMRKA+/Iff7Y1WMPmG15f4A+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ASpsMAAADbAAAADwAAAAAAAAAAAAAAAACYAgAAZHJzL2Rv&#10;d25yZXYueG1sUEsFBgAAAAAEAAQA9QAAAIgDAAAAAA==&#10;" path="m509,291r-2,-29l504,234r-5,-27l490,180,480,154,466,131,451,107,434,86,415,66,396,49,374,33,353,22,329,12,305,6,281,2,255,,204,6,156,23,113,51,75,86,45,129,21,178,5,232,,291r2,29l5,347r7,28l21,402r10,25l43,451r15,23l75,496r16,15l106,527r17,12l142,550r17,10l180,568r19,6l219,578r9,2l235,584r8,2l250,586r,-6l255,580r6,l264,580r5,l269,586r9,l286,584r9,-4l303,576r18,-6l339,564r18,-8l374,547r15,-10l404,523r16,-12l434,496r17,-22l466,451r14,-24l490,402r9,-27l504,347r3,-27l509,291xe" stroked="f">
                  <v:path arrowok="t" o:connecttype="custom" o:connectlocs="50914696,26228405;50111310,20722405;48203466,15416674;45290995,10711754;41675917,6607011;37558525,3303663;33039282,1201303;28218967,200270;20486497,600494;11347864,5105460;4518926,12914091;501997,23225305;200926,32034652;1205237,37540653;3113080,42746406;5824626,47451327;9138633,51155530;12352176,53958360;15967254,56060720;19984183,57462294;22896654,58063104;24402963,58663597;25105886,58063104;26210661,58063104;27014046,58063104;27917895,58663597;29624813,58063104;32235896,57061754;35851291,55660497;39064834,53758407;42177914,51155530;45290995,47451327;48203466,42746406;50111310,37540653;50914696,32034652" o:connectangles="0,0,0,0,0,0,0,0,0,0,0,0,0,0,0,0,0,0,0,0,0,0,0,0,0,0,0,0,0,0,0,0,0,0,0"/>
                </v:shape>
                <v:shape id="Freeform 16" o:spid="_x0000_s1040" style="position:absolute;left:6070;top:3930;width:394;height:629;visibility:visible;mso-wrap-style:square;v-text-anchor:top" coordsize="12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o+6MUA&#10;AADbAAAADwAAAGRycy9kb3ducmV2LnhtbESPQWvCQBSE74X+h+UVvBTdVIxK6iqlVQie2ijp9ZF9&#10;JtHs25BdTfrvu0Khx2FmvmFWm8E04kadqy0reJlEIIgLq2suFRwPu/EShPPIGhvLpOCHHGzWjw8r&#10;TLTt+YtumS9FgLBLUEHlfZtI6YqKDLqJbYmDd7KdQR9kV0rdYR/gppHTKJpLgzWHhQpbeq+ouGRX&#10;o+BafLjd92lx5vT5cz+7NHm/PedKjZ6Gt1cQngb/H/5rp1pBHMP9S/gB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Oj7oxQAAANsAAAAPAAAAAAAAAAAAAAAAAJgCAABkcnMv&#10;ZG93bnJldi54bWxQSwUGAAAAAAQABAD1AAAAigMAAAAA&#10;" path="m123,200r-74,l44,141,34,88,19,39,,,8,4r9,6l24,16r8,4l39,28r7,6l53,39r7,8l72,63,84,80,94,98r8,20l111,137r5,22l120,178r3,22xe" fillcolor="black" stroked="f">
                  <v:path arrowok="t" o:connecttype="custom" o:connectlocs="12612163,19771043;5024363,19771043;4511804,13938640;3486365,8699385;1948366,3855456;0,0;820415,395327;1743022,988474;2460926,1581621;3281341,1977262;3998924,2767915;4716827,3361062;5434411,3855456;6152314,4646109;7382777,6227729;8613240,7908417;9638679,9687858;10458774,11664805;11381701,13543314;11894260,15718081;12304628,17596275;12612163,19771043" o:connectangles="0,0,0,0,0,0,0,0,0,0,0,0,0,0,0,0,0,0,0,0,0,0"/>
                </v:shape>
                <v:shape id="Freeform 17" o:spid="_x0000_s1041" style="position:absolute;left:5835;top:4692;width:280;height:737;visibility:visible;mso-wrap-style:square;v-text-anchor:top" coordsize="89,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gHtMQA&#10;AADbAAAADwAAAGRycy9kb3ducmV2LnhtbESPwWrDMBBE74H+g9hCL6GRW4hx3CghBAo9FeIEfF1b&#10;G8vEWrmSmrh/XxUKOQ4z84ZZbyc7iCv50DtW8LLIQBC3TvfcKTgd358LECEiaxwck4IfCrDdPMzW&#10;WGp34wNdq9iJBOFQogIT41hKGVpDFsPCjcTJOztvMSbpO6k93hLcDvI1y3Jpsee0YHCkvaH2Un1b&#10;BdUcw1e9Kz5Xvq6Ls7k0q33eKPX0OO3eQESa4j383/7QCpY5/H1JP0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4B7TEAAAA2wAAAA8AAAAAAAAAAAAAAAAAmAIAAGRycy9k&#10;b3ducmV2LnhtbFBLBQYAAAAABAAEAPUAAACJAwAAAAA=&#10;" path="m17,231r-3,l9,231r-5,2l,233,,,89,,88,43,83,82r-7,36l67,151,57,178,45,202,31,219,17,231xe" fillcolor="black" stroked="f">
                  <v:path arrowok="t" o:connecttype="custom" o:connectlocs="1679176,23099415;1382795,23099415;888828,23099415;395174,23299322;0,23299322;0,0;8790740,0;8691947,4299905;8197979,8199679;7506738,11799591;6617596,15099643;5629975,17799341;4444767,20199494;3061972,21899338;1679176,23099415" o:connectangles="0,0,0,0,0,0,0,0,0,0,0,0,0,0,0"/>
                </v:shape>
                <v:shape id="Freeform 18" o:spid="_x0000_s1042" style="position:absolute;left:5454;top:4692;width:267;height:737;visibility:visible;mso-wrap-style:square;v-text-anchor:top" coordsize="84,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gfIcUA&#10;AADbAAAADwAAAGRycy9kb3ducmV2LnhtbESPzW7CMBCE70h9B2uRekGNU34KTTEIgRCIGz8PsIq3&#10;cUq8DrEbwtvXlSr1OJqZbzTzZWcr0VLjS8cKXpMUBHHudMmFgst5+zID4QOyxsoxKXiQh+XiqTfH&#10;TLs7H6k9hUJECPsMFZgQ6kxKnxuy6BNXE0fv0zUWQ5RNIXWD9wi3lRym6Zu0WHJcMFjT2lB+PX1b&#10;BSP/uK3H3SbfvU9Wm/PXwewHF6PUc79bfYAI1IX/8F97rxVMpvD7Jf4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SB8hxQAAANsAAAAPAAAAAAAAAAAAAAAAAJgCAABkcnMv&#10;ZG93bnJldi54bWxQSwUGAAAAAAQABAD1AAAAigMAAAAA&#10;" path="m59,217l47,200,35,180,26,157,17,129,11,100,5,69,2,36,,,84,r,233l77,231r-6,-2l65,223r-6,-6xe" fillcolor="black" stroked="f">
                  <v:path arrowok="t" o:connecttype="custom" o:connectlocs="5954864,21699431;4743737,19999270;3532611,17999564;2624107,15699682;1715921,12899714;1110358,9999793;504795,6899648;201854,3599913;0,0;8477885,0;8477885,23299322;7771554,23099415;7165990,22899191;6560427,22299469;5954864,21699431" o:connectangles="0,0,0,0,0,0,0,0,0,0,0,0,0,0,0"/>
                </v:shape>
                <v:shape id="Freeform 19" o:spid="_x0000_s1043" style="position:absolute;left:5454;top:3867;width:267;height:692;visibility:visible;mso-wrap-style:square;v-text-anchor:top" coordsize="84,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alc8EA&#10;AADbAAAADwAAAGRycy9kb3ducmV2LnhtbERPTWvCQBC9F/wPywje6kYhbY2uIoIoGArGgtchOybB&#10;7GzIrjHx13cPhR4f73u16U0tOmpdZVnBbBqBIM6trrhQ8HPZv3+BcB5ZY22ZFAzkYLMeva0w0fbJ&#10;Z+oyX4gQwi5BBaX3TSKly0sy6Ka2IQ7czbYGfYBtIXWLzxBuajmPog9psOLQUGJDu5Lye/YwCjKt&#10;m/S1OAz6eDtf+8/4+5ReSKnJuN8uQXjq/b/4z33UCuIwNnwJP0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2pXPBAAAA2wAAAA8AAAAAAAAAAAAAAAAAmAIAAGRycy9kb3du&#10;cmV2LnhtbFBLBQYAAAAABAAEAPUAAACGAwAAAAA=&#10;" path="m84,r,219l,219,2,187,5,156r7,-29l19,101,26,76,36,55,47,35,59,19r6,-5l72,8,77,4,84,xe" fillcolor="black" stroked="f">
                  <v:path arrowok="t" o:connecttype="custom" o:connectlocs="8477885,0;8477885,21870676;0,21870676;201854,18674837;504795,15579163;1211126,12682875;1917776,10086453;2624107,7589881;3633379,5492711;4743737,3495390;5954864,1897470;6560427,1398219;7266759,798802;7771554,399401;8477885,0" o:connectangles="0,0,0,0,0,0,0,0,0,0,0,0,0,0,0"/>
                </v:shape>
                <v:shape id="Freeform 20" o:spid="_x0000_s1044" style="position:absolute;left:5835;top:3860;width:280;height:699;visibility:visible;mso-wrap-style:square;v-text-anchor:top" coordsize="89,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xZp8QA&#10;AADbAAAADwAAAGRycy9kb3ducmV2LnhtbESPT2vCQBTE74V+h+UVvNVNhWobXaUU65+DB1Px/Mi+&#10;Jmmzb8PumkQ/vSsIPQ4z8xtmtuhNLVpyvrKs4GWYgCDOra64UHD4/np+A+EDssbaMik4k4fF/PFh&#10;hqm2He+pzUIhIoR9igrKEJpUSp+XZNAPbUMcvR/rDIYoXSG1wy7CTS1HSTKWBiuOCyU29FlS/ped&#10;jILLdrJnWh7r3e92jcmRTOu6lVKDp/5jCiJQH/7D9/ZGK3h9h9uX+APk/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sWafEAAAA2wAAAA8AAAAAAAAAAAAAAAAAmAIAAGRycy9k&#10;b3ducmV2LnhtbFBLBQYAAAAABAAEAPUAAACJAwAAAAA=&#10;" path="m,221l,,9,2r8,4l24,12r9,9l45,37,55,57r9,21l72,103r7,26l84,158r4,31l89,221,,221xe" fillcolor="black" stroked="f">
                  <v:path arrowok="t" o:connecttype="custom" o:connectlocs="0,22092828;0,0;888828,199895;1679176,599685;2370416,1199686;3259559,2099214;4444767,3698690;5432388,5698273;6321530,7797487;7111564,10296808;7803119,12895759;8296772,15794870;8691947,18893875;8790740,22092828;0,22092828" o:connectangles="0,0,0,0,0,0,0,0,0,0,0,0,0,0,0"/>
                </v:shape>
                <v:shape id="Freeform 21" o:spid="_x0000_s1045" style="position:absolute;left:5080;top:3911;width:425;height:648;visibility:visible;mso-wrap-style:square;v-text-anchor:top" coordsize="133,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Eg48MA&#10;AADbAAAADwAAAGRycy9kb3ducmV2LnhtbESPUWvCMBSF34X9h3AHe9N0m8iopuLGBnsRse4HXJvb&#10;JtjclCbabr9+EQQfD+ec73BW69G14kJ9sJ4VPM8yEMSV15YbBT+Hr+kbiBCRNbaeScEvBVgXD5MV&#10;5toPvKdLGRuRIBxyVGBi7HIpQ2XIYZj5jjh5te8dxiT7RuoehwR3rXzJsoV0aDktGOzow1B1Ks9O&#10;weeuPL9uj3/G1u+VRd4PmXSNUk+P42YJItIY7+Fb+1srWMzh+iX9AF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Eg48MAAADbAAAADwAAAAAAAAAAAAAAAACYAgAAZHJzL2Rv&#10;d25yZXYueG1sUEsFBgAAAAAEAAQA9QAAAIgDAAAAAA==&#10;" path="m63,52r9,-8l79,37r8,-8l96,21r10,-6l115,9r8,-6l133,,123,19,113,39r-9,23l97,87r-6,28l85,142r-3,31l80,205,,205,3,183,7,164r5,-22l20,123r9,-20l39,85,51,68,63,52xe" fillcolor="black" stroked="f">
                  <v:path arrowok="t" o:connecttype="custom" o:connectlocs="6440323,5193167;7360369,4394388;8075890,3695180;8893673,2896402;9813719,2097307;10836028,1497986;11756074,898981;12573857,299660;13596166,0;12573857,1897534;11551548,3894954;10631502,6192035;9915982,8688890;9302724,11485089;8689147,14181717;8382678,17277893;8178152,20473639;0,20473639;306789,18276445;715520,16378911;1226835,14181717;2044618,12284183;2964664,10286763;3986973,8489116;5213488,6791356;6440323,5193167" o:connectangles="0,0,0,0,0,0,0,0,0,0,0,0,0,0,0,0,0,0,0,0,0,0,0,0,0,0"/>
                </v:shape>
                <v:shape id="Freeform 22" o:spid="_x0000_s1046" style="position:absolute;left:5080;top:4692;width:406;height:667;visibility:visible;mso-wrap-style:square;v-text-anchor:top" coordsize="127,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b1OcIA&#10;AADbAAAADwAAAGRycy9kb3ducmV2LnhtbESPQYvCMBSE74L/ITxhb5oqWJZqFLEI3kRdPD+bZ1tt&#10;XkoTa9xfv1lY2OMwM98wy3Uwjeipc7VlBdNJAoK4sLrmUsHXeTf+BOE8ssbGMil4k4P1ajhYYqbt&#10;i4/Un3wpIoRdhgoq79tMSldUZNBNbEscvZvtDPoou1LqDl8Rbho5S5JUGqw5LlTY0rai4nF6GgX5&#10;PSTH/N2E8ju9XK79Pj/MbmelPkZhswDhKfj/8F97rxWkc/j9En+AX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BvU5wgAAANsAAAAPAAAAAAAAAAAAAAAAAJgCAABkcnMvZG93&#10;bnJldi54bWxQSwUGAAAAAAQABAD1AAAAhwMAAAAA&#10;" path="m,l80,r4,61l94,118r14,50l127,211r-9,-4l109,202r-8,-6l92,190r-7,-8l77,176r-7,-8l63,161,49,143,37,125,27,108,19,86,12,67,5,45,1,24,,xe" fillcolor="black" stroked="f">
                  <v:path arrowok="t" o:connecttype="custom" o:connectlocs="0,0;8184542,0;8593769,6093409;9616837,11786933;11049131,16781530;12992960,21076884;12072199,20677316;11151438,20177856;10332984,19578505;9412223,18979153;8696076,18180018;7877621,17580666;7161474,16781530;6445327,16082287;5013032,14284232;3785351,12486177;2762283,10788014;1943829,8590707;1227681,6692760;511534,4495137;102307,2397407;0,0" o:connectangles="0,0,0,0,0,0,0,0,0,0,0,0,0,0,0,0,0,0,0,0,0,0"/>
                </v:shape>
                <v:shape id="Freeform 23" o:spid="_x0000_s1047" style="position:absolute;left:6096;top:4692;width:368;height:648;visibility:visible;mso-wrap-style:square;v-text-anchor:top" coordsize="116,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jq08QA&#10;AADbAAAADwAAAGRycy9kb3ducmV2LnhtbESPwW7CMBBE75X6D9ZW4lac9hDRgBMFJKT2BoQLt028&#10;JAF7ncYupH9fV6rU42hm3mhWxWSNuNHoe8cKXuYJCOLG6Z5bBcdq+7wA4QOyRuOYFHyThyJ/fFhh&#10;pt2d93Q7hFZECPsMFXQhDJmUvunIop+7gTh6ZzdaDFGOrdQj3iPcGvmaJKm02HNc6HCgTUfN9fBl&#10;FWzLj+pqdqzNqbqUvt6s68+3SanZ01QuQQSawn/4r/2uFaQp/H6JP0Dm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o6tPEAAAA2wAAAA8AAAAAAAAAAAAAAAAAmAIAAGRycy9k&#10;b3ducmV2LnhtbFBLBQYAAAAABAAEAPUAAACJAwAAAAA=&#10;" path="m,205l17,162,30,114,39,59,42,r74,l113,34r-9,29l94,92,80,120,63,145,44,168,23,188,,205xe" fillcolor="black" stroked="f">
                  <v:path arrowok="t" o:connecttype="custom" o:connectlocs="0,20473639;1712609,16179138;3021970,11385202;3928720,5892375;4230759,0;11684953,0;11382914,3395520;10476164,6291922;9468841,9188324;8058588,11984523;6346297,14481378;4432223,16778459;2317003,18775879;0,20473639" o:connectangles="0,0,0,0,0,0,0,0,0,0,0,0,0,0"/>
                </v:shape>
                <v:shape id="Freeform 24" o:spid="_x0000_s1048" style="position:absolute;left:3937;top:7581;width:152;height:178;visibility:visible;mso-wrap-style:square;v-text-anchor:top" coordsize="5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UWfMQA&#10;AADbAAAADwAAAGRycy9kb3ducmV2LnhtbESPT2vCQBTE70K/w/IK3nRTQS2pq0io4MWDfwrt7ZF9&#10;zabNvo3ZNYnf3hUEj8PM/IZZrHpbiZYaXzpW8DZOQBDnTpdcKDgdN6N3ED4ga6wck4IreVgtXwYL&#10;TLXreE/tIRQiQtinqMCEUKdS+tyQRT92NXH0fl1jMUTZFFI32EW4reQkSWbSYslxwWBNmaH8/3Cx&#10;Cja9mbZZ95l9uR+brP/O3+dd55QavvbrDxCB+vAMP9pbrWA2h/uX+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FFnzEAAAA2wAAAA8AAAAAAAAAAAAAAAAAmAIAAGRycy9k&#10;b3ducmV2LnhtbFBLBQYAAAAABAAEAPUAAACJAwAAAAA=&#10;" path="m24,57l34,55r9,-6l48,41,50,29,48,18,43,8,34,2,24,,14,2,7,8,2,18,,29,2,41r5,8l14,55r10,2xe" fillcolor="black" stroked="f">
                  <v:path arrowok="t" o:connecttype="custom" o:connectlocs="2223906,5552351;3150559,5357488;3984486,4773211;4447813,3993758;4633265,2824891;4447813,1753456;3984486,779140;3150559,194863;2223906,0;1297253,194863;648779,779140;185452,1753456;0,2824891;185452,3993758;648779,4773211;1297253,5357488;2223906,5552351" o:connectangles="0,0,0,0,0,0,0,0,0,0,0,0,0,0,0,0,0"/>
                </v:shape>
                <v:shape id="Freeform 25" o:spid="_x0000_s1049" style="position:absolute;left:4235;top:7581;width:159;height:178;visibility:visible;mso-wrap-style:square;v-text-anchor:top" coordsize="5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TvWcAA&#10;AADbAAAADwAAAGRycy9kb3ducmV2LnhtbERPz2vCMBS+D/wfwhO8zVQPZVajiGzgSaYOhrdH82yK&#10;zUtNYtv99+Yw8Pjx/V5tBtuIjnyoHSuYTTMQxKXTNVcKfs5f7x8gQkTW2DgmBX8UYLMeva2w0K7n&#10;I3WnWIkUwqFABSbGtpAylIYshqlriRN3dd5iTNBXUnvsU7ht5DzLcmmx5tRgsKWdofJ2elgFi3Av&#10;f/v88unNodvNFtdt2FffSk3Gw3YJItIQX+J/914ryNPY9CX9ALl+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FTvWcAAAADbAAAADwAAAAAAAAAAAAAAAACYAgAAZHJzL2Rvd25y&#10;ZXYueG1sUEsFBgAAAAAEAAQA9QAAAIUDAAAAAA==&#10;" path="m26,57l36,55r9,-6l50,41,52,29,50,18,45,8,36,2,26,,16,2,9,8,2,18,,29,2,41r7,8l16,55r10,2xe" fillcolor="black" stroked="f">
                  <v:path arrowok="t" o:connecttype="custom" o:connectlocs="2427349,5552351;3360615,5357488;4200922,4773211;4667555,3993758;4854392,2824891;4667555,1753456;4200922,779140;3360615,194863;2427349,0;1493777,194863;840307,779140;186837,1753456;0,2824891;186837,3993758;840307,4773211;1493777,5357488;2427349,5552351" o:connectangles="0,0,0,0,0,0,0,0,0,0,0,0,0,0,0,0,0"/>
                </v:shape>
                <v:shape id="Freeform 26" o:spid="_x0000_s1050" style="position:absolute;left:4540;top:7581;width:159;height:178;visibility:visible;mso-wrap-style:square;v-text-anchor:top" coordsize="5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YnlcQA&#10;AADbAAAADwAAAGRycy9kb3ducmV2LnhtbESPT2vCQBTE70K/w/IK3nRTQbGpq0io4MWDfwrt7ZF9&#10;zabNvo3ZNYnf3hUEj8PM/IZZrHpbiZYaXzpW8DZOQBDnTpdcKDgdN6M5CB+QNVaOScGVPKyWL4MF&#10;ptp1vKf2EAoRIexTVGBCqFMpfW7Ioh+7mjh6v66xGKJsCqkb7CLcVnKSJDNpseS4YLCmzFD+f7hY&#10;BZveTNus+8y+3I9N1n/n7/Ouc0oNX/v1B4hAfXiGH+2tVjB7h/uX+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WJ5XEAAAA2wAAAA8AAAAAAAAAAAAAAAAAmAIAAGRycy9k&#10;b3ducmV2LnhtbFBLBQYAAAAABAAEAPUAAACJAwAAAAA=&#10;" path="m24,57l35,55r8,-6l48,41,50,29,48,18,43,8,35,2,24,,14,2,7,8,2,18,,29,2,41r5,8l14,55r10,2xe" fillcolor="black" stroked="f">
                  <v:path arrowok="t" o:connecttype="custom" o:connectlocs="2423312,5552351;3534156,5357488;4341927,4773211;4846625,3993758;5048568,2824891;4846625,1753456;4341927,779140;3534156,194863;2423312,0;1413599,194863;706958,779140;201943,1753456;0,2824891;201943,3993758;706958,4773211;1413599,5357488;2423312,5552351" o:connectangles="0,0,0,0,0,0,0,0,0,0,0,0,0,0,0,0,0"/>
                </v:shape>
                <v:shape id="Freeform 27" o:spid="_x0000_s1051" style="position:absolute;left:4838;top:7581;width:165;height:178;visibility:visible;mso-wrap-style:square;v-text-anchor:top" coordsize="5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mW68IA&#10;AADbAAAADwAAAGRycy9kb3ducmV2LnhtbESPT6vCMBDE74LfIazwLqKpD/xDNYoKgidFn4LHtVnb&#10;YrMpTdTqpzeC8I7D7PxmZzKrTSHuVLncsoJeNwJBnFidc6rg8LfqjEA4j6yxsEwKnuRgNm02Jhhr&#10;++Ad3fc+FQHCLkYFmfdlLKVLMjLourYkDt7FVgZ9kFUqdYWPADeF/I2igTSYc2jIsKRlRsl1fzPh&#10;jddpvsG+XaxyiREXx/b2db4p9dOq52MQnmr/f/xNr7WCYQ8+WwIA5PQ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aZbrwgAAANsAAAAPAAAAAAAAAAAAAAAAAJgCAABkcnMvZG93&#10;bnJldi54bWxQSwUGAAAAAAQABAD1AAAAhwMAAAAA&#10;" path="m25,57l36,55r8,-6l49,41,51,29,49,18,44,8,36,2,25,,15,2,8,8,1,18,,29,1,41r7,8l15,55r10,2xe" fillcolor="black" stroked="f">
                  <v:path arrowok="t" o:connecttype="custom" o:connectlocs="2618482,5552351;3770640,5357488;4608632,4773211;5132458,3993758;5341794,2824891;5132458,1753456;4608632,779140;3770640,194863;2618482,0;1571154,194863;837992,779140;104830,1753456;0,2824891;104830,3993758;837992,4773211;1571154,5357488;2618482,5552351" o:connectangles="0,0,0,0,0,0,0,0,0,0,0,0,0,0,0,0,0"/>
                </v:shape>
                <v:shape id="Freeform 28" o:spid="_x0000_s1052" style="position:absolute;left:3937;top:7899;width:152;height:184;visibility:visible;mso-wrap-style:square;v-text-anchor:top" coordsize="5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Kk/sQA&#10;AADbAAAADwAAAGRycy9kb3ducmV2LnhtbESPQWuDQBSE74X8h+UFcmvWerDFZpU2EAgECjUecny6&#10;r2rjvhV3o+bfdwuFHoeZ+YbZ5YvpxUSj6ywreNpGIIhrqztuFJTnw+MLCOeRNfaWScGdHOTZ6mGH&#10;qbYzf9JU+EYECLsUFbTeD6mUrm7JoNvagTh4X3Y06IMcG6lHnAPc9DKOokQa7DgstDjQvqX6WtyM&#10;gms5fRwG/z2ZpIrjdzdX5wudlNqsl7dXEJ4W/x/+ax+1gucYfr+EHy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ypP7EAAAA2wAAAA8AAAAAAAAAAAAAAAAAmAIAAGRycy9k&#10;b3ducmV2LnhtbFBLBQYAAAAABAAEAPUAAACJAwAAAAA=&#10;" path="m24,56l34,54r9,-6l48,40,50,29,48,17,43,7,34,1,24,,14,1,7,7,2,17,,29,2,40r5,8l14,54r10,2xe" fillcolor="black" stroked="f">
                  <v:path arrowok="t" o:connecttype="custom" o:connectlocs="2223906,6050643;3150559,5834443;3984486,5186171;4447813,4322029;4633265,3133257;4447813,1836714;3984486,756371;3150559,108100;2223906,0;1297253,108100;648779,756371;185452,1836714;0,3133257;185452,4322029;648779,5186171;1297253,5834443;2223906,6050643" o:connectangles="0,0,0,0,0,0,0,0,0,0,0,0,0,0,0,0,0"/>
                </v:shape>
                <v:shape id="Freeform 29" o:spid="_x0000_s1053" style="position:absolute;left:4235;top:7899;width:159;height:184;visibility:visible;mso-wrap-style:square;v-text-anchor:top" coordsize="5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6M28IA&#10;AADbAAAADwAAAGRycy9kb3ducmV2LnhtbESPUYvCMBCE3w/8D2GFe7umKqhUo4goCMc9WP0BS7O2&#10;xWZTmtjG+/WXA8HHYXa+2Vlvg2lET52rLSuYJCkI4sLqmksF18vxawnCeWSNjWVS8CQH283oY42Z&#10;tgOfqc99KSKEXYYKKu/bTEpXVGTQJbYljt7NdgZ9lF0pdYdDhJtGTtN0Lg3WHBsqbGlfUXHPHya+&#10;8bP47b8b2g1DHtzJy0M47q9KfY7DbgXCU/Dv41f6pBUsZvC/JQJ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rozbwgAAANsAAAAPAAAAAAAAAAAAAAAAAJgCAABkcnMvZG93&#10;bnJldi54bWxQSwUGAAAAAAQABAD1AAAAhwMAAAAA&#10;" path="m26,56l36,54r9,-6l50,40,52,29,50,17,45,7,36,1,26,,16,1,9,7,2,17,,29,2,40r7,8l16,54r10,2xe" fillcolor="black" stroked="f">
                  <v:path arrowok="t" o:connecttype="custom" o:connectlocs="2427349,6050643;3360615,5834443;4200922,5186171;4667555,4322029;4854392,3133257;4667555,1836714;4200922,756371;3360615,108100;2427349,0;1493777,108100;840307,756371;186837,1836714;0,3133257;186837,4322029;840307,5186171;1493777,5834443;2427349,6050643" o:connectangles="0,0,0,0,0,0,0,0,0,0,0,0,0,0,0,0,0"/>
                </v:shape>
                <v:shape id="Freeform 30" o:spid="_x0000_s1054" style="position:absolute;left:4540;top:7899;width:159;height:184;visibility:visible;mso-wrap-style:square;v-text-anchor:top" coordsize="5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eZEcQA&#10;AADbAAAADwAAAGRycy9kb3ducmV2LnhtbESPQWvCQBSE74L/YXlCb7oxlFhSV6mCUCgUjB56fGZf&#10;s6nZtyG7Jum/7xYEj8PMfMOst6NtRE+drx0rWC4SEMSl0zVXCs6nw/wFhA/IGhvHpOCXPGw308ka&#10;c+0GPlJfhEpECPscFZgQ2lxKXxqy6BeuJY7et+sshii7SuoOhwi3jUyTJJMWa44LBlvaGyqvxc0q&#10;uJ77z0MbfnqbXdJ054fL6Ys+lHqajW+vIAKN4RG+t9+1gtUz/H+JP0B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XmRHEAAAA2wAAAA8AAAAAAAAAAAAAAAAAmAIAAGRycy9k&#10;b3ducmV2LnhtbFBLBQYAAAAABAAEAPUAAACJAwAAAAA=&#10;" path="m24,56l35,54r8,-6l48,40,50,29,48,17,43,7,35,1,24,,14,1,7,7,2,17,,29,2,40r5,8l14,54r10,2xe" fillcolor="black" stroked="f">
                  <v:path arrowok="t" o:connecttype="custom" o:connectlocs="2423312,6050643;3534156,5834443;4341927,5186171;4846625,4322029;5048568,3133257;4846625,1836714;4341927,756371;3534156,108100;2423312,0;1413599,108100;706958,756371;201943,1836714;0,3133257;201943,4322029;706958,5186171;1413599,5834443;2423312,6050643" o:connectangles="0,0,0,0,0,0,0,0,0,0,0,0,0,0,0,0,0"/>
                </v:shape>
                <v:shape id="Freeform 31" o:spid="_x0000_s1055" style="position:absolute;left:4838;top:7899;width:165;height:184;visibility:visible;mso-wrap-style:square;v-text-anchor:top" coordsize="5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6J4MIA&#10;AADbAAAADwAAAGRycy9kb3ducmV2LnhtbESPQYvCMBSE74L/IbwFL6KpglW6RhFF8LIH7V729mje&#10;NmWbl9LEtv57syB4HGbmG2a7H2wtOmp95VjBYp6AIC6crrhU8J2fZxsQPiBrrB2Tggd52O/Goy1m&#10;2vV8pe4WShEh7DNUYEJoMil9Yciin7uGOHq/rrUYomxLqVvsI9zWcpkkqbRYcVww2NDRUPF3u1sF&#10;P5Qn1y+anuogbc9parrp2ig1+RgOnyACDeEdfrUvWsF6Bf9f4g+Qu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nongwgAAANsAAAAPAAAAAAAAAAAAAAAAAJgCAABkcnMvZG93&#10;bnJldi54bWxQSwUGAAAAAAQABAD1AAAAhwMAAAAA&#10;" path="m25,56l36,54r8,-6l49,40,51,29,49,17,44,7,36,1,25,,15,1,8,7,1,17,,29,1,40r7,8l15,54r10,2xe" fillcolor="black" stroked="f">
                  <v:path arrowok="t" o:connecttype="custom" o:connectlocs="2618482,6050643;3770640,5834443;4608632,5186171;5132458,4322029;5341794,3133257;5132458,1836714;4608632,756371;3770640,108100;2618482,0;1571154,108100;837992,756371;104830,1836714;0,3133257;104830,4322029;837992,5186171;1571154,5834443;2618482,6050643" o:connectangles="0,0,0,0,0,0,0,0,0,0,0,0,0,0,0,0,0"/>
                </v:shape>
                <v:shape id="Freeform 32" o:spid="_x0000_s1056" style="position:absolute;left:3937;top:8223;width:152;height:178;visibility:visible;mso-wrap-style:square;v-text-anchor:top" coordsize="5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AlOsQA&#10;AADbAAAADwAAAGRycy9kb3ducmV2LnhtbESPT2vCQBTE70K/w/IK3nRTQS2pq0io4MWDfwrt7ZF9&#10;zabNvo3ZNYnf3hUEj8PM/IZZrHpbiZYaXzpW8DZOQBDnTpdcKDgdN6N3ED4ga6wck4IreVgtXwYL&#10;TLXreE/tIRQiQtinqMCEUKdS+tyQRT92NXH0fl1jMUTZFFI32EW4reQkSWbSYslxwWBNmaH8/3Cx&#10;Cja9mbZZ95l9uR+brP/O3+dd55QavvbrDxCB+vAMP9pbrWA+g/uX+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QJTrEAAAA2wAAAA8AAAAAAAAAAAAAAAAAmAIAAGRycy9k&#10;b3ducmV2LnhtbFBLBQYAAAAABAAEAPUAAACJAwAAAAA=&#10;" path="m24,57l34,55r9,-6l48,41,50,29,48,18,43,8,34,2,24,,14,2,7,8,2,18,,29,2,41r5,8l14,55r10,2xe" fillcolor="black" stroked="f">
                  <v:path arrowok="t" o:connecttype="custom" o:connectlocs="2223906,5552351;3150559,5357488;3984486,4773211;4447813,3993758;4633265,2824891;4447813,1753456;3984486,779140;3150559,194863;2223906,0;1297253,194863;648779,779140;185452,1753456;0,2824891;185452,3993758;648779,4773211;1297253,5357488;2223906,5552351" o:connectangles="0,0,0,0,0,0,0,0,0,0,0,0,0,0,0,0,0"/>
                </v:shape>
                <v:shape id="Freeform 33" o:spid="_x0000_s1057" style="position:absolute;left:4235;top:8223;width:159;height:178;visibility:visible;mso-wrap-style:square;v-text-anchor:top" coordsize="5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Lt9sMA&#10;AADbAAAADwAAAGRycy9kb3ducmV2LnhtbESPQWsCMRSE74L/IbyCN83qQevWKCIKnqRVQXp7bJ6b&#10;pZuXNYm723/fFAo9DjPzDbPa9LYWLflQOVYwnWQgiAunKy4VXC+H8SuIEJE11o5JwTcF2KyHgxXm&#10;2nX8Qe05liJBOOSowMTY5FKGwpDFMHENcfLuzluMSfpSao9dgttazrJsLi1WnBYMNrQzVHydn1bB&#10;MjyKWzf/3HtzanfT5X0bjuW7UqOXfvsGIlIf/8N/7aNWsFjA75f0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BLt9sMAAADbAAAADwAAAAAAAAAAAAAAAACYAgAAZHJzL2Rv&#10;d25yZXYueG1sUEsFBgAAAAAEAAQA9QAAAIgDAAAAAA==&#10;" path="m26,57l36,55r9,-6l50,41,52,29,50,18,45,8,36,2,26,,16,2,9,8,2,18,,29,2,41r7,8l16,55r10,2xe" fillcolor="black" stroked="f">
                  <v:path arrowok="t" o:connecttype="custom" o:connectlocs="2427349,5552351;3360615,5357488;4200922,4773211;4667555,3993758;4854392,2824891;4667555,1753456;4200922,779140;3360615,194863;2427349,0;1493777,194863;840307,779140;186837,1753456;0,2824891;186837,3993758;840307,4773211;1493777,5357488;2427349,5552351" o:connectangles="0,0,0,0,0,0,0,0,0,0,0,0,0,0,0,0,0"/>
                </v:shape>
                <v:shape id="Freeform 34" o:spid="_x0000_s1058" style="position:absolute;left:4540;top:8223;width:159;height:178;visibility:visible;mso-wrap-style:square;v-text-anchor:top" coordsize="5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MU08EA&#10;AADbAAAADwAAAGRycy9kb3ducmV2LnhtbERPz2vCMBS+D/wfwhN2m6kDnVSjSFHwssOcgt4ezbOp&#10;Ni+1ydruvzcHwePH93ux6m0lWmp86VjBeJSAIM6dLrlQcPjdfsxA+ICssXJMCv7Jw2o5eFtgql3H&#10;P9TuQyFiCPsUFZgQ6lRKnxuy6EeuJo7cxTUWQ4RNIXWDXQy3lfxMkqm0WHJsMFhTZii/7f+sgm1v&#10;Jm3WbbKjO9tkfb2f7t+dU+p92K/nIAL14SV+undawVccG7/EHyC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DFNPBAAAA2wAAAA8AAAAAAAAAAAAAAAAAmAIAAGRycy9kb3du&#10;cmV2LnhtbFBLBQYAAAAABAAEAPUAAACGAwAAAAA=&#10;" path="m24,57l35,55r8,-6l48,41,50,29,48,18,43,8,35,2,24,,14,2,7,8,2,18,,29,2,41r5,8l14,55r10,2xe" fillcolor="black" stroked="f">
                  <v:path arrowok="t" o:connecttype="custom" o:connectlocs="2423312,5552351;3534156,5357488;4341927,4773211;4846625,3993758;5048568,2824891;4846625,1753456;4341927,779140;3534156,194863;2423312,0;1413599,194863;706958,779140;201943,1753456;0,2824891;201943,3993758;706958,4773211;1413599,5357488;2423312,5552351" o:connectangles="0,0,0,0,0,0,0,0,0,0,0,0,0,0,0,0,0"/>
                </v:shape>
                <v:shape id="Freeform 35" o:spid="_x0000_s1059" style="position:absolute;left:4838;top:8223;width:165;height:178;visibility:visible;mso-wrap-style:square;v-text-anchor:top" coordsize="5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a7cUA&#10;AADbAAAADwAAAGRycy9kb3ducmV2LnhtbESPQWvCQBCF70L/wzIFL6KbFrRt6hrSQsCToq3Q4zQ7&#10;TUKzsyG7MdFf7wqCx8eb9715y2QwtThS6yrLCp5mEQji3OqKCwXfX9n0FYTzyBpry6TgRA6S1cNo&#10;ibG2Pe/ouPeFCBB2MSoovW9iKV1ekkE3sw1x8P5sa9AH2RZSt9gHuKnlcxQtpMGKQ0OJDX2WlP/v&#10;OxPeOP+kG5zbj6ySGHF9mGzPv51S48chfQfhafD341t6rRW8vMF1SwC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H5rtxQAAANsAAAAPAAAAAAAAAAAAAAAAAJgCAABkcnMv&#10;ZG93bnJldi54bWxQSwUGAAAAAAQABAD1AAAAigMAAAAA&#10;" path="m25,57l36,55r8,-6l49,41,51,29,49,18,44,8,36,2,25,,15,2,8,8,1,18,,29,1,41r7,8l15,55r10,2xe" fillcolor="black" stroked="f">
                  <v:path arrowok="t" o:connecttype="custom" o:connectlocs="2618482,5552351;3770640,5357488;4608632,4773211;5132458,3993758;5341794,2824891;5132458,1753456;4608632,779140;3770640,194863;2618482,0;1571154,194863;837992,779140;104830,1753456;0,2824891;104830,3993758;837992,4773211;1571154,5357488;2618482,5552351" o:connectangles="0,0,0,0,0,0,0,0,0,0,0,0,0,0,0,0,0"/>
                </v:shape>
                <w10:anchorlock/>
              </v:group>
            </w:pict>
          </mc:Fallback>
        </mc:AlternateContent>
      </w:r>
      <w:r w:rsidR="000536EA" w:rsidRPr="005A3B91">
        <w:rPr>
          <w:rFonts w:ascii="Tahoma" w:hAnsi="Tahoma" w:cs="Tahoma"/>
        </w:rPr>
        <w:t>CARONTE</w:t>
      </w:r>
    </w:p>
    <w:p w14:paraId="4AD0A3CD" w14:textId="77777777" w:rsidR="000536EA" w:rsidRDefault="00A910C2" w:rsidP="00396233">
      <w:pPr>
        <w:pStyle w:val="Puntoelenco3"/>
        <w:numPr>
          <w:ilvl w:val="0"/>
          <w:numId w:val="38"/>
        </w:numPr>
      </w:pPr>
      <w:r>
        <w:rPr>
          <w:noProof/>
        </w:rPr>
        <mc:AlternateContent>
          <mc:Choice Requires="wps">
            <w:drawing>
              <wp:anchor distT="4294967295" distB="4294967295" distL="114299" distR="114299" simplePos="0" relativeHeight="251644928" behindDoc="0" locked="0" layoutInCell="1" allowOverlap="1" wp14:anchorId="0E0E3889" wp14:editId="529B986A">
                <wp:simplePos x="0" y="0"/>
                <wp:positionH relativeFrom="column">
                  <wp:posOffset>228599</wp:posOffset>
                </wp:positionH>
                <wp:positionV relativeFrom="paragraph">
                  <wp:posOffset>-838201</wp:posOffset>
                </wp:positionV>
                <wp:extent cx="0" cy="0"/>
                <wp:effectExtent l="0" t="0" r="0" b="0"/>
                <wp:wrapNone/>
                <wp:docPr id="42" name="Connettore dirit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66F65156" id="Connettore diritto 12" o:spid="_x0000_s1026" style="position:absolute;z-index:25164492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18pt,-66pt" to="18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">
                <v:stroke endarrow="block"/>
              </v:line>
            </w:pict>
          </mc:Fallback>
        </mc:AlternateContent>
      </w:r>
    </w:p>
    <w:p w14:paraId="4128DD8B" w14:textId="77777777" w:rsidR="000536EA" w:rsidRDefault="000536EA" w:rsidP="003F5D09">
      <w:pPr>
        <w:pStyle w:val="Puntoelenco3"/>
        <w:ind w:left="720"/>
      </w:pPr>
    </w:p>
    <w:p w14:paraId="57C7F0D1" w14:textId="77777777" w:rsidR="000536EA" w:rsidRDefault="00A910C2" w:rsidP="003F5D09">
      <w:pPr>
        <w:pStyle w:val="Puntoelenco3"/>
        <w:ind w:left="720"/>
      </w:pPr>
      <w:r>
        <w:rPr>
          <w:noProof/>
        </w:rPr>
        <mc:AlternateContent>
          <mc:Choice Requires="wps">
            <w:drawing>
              <wp:anchor distT="0" distB="0" distL="114300" distR="114300" simplePos="0" relativeHeight="251640832" behindDoc="0" locked="0" layoutInCell="1" allowOverlap="1" wp14:anchorId="363300A3" wp14:editId="5DAC36CB">
                <wp:simplePos x="0" y="0"/>
                <wp:positionH relativeFrom="column">
                  <wp:posOffset>2122805</wp:posOffset>
                </wp:positionH>
                <wp:positionV relativeFrom="paragraph">
                  <wp:posOffset>154305</wp:posOffset>
                </wp:positionV>
                <wp:extent cx="1600200" cy="571500"/>
                <wp:effectExtent l="0" t="0" r="0" b="0"/>
                <wp:wrapNone/>
                <wp:docPr id="4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25400">
                          <a:solidFill>
                            <a:srgbClr val="000000"/>
                          </a:solidFill>
                          <a:miter lim="800000"/>
                          <a:headEnd/>
                          <a:tailEnd/>
                        </a:ln>
                      </wps:spPr>
                      <wps:txbx>
                        <w:txbxContent>
                          <w:p w14:paraId="5D80A5C4" w14:textId="77777777" w:rsidR="00396233" w:rsidRPr="005A3B91" w:rsidRDefault="00396233" w:rsidP="003F5D09">
                            <w:pPr>
                              <w:spacing w:before="240" w:after="120"/>
                              <w:jc w:val="center"/>
                              <w:rPr>
                                <w:rFonts w:ascii="Tahoma" w:hAnsi="Tahoma" w:cs="Tahoma"/>
                                <w:b/>
                                <w:lang w:val="it-IT"/>
                              </w:rPr>
                            </w:pPr>
                            <w:r w:rsidRPr="005A3B91">
                              <w:rPr>
                                <w:rFonts w:ascii="Tahoma" w:hAnsi="Tahoma" w:cs="Tahoma"/>
                                <w:b/>
                              </w:rPr>
                              <w:t>BENEFICIARIO</w:t>
                            </w:r>
                          </w:p>
                          <w:p w14:paraId="2B643A27" w14:textId="77777777" w:rsidR="00396233" w:rsidRPr="005A3B91" w:rsidRDefault="00396233" w:rsidP="003F5D09">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1" o:spid="_x0000_s1032" style="position:absolute;left:0;text-align:left;margin-left:167.15pt;margin-top:12.15pt;width:126pt;height:4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" strokeweight="2pt">
                <v:textbox>
                  <w:txbxContent>
                    <w:p w14:paraId="5D80A5C4" w14:textId="77777777" w:rsidR="00396233" w:rsidRPr="005A3B91" w:rsidRDefault="00396233" w:rsidP="003F5D09">
                      <w:pPr>
                        <w:spacing w:before="240" w:after="120"/>
                        <w:jc w:val="center"/>
                        <w:rPr>
                          <w:rFonts w:ascii="Tahoma" w:hAnsi="Tahoma" w:cs="Tahoma"/>
                          <w:b/>
                          <w:lang w:val="it-IT"/>
                        </w:rPr>
                      </w:pPr>
                      <w:r w:rsidRPr="005A3B91">
                        <w:rPr>
                          <w:rFonts w:ascii="Tahoma" w:hAnsi="Tahoma" w:cs="Tahoma"/>
                          <w:b/>
                        </w:rPr>
                        <w:t>BENEFICIARIO</w:t>
                      </w:r>
                    </w:p>
                    <w:p w14:paraId="2B643A27" w14:textId="77777777" w:rsidR="00396233" w:rsidRPr="005A3B91" w:rsidRDefault="00396233" w:rsidP="003F5D09">
                      <w:pPr>
                        <w:rPr>
                          <w:rFonts w:ascii="Tahoma" w:hAnsi="Tahoma" w:cs="Tahoma"/>
                        </w:rPr>
                      </w:pPr>
                    </w:p>
                  </w:txbxContent>
                </v:textbox>
              </v:rect>
            </w:pict>
          </mc:Fallback>
        </mc:AlternateContent>
      </w:r>
    </w:p>
    <w:p w14:paraId="2C6E5B2B" w14:textId="77777777" w:rsidR="000536EA" w:rsidRDefault="000536EA" w:rsidP="003F5D09">
      <w:pPr>
        <w:pStyle w:val="Puntoelenco3"/>
        <w:ind w:left="720"/>
      </w:pPr>
    </w:p>
    <w:p w14:paraId="20AC40E9" w14:textId="77777777" w:rsidR="000536EA" w:rsidRPr="00DC45EB" w:rsidRDefault="000536EA" w:rsidP="003F5D09">
      <w:pPr>
        <w:pStyle w:val="Puntoelenco3"/>
        <w:ind w:left="720"/>
      </w:pPr>
    </w:p>
    <w:p w14:paraId="0B42FEA5" w14:textId="77777777" w:rsidR="000536EA" w:rsidRPr="00F27C90" w:rsidRDefault="000536EA" w:rsidP="00930BF8">
      <w:pPr>
        <w:spacing w:line="360" w:lineRule="auto"/>
        <w:jc w:val="center"/>
        <w:rPr>
          <w:rFonts w:ascii="Tahoma" w:hAnsi="Tahoma" w:cs="Tahoma"/>
          <w:b/>
          <w:iCs/>
          <w:sz w:val="20"/>
          <w:szCs w:val="20"/>
          <w:lang w:val="it-IT"/>
        </w:rPr>
      </w:pPr>
    </w:p>
    <w:p w14:paraId="242FA4CF" w14:textId="77777777" w:rsidR="000536EA" w:rsidRDefault="000536EA" w:rsidP="00930BF8">
      <w:pPr>
        <w:spacing w:line="360" w:lineRule="auto"/>
        <w:jc w:val="center"/>
        <w:rPr>
          <w:rFonts w:ascii="Tahoma" w:hAnsi="Tahoma" w:cs="Tahoma"/>
          <w:b/>
          <w:iCs/>
          <w:sz w:val="20"/>
          <w:szCs w:val="20"/>
        </w:rPr>
      </w:pPr>
    </w:p>
    <w:p w14:paraId="52D25AC3" w14:textId="77777777" w:rsidR="000536EA" w:rsidRDefault="000536EA" w:rsidP="00930BF8">
      <w:pPr>
        <w:spacing w:after="120"/>
        <w:jc w:val="both"/>
        <w:rPr>
          <w:lang w:val="it-IT"/>
        </w:rPr>
      </w:pPr>
    </w:p>
    <w:p w14:paraId="6AF0C234" w14:textId="77777777" w:rsidR="000536EA" w:rsidRDefault="000536EA">
      <w:pPr>
        <w:rPr>
          <w:lang w:val="it-IT"/>
        </w:rPr>
      </w:pPr>
      <w:r>
        <w:rPr>
          <w:lang w:val="it-IT"/>
        </w:rPr>
        <w:br w:type="page"/>
      </w:r>
    </w:p>
    <w:p w14:paraId="31573D27" w14:textId="77777777" w:rsidR="000536EA" w:rsidRDefault="000536EA" w:rsidP="00BE55A6">
      <w:pPr>
        <w:spacing w:line="360" w:lineRule="auto"/>
        <w:jc w:val="center"/>
        <w:outlineLvl w:val="0"/>
        <w:rPr>
          <w:rFonts w:ascii="Tahoma" w:hAnsi="Tahoma" w:cs="Tahoma"/>
          <w:b/>
          <w:iCs/>
          <w:sz w:val="20"/>
          <w:szCs w:val="20"/>
          <w:lang w:val="it-IT"/>
        </w:rPr>
      </w:pPr>
      <w:r w:rsidRPr="001973CA">
        <w:rPr>
          <w:rFonts w:ascii="Tahoma" w:hAnsi="Tahoma" w:cs="Tahoma"/>
          <w:b/>
          <w:iCs/>
          <w:sz w:val="20"/>
          <w:szCs w:val="20"/>
          <w:lang w:val="it-IT"/>
        </w:rPr>
        <w:lastRenderedPageBreak/>
        <w:t>VERIFICHE IN LOCO</w:t>
      </w:r>
    </w:p>
    <w:p w14:paraId="7AD1C92C" w14:textId="77777777" w:rsidR="000536EA" w:rsidRDefault="000536EA" w:rsidP="00E26D02">
      <w:pPr>
        <w:spacing w:line="360" w:lineRule="auto"/>
        <w:jc w:val="center"/>
        <w:rPr>
          <w:rFonts w:ascii="Tahoma" w:hAnsi="Tahoma" w:cs="Tahoma"/>
          <w:b/>
          <w:iCs/>
          <w:sz w:val="20"/>
          <w:szCs w:val="20"/>
          <w:lang w:val="it-IT"/>
        </w:rPr>
      </w:pPr>
    </w:p>
    <w:p w14:paraId="0ED8874A" w14:textId="77777777" w:rsidR="00AA4D37" w:rsidRPr="001973CA" w:rsidRDefault="00AA4D37" w:rsidP="00E26D02">
      <w:pPr>
        <w:spacing w:line="360" w:lineRule="auto"/>
        <w:jc w:val="center"/>
        <w:rPr>
          <w:rFonts w:ascii="Tahoma" w:hAnsi="Tahoma" w:cs="Tahoma"/>
          <w:b/>
          <w:iCs/>
          <w:sz w:val="20"/>
          <w:szCs w:val="20"/>
          <w:lang w:val="it-IT"/>
        </w:rPr>
      </w:pPr>
    </w:p>
    <w:p w14:paraId="5D1F8C2D" w14:textId="77777777" w:rsidR="000536EA" w:rsidRPr="000B694B" w:rsidRDefault="000536EA" w:rsidP="00E26D02">
      <w:pPr>
        <w:spacing w:line="360" w:lineRule="auto"/>
        <w:rPr>
          <w:rFonts w:ascii="Tahoma" w:hAnsi="Tahoma" w:cs="Tahoma"/>
          <w:iCs/>
          <w:sz w:val="20"/>
          <w:szCs w:val="20"/>
          <w:lang w:val="it-IT"/>
        </w:rPr>
      </w:pPr>
    </w:p>
    <w:p w14:paraId="1E518978" w14:textId="77777777" w:rsidR="000536EA" w:rsidRPr="00B968BD" w:rsidRDefault="00A910C2" w:rsidP="00D077DF">
      <w:pPr>
        <w:pStyle w:val="Paragrafoelenco"/>
        <w:numPr>
          <w:ilvl w:val="0"/>
          <w:numId w:val="0"/>
        </w:numPr>
        <w:spacing w:line="360" w:lineRule="auto"/>
        <w:ind w:left="644"/>
        <w:rPr>
          <w:rFonts w:ascii="Tahoma" w:hAnsi="Tahoma" w:cs="Tahoma"/>
          <w:iCs/>
          <w:lang w:val="it-IT"/>
        </w:rPr>
      </w:pPr>
      <w:r>
        <w:rPr>
          <w:noProof/>
          <w:lang w:val="it-IT" w:eastAsia="it-IT"/>
        </w:rPr>
        <mc:AlternateContent>
          <mc:Choice Requires="wps">
            <w:drawing>
              <wp:anchor distT="0" distB="0" distL="114300" distR="114300" simplePos="0" relativeHeight="251661312" behindDoc="0" locked="0" layoutInCell="1" allowOverlap="1" wp14:anchorId="32BEF1D3" wp14:editId="624FEA97">
                <wp:simplePos x="0" y="0"/>
                <wp:positionH relativeFrom="column">
                  <wp:posOffset>1250315</wp:posOffset>
                </wp:positionH>
                <wp:positionV relativeFrom="paragraph">
                  <wp:posOffset>37465</wp:posOffset>
                </wp:positionV>
                <wp:extent cx="2179320" cy="1184275"/>
                <wp:effectExtent l="0" t="0" r="182880" b="1254125"/>
                <wp:wrapNone/>
                <wp:docPr id="116" name="Callout: linea piegata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9320" cy="1184275"/>
                        </a:xfrm>
                        <a:prstGeom prst="borderCallout2">
                          <a:avLst>
                            <a:gd name="adj1" fmla="val 9653"/>
                            <a:gd name="adj2" fmla="val 103495"/>
                            <a:gd name="adj3" fmla="val 9653"/>
                            <a:gd name="adj4" fmla="val 106991"/>
                            <a:gd name="adj5" fmla="val 206972"/>
                            <a:gd name="adj6" fmla="val 108741"/>
                          </a:avLst>
                        </a:prstGeom>
                        <a:solidFill>
                          <a:srgbClr val="FFFFFF"/>
                        </a:solidFill>
                        <a:ln w="9525">
                          <a:solidFill>
                            <a:srgbClr val="000000"/>
                          </a:solidFill>
                          <a:miter lim="800000"/>
                          <a:headEnd/>
                          <a:tailEnd/>
                        </a:ln>
                      </wps:spPr>
                      <wps:txbx>
                        <w:txbxContent>
                          <w:p w14:paraId="0CDB9D02" w14:textId="4D1192A9" w:rsidR="00396233" w:rsidRPr="00B22317" w:rsidRDefault="00396233" w:rsidP="00E26D02">
                            <w:pPr>
                              <w:jc w:val="both"/>
                              <w:rPr>
                                <w:rFonts w:ascii="Arial Narrow" w:hAnsi="Arial Narrow"/>
                                <w:sz w:val="18"/>
                                <w:szCs w:val="18"/>
                                <w:lang w:val="it-IT"/>
                              </w:rPr>
                            </w:pPr>
                            <w:r>
                              <w:rPr>
                                <w:rFonts w:ascii="Arial Narrow" w:hAnsi="Arial Narrow"/>
                                <w:sz w:val="18"/>
                                <w:szCs w:val="18"/>
                                <w:lang w:val="it-IT"/>
                              </w:rPr>
                              <w:t xml:space="preserve">La UMC/UC effettua le verifiche in loco sulla base di un “piano dei controlli”. Acquisisce da CARONTE la documentazione sulle verifiche effettuate dalle UOP e dai collaudatori. Su tali basi predispone la dichiarazione delle spese e, dietro ratifica del Dirigente generale del </w:t>
                            </w:r>
                            <w:proofErr w:type="spellStart"/>
                            <w:r>
                              <w:rPr>
                                <w:rFonts w:ascii="Arial Narrow" w:hAnsi="Arial Narrow"/>
                                <w:sz w:val="18"/>
                                <w:szCs w:val="18"/>
                                <w:lang w:val="it-IT"/>
                              </w:rPr>
                              <w:t>CdR</w:t>
                            </w:r>
                            <w:proofErr w:type="spellEnd"/>
                            <w:r>
                              <w:rPr>
                                <w:rFonts w:ascii="Arial Narrow" w:hAnsi="Arial Narrow"/>
                                <w:sz w:val="18"/>
                                <w:szCs w:val="18"/>
                                <w:lang w:val="it-IT"/>
                              </w:rPr>
                              <w:t xml:space="preserve"> la valida su CARONTE per l’</w:t>
                            </w:r>
                            <w:proofErr w:type="spellStart"/>
                            <w:r>
                              <w:rPr>
                                <w:rFonts w:ascii="Arial Narrow" w:hAnsi="Arial Narrow"/>
                                <w:sz w:val="18"/>
                                <w:szCs w:val="18"/>
                                <w:lang w:val="it-IT"/>
                              </w:rPr>
                              <w:t>AdC</w:t>
                            </w:r>
                            <w:proofErr w:type="spellEnd"/>
                            <w:r>
                              <w:rPr>
                                <w:rFonts w:ascii="Arial Narrow" w:hAnsi="Arial Narrow"/>
                                <w:sz w:val="18"/>
                                <w:szCs w:val="18"/>
                                <w:lang w:val="it-IT"/>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linea piegata 116" o:spid="_x0000_s1033" type="#_x0000_t48" style="position:absolute;left:0;text-align:left;margin-left:98.45pt;margin-top:2.95pt;width:171.6pt;height:9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" adj="23488,44706,23110,2085,22355,2085">
                <v:textbox>
                  <w:txbxContent>
                    <w:p w14:paraId="0CDB9D02" w14:textId="4D1192A9" w:rsidR="00396233" w:rsidRPr="00B22317" w:rsidRDefault="00396233" w:rsidP="00E26D02">
                      <w:pPr>
                        <w:jc w:val="both"/>
                        <w:rPr>
                          <w:rFonts w:ascii="Arial Narrow" w:hAnsi="Arial Narrow"/>
                          <w:sz w:val="18"/>
                          <w:szCs w:val="18"/>
                          <w:lang w:val="it-IT"/>
                        </w:rPr>
                      </w:pPr>
                      <w:r>
                        <w:rPr>
                          <w:rFonts w:ascii="Arial Narrow" w:hAnsi="Arial Narrow"/>
                          <w:sz w:val="18"/>
                          <w:szCs w:val="18"/>
                          <w:lang w:val="it-IT"/>
                        </w:rPr>
                        <w:t xml:space="preserve">La UMC/UC effettua le verifiche in loco sulla base di un “piano dei controlli”. Acquisisce da CARONTE la documentazione sulle verifiche effettuate dalle UOP e dai collaudatori. Su tali basi predispone la dichiarazione delle spese e, dietro ratifica del Dirigente generale del </w:t>
                      </w:r>
                      <w:proofErr w:type="spellStart"/>
                      <w:r>
                        <w:rPr>
                          <w:rFonts w:ascii="Arial Narrow" w:hAnsi="Arial Narrow"/>
                          <w:sz w:val="18"/>
                          <w:szCs w:val="18"/>
                          <w:lang w:val="it-IT"/>
                        </w:rPr>
                        <w:t>CdR</w:t>
                      </w:r>
                      <w:proofErr w:type="spellEnd"/>
                      <w:r>
                        <w:rPr>
                          <w:rFonts w:ascii="Arial Narrow" w:hAnsi="Arial Narrow"/>
                          <w:sz w:val="18"/>
                          <w:szCs w:val="18"/>
                          <w:lang w:val="it-IT"/>
                        </w:rPr>
                        <w:t xml:space="preserve"> la valida su CARONTE per l’</w:t>
                      </w:r>
                      <w:proofErr w:type="spellStart"/>
                      <w:r>
                        <w:rPr>
                          <w:rFonts w:ascii="Arial Narrow" w:hAnsi="Arial Narrow"/>
                          <w:sz w:val="18"/>
                          <w:szCs w:val="18"/>
                          <w:lang w:val="it-IT"/>
                        </w:rPr>
                        <w:t>AdC</w:t>
                      </w:r>
                      <w:proofErr w:type="spellEnd"/>
                      <w:r>
                        <w:rPr>
                          <w:rFonts w:ascii="Arial Narrow" w:hAnsi="Arial Narrow"/>
                          <w:sz w:val="18"/>
                          <w:szCs w:val="18"/>
                          <w:lang w:val="it-IT"/>
                        </w:rPr>
                        <w:t>.</w:t>
                      </w:r>
                    </w:p>
                  </w:txbxContent>
                </v:textbox>
                <o:callout v:ext="edit" minusx="t" minusy="t"/>
              </v:shape>
            </w:pict>
          </mc:Fallback>
        </mc:AlternateContent>
      </w:r>
    </w:p>
    <w:p w14:paraId="39138262" w14:textId="77777777" w:rsidR="000536EA" w:rsidRDefault="00A910C2" w:rsidP="00E26D02">
      <w:pPr>
        <w:pStyle w:val="Puntoelenco3"/>
        <w:ind w:left="720"/>
      </w:pPr>
      <w:r>
        <w:rPr>
          <w:noProof/>
        </w:rPr>
        <mc:AlternateContent>
          <mc:Choice Requires="wps">
            <w:drawing>
              <wp:anchor distT="0" distB="0" distL="114300" distR="114300" simplePos="0" relativeHeight="251667456" behindDoc="0" locked="0" layoutInCell="1" allowOverlap="1" wp14:anchorId="2EE792E0" wp14:editId="7F5CCA2B">
                <wp:simplePos x="0" y="0"/>
                <wp:positionH relativeFrom="column">
                  <wp:posOffset>3951798</wp:posOffset>
                </wp:positionH>
                <wp:positionV relativeFrom="paragraph">
                  <wp:posOffset>223465</wp:posOffset>
                </wp:positionV>
                <wp:extent cx="1717040" cy="872490"/>
                <wp:effectExtent l="0" t="0" r="454660" b="4251960"/>
                <wp:wrapNone/>
                <wp:docPr id="115" name="Callout: doppia linea piegata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17040" cy="872490"/>
                        </a:xfrm>
                        <a:prstGeom prst="borderCallout3">
                          <a:avLst>
                            <a:gd name="adj1" fmla="val 13102"/>
                            <a:gd name="adj2" fmla="val 104440"/>
                            <a:gd name="adj3" fmla="val 14013"/>
                            <a:gd name="adj4" fmla="val 120915"/>
                            <a:gd name="adj5" fmla="val 581320"/>
                            <a:gd name="adj6" fmla="val 125546"/>
                            <a:gd name="adj7" fmla="val 581713"/>
                            <a:gd name="adj8" fmla="val 115333"/>
                          </a:avLst>
                        </a:prstGeom>
                        <a:solidFill>
                          <a:srgbClr val="FFFFFF"/>
                        </a:solidFill>
                        <a:ln w="9525">
                          <a:solidFill>
                            <a:srgbClr val="000000"/>
                          </a:solidFill>
                          <a:miter lim="800000"/>
                          <a:headEnd/>
                          <a:tailEnd/>
                        </a:ln>
                      </wps:spPr>
                      <wps:txbx>
                        <w:txbxContent>
                          <w:p w14:paraId="39F9EF03" w14:textId="77777777" w:rsidR="00396233" w:rsidRPr="00B22317" w:rsidRDefault="00396233" w:rsidP="00E26D02">
                            <w:pPr>
                              <w:jc w:val="both"/>
                              <w:rPr>
                                <w:rFonts w:ascii="Arial Narrow" w:hAnsi="Arial Narrow"/>
                                <w:sz w:val="18"/>
                                <w:szCs w:val="18"/>
                                <w:lang w:val="it-IT"/>
                              </w:rPr>
                            </w:pPr>
                            <w:r w:rsidRPr="00A910C2">
                              <w:rPr>
                                <w:rFonts w:ascii="Arial Narrow" w:hAnsi="Arial Narrow"/>
                                <w:sz w:val="18"/>
                                <w:szCs w:val="18"/>
                                <w:lang w:val="it-IT"/>
                              </w:rPr>
                              <w:t>I collaudatori (soggetti esterni all</w:t>
                            </w:r>
                            <w:r>
                              <w:rPr>
                                <w:rFonts w:ascii="Arial Narrow" w:hAnsi="Arial Narrow"/>
                                <w:b/>
                                <w:sz w:val="18"/>
                                <w:szCs w:val="18"/>
                                <w:lang w:val="it-IT"/>
                              </w:rPr>
                              <w:t>’</w:t>
                            </w:r>
                            <w:r w:rsidRPr="007B3E3B">
                              <w:rPr>
                                <w:rFonts w:ascii="Arial Narrow" w:hAnsi="Arial Narrow"/>
                                <w:b/>
                                <w:sz w:val="18"/>
                                <w:szCs w:val="18"/>
                                <w:lang w:val="it-IT"/>
                              </w:rPr>
                              <w:t>amministrazione) effettuano collaudi in corso d</w:t>
                            </w:r>
                            <w:r>
                              <w:rPr>
                                <w:rFonts w:ascii="Arial Narrow" w:hAnsi="Arial Narrow"/>
                                <w:b/>
                                <w:sz w:val="18"/>
                                <w:szCs w:val="18"/>
                                <w:lang w:val="it-IT"/>
                              </w:rPr>
                              <w:t>’</w:t>
                            </w:r>
                            <w:r w:rsidRPr="007B3E3B">
                              <w:rPr>
                                <w:rFonts w:ascii="Arial Narrow" w:hAnsi="Arial Narrow"/>
                                <w:b/>
                                <w:sz w:val="18"/>
                                <w:szCs w:val="18"/>
                                <w:lang w:val="it-IT"/>
                              </w:rPr>
                              <w:t xml:space="preserve">opera o finali. </w:t>
                            </w:r>
                            <w:r w:rsidRPr="00926B0F">
                              <w:rPr>
                                <w:rFonts w:ascii="Arial Narrow" w:hAnsi="Arial Narrow"/>
                                <w:b/>
                                <w:sz w:val="18"/>
                                <w:szCs w:val="18"/>
                                <w:lang w:val="it-IT"/>
                              </w:rPr>
                              <w:t>Comunicano gli esiti adeguatamente documentati all’UCO.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doppia linea piegata 115" o:spid="_x0000_s1034" type="#_x0000_t49" style="position:absolute;left:0;text-align:left;margin-left:311.15pt;margin-top:17.6pt;width:135.2pt;height:68.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" adj="24912,125650,27118,125565,26118,3027,22559,2830">
                <v:textbox>
                  <w:txbxContent>
                    <w:p w14:paraId="39F9EF03" w14:textId="77777777" w:rsidR="00396233" w:rsidRPr="00B22317" w:rsidRDefault="00396233" w:rsidP="00E26D02">
                      <w:pPr>
                        <w:jc w:val="both"/>
                        <w:rPr>
                          <w:rFonts w:ascii="Arial Narrow" w:hAnsi="Arial Narrow"/>
                          <w:sz w:val="18"/>
                          <w:szCs w:val="18"/>
                          <w:lang w:val="it-IT"/>
                        </w:rPr>
                      </w:pPr>
                      <w:r w:rsidRPr="00A910C2">
                        <w:rPr>
                          <w:rFonts w:ascii="Arial Narrow" w:hAnsi="Arial Narrow"/>
                          <w:sz w:val="18"/>
                          <w:szCs w:val="18"/>
                          <w:lang w:val="it-IT"/>
                        </w:rPr>
                        <w:t>I collaudatori (soggetti esterni all</w:t>
                      </w:r>
                      <w:r>
                        <w:rPr>
                          <w:rFonts w:ascii="Arial Narrow" w:hAnsi="Arial Narrow"/>
                          <w:b/>
                          <w:sz w:val="18"/>
                          <w:szCs w:val="18"/>
                          <w:lang w:val="it-IT"/>
                        </w:rPr>
                        <w:t>’</w:t>
                      </w:r>
                      <w:r w:rsidRPr="007B3E3B">
                        <w:rPr>
                          <w:rFonts w:ascii="Arial Narrow" w:hAnsi="Arial Narrow"/>
                          <w:b/>
                          <w:sz w:val="18"/>
                          <w:szCs w:val="18"/>
                          <w:lang w:val="it-IT"/>
                        </w:rPr>
                        <w:t>amministrazione) effettuano collaudi in corso d</w:t>
                      </w:r>
                      <w:r>
                        <w:rPr>
                          <w:rFonts w:ascii="Arial Narrow" w:hAnsi="Arial Narrow"/>
                          <w:b/>
                          <w:sz w:val="18"/>
                          <w:szCs w:val="18"/>
                          <w:lang w:val="it-IT"/>
                        </w:rPr>
                        <w:t>’</w:t>
                      </w:r>
                      <w:r w:rsidRPr="007B3E3B">
                        <w:rPr>
                          <w:rFonts w:ascii="Arial Narrow" w:hAnsi="Arial Narrow"/>
                          <w:b/>
                          <w:sz w:val="18"/>
                          <w:szCs w:val="18"/>
                          <w:lang w:val="it-IT"/>
                        </w:rPr>
                        <w:t xml:space="preserve">opera o finali. </w:t>
                      </w:r>
                      <w:r w:rsidRPr="00926B0F">
                        <w:rPr>
                          <w:rFonts w:ascii="Arial Narrow" w:hAnsi="Arial Narrow"/>
                          <w:b/>
                          <w:sz w:val="18"/>
                          <w:szCs w:val="18"/>
                          <w:lang w:val="it-IT"/>
                        </w:rPr>
                        <w:t>Comunicano gli esiti adeguatamente documentati all’UCO.</w:t>
                      </w:r>
                    </w:p>
                  </w:txbxContent>
                </v:textbox>
                <o:callout v:ext="edit" minusy="t"/>
              </v:shape>
            </w:pict>
          </mc:Fallback>
        </mc:AlternateContent>
      </w:r>
    </w:p>
    <w:p w14:paraId="3C7DAF83" w14:textId="77777777" w:rsidR="000536EA" w:rsidRDefault="000536EA" w:rsidP="00E26D02">
      <w:pPr>
        <w:pStyle w:val="Puntoelenco3"/>
        <w:ind w:left="720"/>
      </w:pPr>
    </w:p>
    <w:p w14:paraId="3CC2FA20" w14:textId="77777777" w:rsidR="000536EA" w:rsidRPr="00C60636" w:rsidRDefault="000536EA" w:rsidP="00E26D02">
      <w:pPr>
        <w:pStyle w:val="Puntoelenco3"/>
        <w:ind w:left="720"/>
      </w:pPr>
    </w:p>
    <w:p w14:paraId="1F0266AF" w14:textId="77777777" w:rsidR="000536EA" w:rsidRDefault="000536EA" w:rsidP="00E26D02">
      <w:pPr>
        <w:pStyle w:val="Puntoelenco2"/>
        <w:numPr>
          <w:ilvl w:val="0"/>
          <w:numId w:val="0"/>
        </w:numPr>
        <w:ind w:left="720"/>
      </w:pPr>
    </w:p>
    <w:p w14:paraId="3A29FEDF" w14:textId="77777777" w:rsidR="000536EA" w:rsidRDefault="000536EA" w:rsidP="00D077DF">
      <w:pPr>
        <w:pStyle w:val="Puntoelenco2"/>
        <w:numPr>
          <w:ilvl w:val="0"/>
          <w:numId w:val="0"/>
        </w:numPr>
        <w:ind w:left="720"/>
      </w:pPr>
    </w:p>
    <w:p w14:paraId="78238CCC" w14:textId="77777777" w:rsidR="000536EA" w:rsidRDefault="000536EA" w:rsidP="00E26D02">
      <w:pPr>
        <w:pStyle w:val="Puntoelenco2"/>
        <w:numPr>
          <w:ilvl w:val="0"/>
          <w:numId w:val="0"/>
        </w:numPr>
        <w:ind w:left="720"/>
      </w:pPr>
    </w:p>
    <w:p w14:paraId="06DD5B82" w14:textId="77777777" w:rsidR="000536EA" w:rsidRDefault="00A910C2" w:rsidP="00E26D02">
      <w:pPr>
        <w:pStyle w:val="Puntoelenco2"/>
        <w:numPr>
          <w:ilvl w:val="0"/>
          <w:numId w:val="0"/>
        </w:numPr>
        <w:ind w:left="720"/>
      </w:pPr>
      <w:r>
        <mc:AlternateContent>
          <mc:Choice Requires="wps">
            <w:drawing>
              <wp:anchor distT="0" distB="0" distL="114300" distR="114300" simplePos="0" relativeHeight="251655168" behindDoc="1" locked="0" layoutInCell="1" allowOverlap="1" wp14:anchorId="14DD4E45" wp14:editId="09107719">
                <wp:simplePos x="0" y="0"/>
                <wp:positionH relativeFrom="column">
                  <wp:posOffset>1322705</wp:posOffset>
                </wp:positionH>
                <wp:positionV relativeFrom="paragraph">
                  <wp:posOffset>62230</wp:posOffset>
                </wp:positionV>
                <wp:extent cx="3086100" cy="1600200"/>
                <wp:effectExtent l="0" t="0" r="0" b="0"/>
                <wp:wrapNone/>
                <wp:docPr id="113" name="Rettangolo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600200"/>
                        </a:xfrm>
                        <a:prstGeom prst="rect">
                          <a:avLst/>
                        </a:prstGeom>
                        <a:solidFill>
                          <a:srgbClr val="FFFFFF"/>
                        </a:solidFill>
                        <a:ln w="25400">
                          <a:solidFill>
                            <a:srgbClr val="000000"/>
                          </a:solidFill>
                          <a:miter lim="800000"/>
                          <a:headEnd/>
                          <a:tailEnd/>
                        </a:ln>
                      </wps:spPr>
                      <wps:txbx>
                        <w:txbxContent>
                          <w:p w14:paraId="44E87487" w14:textId="77777777" w:rsidR="00396233" w:rsidRPr="003E3900" w:rsidRDefault="00396233" w:rsidP="00E26D02">
                            <w:pPr>
                              <w:spacing w:before="240"/>
                              <w:jc w:val="center"/>
                              <w:rPr>
                                <w:rFonts w:ascii="Tahoma" w:hAnsi="Tahoma" w:cs="Tahoma"/>
                                <w:b/>
                                <w:sz w:val="36"/>
                                <w:szCs w:val="48"/>
                                <w:lang w:val="it-IT"/>
                              </w:rPr>
                            </w:pPr>
                            <w:r w:rsidRPr="003E3900">
                              <w:rPr>
                                <w:rFonts w:ascii="Tahoma" w:hAnsi="Tahoma" w:cs="Tahoma"/>
                                <w:b/>
                                <w:sz w:val="36"/>
                                <w:szCs w:val="48"/>
                              </w:rPr>
                              <w:t xml:space="preserve">Centro di </w:t>
                            </w:r>
                            <w:proofErr w:type="spellStart"/>
                            <w:r w:rsidRPr="003E3900">
                              <w:rPr>
                                <w:rFonts w:ascii="Tahoma" w:hAnsi="Tahoma" w:cs="Tahoma"/>
                                <w:b/>
                                <w:sz w:val="36"/>
                                <w:szCs w:val="48"/>
                              </w:rPr>
                              <w:t>Responsabilità</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13" o:spid="_x0000_s1035" style="position:absolute;left:0;text-align:left;margin-left:104.15pt;margin-top:4.9pt;width:243pt;height:1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" strokeweight="2pt">
                <v:textbox>
                  <w:txbxContent>
                    <w:p w14:paraId="44E87487" w14:textId="77777777" w:rsidR="00396233" w:rsidRPr="003E3900" w:rsidRDefault="00396233" w:rsidP="00E26D02">
                      <w:pPr>
                        <w:spacing w:before="240"/>
                        <w:jc w:val="center"/>
                        <w:rPr>
                          <w:rFonts w:ascii="Tahoma" w:hAnsi="Tahoma" w:cs="Tahoma"/>
                          <w:b/>
                          <w:sz w:val="36"/>
                          <w:szCs w:val="48"/>
                          <w:lang w:val="it-IT"/>
                        </w:rPr>
                      </w:pPr>
                      <w:r w:rsidRPr="003E3900">
                        <w:rPr>
                          <w:rFonts w:ascii="Tahoma" w:hAnsi="Tahoma" w:cs="Tahoma"/>
                          <w:b/>
                          <w:sz w:val="36"/>
                          <w:szCs w:val="48"/>
                        </w:rPr>
                        <w:t xml:space="preserve">Centro di </w:t>
                      </w:r>
                      <w:proofErr w:type="spellStart"/>
                      <w:r w:rsidRPr="003E3900">
                        <w:rPr>
                          <w:rFonts w:ascii="Tahoma" w:hAnsi="Tahoma" w:cs="Tahoma"/>
                          <w:b/>
                          <w:sz w:val="36"/>
                          <w:szCs w:val="48"/>
                        </w:rPr>
                        <w:t>Responsabilità</w:t>
                      </w:r>
                      <w:proofErr w:type="spellEnd"/>
                    </w:p>
                  </w:txbxContent>
                </v:textbox>
              </v:rect>
            </w:pict>
          </mc:Fallback>
        </mc:AlternateContent>
      </w:r>
    </w:p>
    <w:p w14:paraId="750C4531" w14:textId="77777777" w:rsidR="000536EA" w:rsidRDefault="000536EA" w:rsidP="00E26D02">
      <w:pPr>
        <w:pStyle w:val="Puntoelenco2"/>
        <w:numPr>
          <w:ilvl w:val="0"/>
          <w:numId w:val="0"/>
        </w:numPr>
        <w:ind w:left="720"/>
      </w:pPr>
    </w:p>
    <w:p w14:paraId="72C76721" w14:textId="77777777" w:rsidR="000536EA" w:rsidRDefault="00A910C2" w:rsidP="00E26D02">
      <w:pPr>
        <w:pStyle w:val="Puntoelenco2"/>
        <w:numPr>
          <w:ilvl w:val="0"/>
          <w:numId w:val="0"/>
        </w:numPr>
        <w:ind w:left="720"/>
      </w:pPr>
      <w:r>
        <mc:AlternateContent>
          <mc:Choice Requires="wps">
            <w:drawing>
              <wp:anchor distT="0" distB="0" distL="114300" distR="114300" simplePos="0" relativeHeight="251670528" behindDoc="0" locked="0" layoutInCell="1" allowOverlap="1" wp14:anchorId="57B5BF3D" wp14:editId="6CA0D242">
                <wp:simplePos x="0" y="0"/>
                <wp:positionH relativeFrom="column">
                  <wp:posOffset>2922905</wp:posOffset>
                </wp:positionH>
                <wp:positionV relativeFrom="paragraph">
                  <wp:posOffset>199390</wp:posOffset>
                </wp:positionV>
                <wp:extent cx="16510" cy="1376045"/>
                <wp:effectExtent l="95250" t="0" r="116840" b="33655"/>
                <wp:wrapNone/>
                <wp:docPr id="112" name="Connettore diritto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1376045"/>
                        </a:xfrm>
                        <a:prstGeom prst="line">
                          <a:avLst/>
                        </a:prstGeom>
                        <a:noFill/>
                        <a:ln w="508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Connettore diritto 11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0.15pt,15.7pt" to="231.45pt,1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" strokeweight="4pt">
                <v:stroke dashstyle="dash" endarrow="block"/>
              </v:line>
            </w:pict>
          </mc:Fallback>
        </mc:AlternateContent>
      </w:r>
    </w:p>
    <w:p w14:paraId="66CC406B" w14:textId="77777777" w:rsidR="000536EA" w:rsidRPr="00E3300D" w:rsidRDefault="00A910C2" w:rsidP="00E26D02">
      <w:pPr>
        <w:pStyle w:val="Puntoelenco2"/>
        <w:numPr>
          <w:ilvl w:val="0"/>
          <w:numId w:val="0"/>
        </w:numPr>
        <w:ind w:left="720"/>
      </w:pPr>
      <w:r>
        <mc:AlternateContent>
          <mc:Choice Requires="wps">
            <w:drawing>
              <wp:anchor distT="0" distB="0" distL="114300" distR="114300" simplePos="0" relativeHeight="251657216" behindDoc="0" locked="0" layoutInCell="1" allowOverlap="1" wp14:anchorId="46370359" wp14:editId="47884752">
                <wp:simplePos x="0" y="0"/>
                <wp:positionH relativeFrom="column">
                  <wp:posOffset>3267710</wp:posOffset>
                </wp:positionH>
                <wp:positionV relativeFrom="paragraph">
                  <wp:posOffset>19685</wp:posOffset>
                </wp:positionV>
                <wp:extent cx="1002030" cy="585470"/>
                <wp:effectExtent l="0" t="0" r="7620" b="5080"/>
                <wp:wrapNone/>
                <wp:docPr id="111" name="Rettangolo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2030" cy="585470"/>
                        </a:xfrm>
                        <a:prstGeom prst="rect">
                          <a:avLst/>
                        </a:prstGeom>
                        <a:solidFill>
                          <a:srgbClr val="FFFFFF"/>
                        </a:solidFill>
                        <a:ln w="15875">
                          <a:solidFill>
                            <a:srgbClr val="000000"/>
                          </a:solidFill>
                          <a:miter lim="800000"/>
                          <a:headEnd/>
                          <a:tailEnd/>
                        </a:ln>
                      </wps:spPr>
                      <wps:txbx>
                        <w:txbxContent>
                          <w:p w14:paraId="245A7BE1" w14:textId="77777777" w:rsidR="00396233" w:rsidRPr="004F596E" w:rsidRDefault="00396233" w:rsidP="00E26D02">
                            <w:pPr>
                              <w:spacing w:before="180"/>
                              <w:jc w:val="center"/>
                              <w:rPr>
                                <w:rFonts w:ascii="Tahoma" w:hAnsi="Tahoma" w:cs="Tahoma"/>
                                <w:b/>
                                <w:color w:val="548DD4"/>
                                <w:sz w:val="28"/>
                                <w:lang w:val="it-IT"/>
                              </w:rPr>
                            </w:pPr>
                            <w:r w:rsidRPr="004F596E">
                              <w:rPr>
                                <w:rFonts w:ascii="Tahoma" w:hAnsi="Tahoma" w:cs="Tahoma"/>
                                <w:b/>
                                <w:color w:val="548DD4"/>
                                <w:sz w:val="28"/>
                              </w:rPr>
                              <w:t>UMC</w:t>
                            </w:r>
                            <w:r>
                              <w:rPr>
                                <w:rFonts w:ascii="Tahoma" w:hAnsi="Tahoma" w:cs="Tahoma"/>
                                <w:b/>
                                <w:color w:val="548DD4"/>
                                <w:sz w:val="28"/>
                                <w:lang w:val="it-IT"/>
                              </w:rPr>
                              <w:t>/UC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11" o:spid="_x0000_s1036" style="position:absolute;left:0;text-align:left;margin-left:257.3pt;margin-top:1.55pt;width:78.9pt;height:46.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" strokeweight="1.25pt">
                <v:textbox>
                  <w:txbxContent>
                    <w:p w14:paraId="245A7BE1" w14:textId="77777777" w:rsidR="00396233" w:rsidRPr="004F596E" w:rsidRDefault="00396233" w:rsidP="00E26D02">
                      <w:pPr>
                        <w:spacing w:before="180"/>
                        <w:jc w:val="center"/>
                        <w:rPr>
                          <w:rFonts w:ascii="Tahoma" w:hAnsi="Tahoma" w:cs="Tahoma"/>
                          <w:b/>
                          <w:color w:val="548DD4"/>
                          <w:sz w:val="28"/>
                          <w:lang w:val="it-IT"/>
                        </w:rPr>
                      </w:pPr>
                      <w:r w:rsidRPr="004F596E">
                        <w:rPr>
                          <w:rFonts w:ascii="Tahoma" w:hAnsi="Tahoma" w:cs="Tahoma"/>
                          <w:b/>
                          <w:color w:val="548DD4"/>
                          <w:sz w:val="28"/>
                        </w:rPr>
                        <w:t>UMC</w:t>
                      </w:r>
                      <w:r>
                        <w:rPr>
                          <w:rFonts w:ascii="Tahoma" w:hAnsi="Tahoma" w:cs="Tahoma"/>
                          <w:b/>
                          <w:color w:val="548DD4"/>
                          <w:sz w:val="28"/>
                          <w:lang w:val="it-IT"/>
                        </w:rPr>
                        <w:t>/UC</w:t>
                      </w:r>
                    </w:p>
                  </w:txbxContent>
                </v:textbox>
              </v:rect>
            </w:pict>
          </mc:Fallback>
        </mc:AlternateContent>
      </w:r>
      <w:r>
        <mc:AlternateContent>
          <mc:Choice Requires="wps">
            <w:drawing>
              <wp:anchor distT="0" distB="0" distL="114300" distR="114300" simplePos="0" relativeHeight="251656192" behindDoc="0" locked="0" layoutInCell="1" allowOverlap="1" wp14:anchorId="5224F466" wp14:editId="6EC0BE33">
                <wp:simplePos x="0" y="0"/>
                <wp:positionH relativeFrom="column">
                  <wp:posOffset>1551305</wp:posOffset>
                </wp:positionH>
                <wp:positionV relativeFrom="paragraph">
                  <wp:posOffset>20955</wp:posOffset>
                </wp:positionV>
                <wp:extent cx="914400" cy="585470"/>
                <wp:effectExtent l="0" t="0" r="0" b="5080"/>
                <wp:wrapNone/>
                <wp:docPr id="110" name="Rettangolo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585470"/>
                        </a:xfrm>
                        <a:prstGeom prst="rect">
                          <a:avLst/>
                        </a:prstGeom>
                        <a:solidFill>
                          <a:srgbClr val="FFFFFF"/>
                        </a:solidFill>
                        <a:ln w="15875">
                          <a:solidFill>
                            <a:srgbClr val="000000"/>
                          </a:solidFill>
                          <a:prstDash val="sysDot"/>
                          <a:miter lim="800000"/>
                          <a:headEnd/>
                          <a:tailEnd/>
                        </a:ln>
                      </wps:spPr>
                      <wps:txbx>
                        <w:txbxContent>
                          <w:p w14:paraId="7C48BAAA" w14:textId="77777777" w:rsidR="00396233" w:rsidRPr="004F596E" w:rsidRDefault="00396233" w:rsidP="00E26D02">
                            <w:pPr>
                              <w:spacing w:before="180"/>
                              <w:jc w:val="center"/>
                              <w:rPr>
                                <w:rFonts w:ascii="Tahoma" w:hAnsi="Tahoma" w:cs="Tahoma"/>
                                <w:b/>
                                <w:color w:val="548DD4"/>
                                <w:sz w:val="28"/>
                                <w:lang w:val="it-IT"/>
                              </w:rPr>
                            </w:pPr>
                            <w:r w:rsidRPr="004F596E">
                              <w:rPr>
                                <w:rFonts w:ascii="Tahoma" w:hAnsi="Tahoma" w:cs="Tahoma"/>
                                <w:b/>
                                <w:color w:val="548DD4"/>
                                <w:sz w:val="28"/>
                              </w:rPr>
                              <w:t>UCO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10" o:spid="_x0000_s1037" style="position:absolute;left:0;text-align:left;margin-left:122.15pt;margin-top:1.65pt;width:1in;height:46.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" strokeweight="1.25pt">
                <v:stroke dashstyle="1 1"/>
                <v:textbox>
                  <w:txbxContent>
                    <w:p w14:paraId="7C48BAAA" w14:textId="77777777" w:rsidR="00396233" w:rsidRPr="004F596E" w:rsidRDefault="00396233" w:rsidP="00E26D02">
                      <w:pPr>
                        <w:spacing w:before="180"/>
                        <w:jc w:val="center"/>
                        <w:rPr>
                          <w:rFonts w:ascii="Tahoma" w:hAnsi="Tahoma" w:cs="Tahoma"/>
                          <w:b/>
                          <w:color w:val="548DD4"/>
                          <w:sz w:val="28"/>
                          <w:lang w:val="it-IT"/>
                        </w:rPr>
                      </w:pPr>
                      <w:r w:rsidRPr="004F596E">
                        <w:rPr>
                          <w:rFonts w:ascii="Tahoma" w:hAnsi="Tahoma" w:cs="Tahoma"/>
                          <w:b/>
                          <w:color w:val="548DD4"/>
                          <w:sz w:val="28"/>
                        </w:rPr>
                        <w:t>UCO</w:t>
                      </w:r>
                    </w:p>
                  </w:txbxContent>
                </v:textbox>
              </v:rect>
            </w:pict>
          </mc:Fallback>
        </mc:AlternateContent>
      </w:r>
    </w:p>
    <w:p w14:paraId="44D02435" w14:textId="77777777" w:rsidR="000536EA" w:rsidRDefault="00A910C2" w:rsidP="00E26D02">
      <w:pPr>
        <w:pStyle w:val="Puntoelenco3"/>
        <w:ind w:left="720"/>
      </w:pPr>
      <w:r>
        <w:rPr>
          <w:noProof/>
        </w:rPr>
        <mc:AlternateContent>
          <mc:Choice Requires="wps">
            <w:drawing>
              <wp:anchor distT="4294967295" distB="4294967295" distL="114300" distR="114300" simplePos="0" relativeHeight="251672576" behindDoc="0" locked="0" layoutInCell="1" allowOverlap="1" wp14:anchorId="734D9FDD" wp14:editId="03FACC83">
                <wp:simplePos x="0" y="0"/>
                <wp:positionH relativeFrom="column">
                  <wp:posOffset>2922905</wp:posOffset>
                </wp:positionH>
                <wp:positionV relativeFrom="paragraph">
                  <wp:posOffset>60324</wp:posOffset>
                </wp:positionV>
                <wp:extent cx="342900" cy="0"/>
                <wp:effectExtent l="0" t="114300" r="0" b="114300"/>
                <wp:wrapNone/>
                <wp:docPr id="109" name="Connettore diritto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508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7FB846F8" id="Connettore diritto 109" o:spid="_x0000_s1026" style="position:absolute;flip:x;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0.15pt,4.75pt" to="257.1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" strokeweight="4pt">
                <v:stroke dashstyle="dash" endarrow="block"/>
              </v:line>
            </w:pict>
          </mc:Fallback>
        </mc:AlternateContent>
      </w:r>
    </w:p>
    <w:p w14:paraId="0009EF35" w14:textId="764DCE49" w:rsidR="000536EA" w:rsidRDefault="00D04143" w:rsidP="00E26D02">
      <w:pPr>
        <w:pStyle w:val="Puntoelenco3"/>
        <w:ind w:left="720"/>
      </w:pPr>
      <w:r>
        <w:rPr>
          <w:noProof/>
        </w:rPr>
        <mc:AlternateContent>
          <mc:Choice Requires="wps">
            <w:drawing>
              <wp:anchor distT="0" distB="0" distL="114300" distR="114300" simplePos="0" relativeHeight="251677696" behindDoc="0" locked="0" layoutInCell="1" allowOverlap="1" wp14:anchorId="77737306" wp14:editId="57945698">
                <wp:simplePos x="0" y="0"/>
                <wp:positionH relativeFrom="column">
                  <wp:posOffset>3931285</wp:posOffset>
                </wp:positionH>
                <wp:positionV relativeFrom="paragraph">
                  <wp:posOffset>144780</wp:posOffset>
                </wp:positionV>
                <wp:extent cx="941705" cy="1219835"/>
                <wp:effectExtent l="0" t="0" r="67945" b="56515"/>
                <wp:wrapNone/>
                <wp:docPr id="1" name="Connettore diritto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1705" cy="1219835"/>
                        </a:xfrm>
                        <a:prstGeom prst="line">
                          <a:avLst/>
                        </a:prstGeom>
                        <a:noFill/>
                        <a:ln w="254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Connettore diritto 10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9.55pt,11.4pt" to="383.7pt,10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" strokeweight="2pt">
                <v:stroke dashstyle="dash" endarrow="block"/>
              </v:line>
            </w:pict>
          </mc:Fallback>
        </mc:AlternateContent>
      </w:r>
      <w:r w:rsidR="00137E95">
        <w:rPr>
          <w:noProof/>
        </w:rPr>
        <mc:AlternateContent>
          <mc:Choice Requires="wps">
            <w:drawing>
              <wp:anchor distT="0" distB="0" distL="114300" distR="114300" simplePos="0" relativeHeight="251654144" behindDoc="0" locked="0" layoutInCell="1" allowOverlap="1" wp14:anchorId="7312FC28" wp14:editId="69C68157">
                <wp:simplePos x="0" y="0"/>
                <wp:positionH relativeFrom="column">
                  <wp:posOffset>2353586</wp:posOffset>
                </wp:positionH>
                <wp:positionV relativeFrom="paragraph">
                  <wp:posOffset>89287</wp:posOffset>
                </wp:positionV>
                <wp:extent cx="2138901" cy="2371752"/>
                <wp:effectExtent l="38100" t="38100" r="33020" b="28575"/>
                <wp:wrapNone/>
                <wp:docPr id="107" name="Connettore diritto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38901" cy="2371752"/>
                        </a:xfrm>
                        <a:prstGeom prst="line">
                          <a:avLst/>
                        </a:prstGeom>
                        <a:noFill/>
                        <a:ln w="254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Connettore diritto 107" o:spid="_x0000_s1026" style="position:absolute;flip:x 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3pt,7.05pt" to="353.7pt,19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" strokeweight="2pt">
                <v:stroke dashstyle="dash" endarrow="block"/>
              </v:line>
            </w:pict>
          </mc:Fallback>
        </mc:AlternateContent>
      </w:r>
      <w:r w:rsidR="00A910C2">
        <w:rPr>
          <w:noProof/>
        </w:rPr>
        <mc:AlternateContent>
          <mc:Choice Requires="wps">
            <w:drawing>
              <wp:anchor distT="0" distB="0" distL="114300" distR="114300" simplePos="0" relativeHeight="251664384" behindDoc="0" locked="0" layoutInCell="1" allowOverlap="1" wp14:anchorId="47846E5E" wp14:editId="14568E3D">
                <wp:simplePos x="0" y="0"/>
                <wp:positionH relativeFrom="column">
                  <wp:posOffset>3265805</wp:posOffset>
                </wp:positionH>
                <wp:positionV relativeFrom="paragraph">
                  <wp:posOffset>100965</wp:posOffset>
                </wp:positionV>
                <wp:extent cx="457200" cy="2286000"/>
                <wp:effectExtent l="57150" t="0" r="0" b="38100"/>
                <wp:wrapNone/>
                <wp:docPr id="108" name="Connettore diritto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228600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Connettore diritto 108"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15pt,7.95pt" to="293.15pt,18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" strokeweight="2pt">
                <v:stroke endarrow="block"/>
              </v:line>
            </w:pict>
          </mc:Fallback>
        </mc:AlternateContent>
      </w:r>
      <w:r w:rsidR="00A910C2">
        <w:rPr>
          <w:noProof/>
        </w:rPr>
        <mc:AlternateContent>
          <mc:Choice Requires="wps">
            <w:drawing>
              <wp:anchor distT="0" distB="0" distL="114300" distR="114300" simplePos="0" relativeHeight="251675648" behindDoc="0" locked="0" layoutInCell="1" allowOverlap="1" wp14:anchorId="20F42B4C" wp14:editId="522DB51C">
                <wp:simplePos x="0" y="0"/>
                <wp:positionH relativeFrom="column">
                  <wp:posOffset>3119755</wp:posOffset>
                </wp:positionH>
                <wp:positionV relativeFrom="paragraph">
                  <wp:posOffset>86360</wp:posOffset>
                </wp:positionV>
                <wp:extent cx="488950" cy="848360"/>
                <wp:effectExtent l="0" t="38100" r="44450" b="8890"/>
                <wp:wrapNone/>
                <wp:docPr id="106" name="Connettore diritto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8950" cy="848360"/>
                        </a:xfrm>
                        <a:prstGeom prst="line">
                          <a:avLst/>
                        </a:prstGeom>
                        <a:noFill/>
                        <a:ln w="254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2DE2C79F" id="Connettore diritto 106"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65pt,6.8pt" to="284.15pt,7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" strokeweight="2pt">
                <v:stroke dashstyle="dash" endarrow="block"/>
              </v:line>
            </w:pict>
          </mc:Fallback>
        </mc:AlternateContent>
      </w:r>
      <w:r w:rsidR="00A910C2">
        <w:rPr>
          <w:noProof/>
        </w:rPr>
        <mc:AlternateContent>
          <mc:Choice Requires="wps">
            <w:drawing>
              <wp:anchor distT="0" distB="0" distL="114300" distR="114300" simplePos="0" relativeHeight="251673600" behindDoc="0" locked="0" layoutInCell="1" allowOverlap="1" wp14:anchorId="3E89DD58" wp14:editId="49FD6192">
                <wp:simplePos x="0" y="0"/>
                <wp:positionH relativeFrom="column">
                  <wp:posOffset>2735580</wp:posOffset>
                </wp:positionH>
                <wp:positionV relativeFrom="paragraph">
                  <wp:posOffset>1270</wp:posOffset>
                </wp:positionV>
                <wp:extent cx="384175" cy="302895"/>
                <wp:effectExtent l="0" t="0" r="0" b="1905"/>
                <wp:wrapNone/>
                <wp:docPr id="105" name="Documento multiplo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175" cy="302895"/>
                        </a:xfrm>
                        <a:prstGeom prst="flowChartMultidocumen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shape w14:anchorId="0935451E" id="Documento multiplo 105" o:spid="_x0000_s1026" type="#_x0000_t115" style="position:absolute;margin-left:215.4pt;margin-top:.1pt;width:30.25pt;height:23.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"/>
            </w:pict>
          </mc:Fallback>
        </mc:AlternateContent>
      </w:r>
      <w:r w:rsidR="00A910C2">
        <w:rPr>
          <w:noProof/>
        </w:rPr>
        <mc:AlternateContent>
          <mc:Choice Requires="wps">
            <w:drawing>
              <wp:anchor distT="0" distB="0" distL="114300" distR="114300" simplePos="0" relativeHeight="251674624" behindDoc="0" locked="0" layoutInCell="1" allowOverlap="1" wp14:anchorId="1894E766" wp14:editId="237DE0DD">
                <wp:simplePos x="0" y="0"/>
                <wp:positionH relativeFrom="column">
                  <wp:posOffset>1894205</wp:posOffset>
                </wp:positionH>
                <wp:positionV relativeFrom="paragraph">
                  <wp:posOffset>86360</wp:posOffset>
                </wp:positionV>
                <wp:extent cx="669925" cy="615950"/>
                <wp:effectExtent l="0" t="0" r="53975" b="31750"/>
                <wp:wrapNone/>
                <wp:docPr id="104" name="Connettore diritto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61595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7B68D98B" id="Connettore diritto 10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15pt,6.8pt" to="201.9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" strokeweight="2pt">
                <v:stroke endarrow="block"/>
              </v:line>
            </w:pict>
          </mc:Fallback>
        </mc:AlternateContent>
      </w:r>
      <w:r w:rsidR="000536EA">
        <w:t xml:space="preserve"> </w:t>
      </w:r>
    </w:p>
    <w:p w14:paraId="182A7197" w14:textId="1687C8D5" w:rsidR="000536EA" w:rsidRDefault="000536EA" w:rsidP="00E26D02">
      <w:pPr>
        <w:pStyle w:val="Puntoelenco3"/>
        <w:ind w:left="720"/>
      </w:pPr>
      <w:r>
        <w:t xml:space="preserve"> </w:t>
      </w:r>
    </w:p>
    <w:p w14:paraId="4D3015A9" w14:textId="16EB1CEE" w:rsidR="00AA4D37" w:rsidRDefault="000536EA" w:rsidP="00396233">
      <w:pPr>
        <w:pStyle w:val="Puntoelenco3"/>
        <w:numPr>
          <w:ilvl w:val="0"/>
          <w:numId w:val="38"/>
        </w:numPr>
      </w:pPr>
      <w:r>
        <w:t xml:space="preserve"> </w:t>
      </w:r>
    </w:p>
    <w:p w14:paraId="4B6AEADA" w14:textId="4562B1DA" w:rsidR="00AA4D37" w:rsidRDefault="00C020C1" w:rsidP="007C5492">
      <w:pPr>
        <w:pStyle w:val="Puntoelenco3"/>
        <w:ind w:left="3050" w:firstLine="490"/>
      </w:pPr>
      <w:r>
        <w:rPr>
          <w:noProof/>
        </w:rPr>
        <mc:AlternateContent>
          <mc:Choice Requires="wps">
            <w:drawing>
              <wp:anchor distT="0" distB="0" distL="114300" distR="114300" simplePos="0" relativeHeight="251671552" behindDoc="0" locked="0" layoutInCell="1" allowOverlap="1" wp14:anchorId="3AC0BA82" wp14:editId="065A77E6">
                <wp:simplePos x="0" y="0"/>
                <wp:positionH relativeFrom="column">
                  <wp:posOffset>1308100</wp:posOffset>
                </wp:positionH>
                <wp:positionV relativeFrom="paragraph">
                  <wp:posOffset>144145</wp:posOffset>
                </wp:positionV>
                <wp:extent cx="1133475" cy="292100"/>
                <wp:effectExtent l="38100" t="19050" r="28575" b="88900"/>
                <wp:wrapNone/>
                <wp:docPr id="98" name="Connettore diritto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33475" cy="292100"/>
                        </a:xfrm>
                        <a:prstGeom prst="line">
                          <a:avLst/>
                        </a:prstGeom>
                        <a:noFill/>
                        <a:ln w="5080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Connettore diritto 98"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3pt,11.35pt" to="192.25pt,3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" strokeweight="4pt">
                <v:stroke dashstyle="dash" endarrow="block"/>
              </v:line>
            </w:pict>
          </mc:Fallback>
        </mc:AlternateContent>
      </w:r>
      <w:r w:rsidR="00137E95">
        <w:rPr>
          <w:noProof/>
        </w:rPr>
        <mc:AlternateContent>
          <mc:Choice Requires="wps">
            <w:drawing>
              <wp:anchor distT="0" distB="0" distL="114300" distR="114300" simplePos="0" relativeHeight="251668480" behindDoc="0" locked="0" layoutInCell="1" allowOverlap="1" wp14:anchorId="74151F35" wp14:editId="4B3BBAC8">
                <wp:simplePos x="0" y="0"/>
                <wp:positionH relativeFrom="column">
                  <wp:posOffset>3570191</wp:posOffset>
                </wp:positionH>
                <wp:positionV relativeFrom="paragraph">
                  <wp:posOffset>709180</wp:posOffset>
                </wp:positionV>
                <wp:extent cx="361315" cy="302895"/>
                <wp:effectExtent l="0" t="0" r="19685" b="20955"/>
                <wp:wrapNone/>
                <wp:docPr id="102" name="Documento multiplo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315" cy="302895"/>
                        </a:xfrm>
                        <a:prstGeom prst="flowChartMultidocumen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Documento multiplo 102" o:spid="_x0000_s1026" type="#_x0000_t115" style="position:absolute;margin-left:281.1pt;margin-top:55.85pt;width:28.45pt;height:23.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"/>
            </w:pict>
          </mc:Fallback>
        </mc:AlternateContent>
      </w:r>
      <w:r w:rsidR="007C5492">
        <w:rPr>
          <w:noProof/>
        </w:rPr>
        <mc:AlternateContent>
          <mc:Choice Requires="wps">
            <w:drawing>
              <wp:anchor distT="0" distB="0" distL="114300" distR="114300" simplePos="0" relativeHeight="251666432" behindDoc="0" locked="0" layoutInCell="1" allowOverlap="1" wp14:anchorId="2F284997" wp14:editId="64C217E6">
                <wp:simplePos x="0" y="0"/>
                <wp:positionH relativeFrom="column">
                  <wp:posOffset>3521379</wp:posOffset>
                </wp:positionH>
                <wp:positionV relativeFrom="paragraph">
                  <wp:posOffset>993775</wp:posOffset>
                </wp:positionV>
                <wp:extent cx="969010" cy="709930"/>
                <wp:effectExtent l="38100" t="0" r="21590" b="52070"/>
                <wp:wrapNone/>
                <wp:docPr id="103" name="Connettore diritto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9010" cy="70993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Connettore diritto 103"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7.25pt,78.25pt" to="353.55pt,1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" strokeweight="2pt">
                <v:stroke endarrow="block"/>
              </v:line>
            </w:pict>
          </mc:Fallback>
        </mc:AlternateContent>
      </w:r>
      <w:r w:rsidR="007C5492">
        <w:rPr>
          <w:noProof/>
        </w:rPr>
        <mc:AlternateContent>
          <mc:Choice Requires="wps">
            <w:drawing>
              <wp:anchor distT="0" distB="0" distL="114300" distR="114300" simplePos="0" relativeHeight="251659264" behindDoc="0" locked="0" layoutInCell="1" allowOverlap="1" wp14:anchorId="2C64F465" wp14:editId="0D362AE4">
                <wp:simplePos x="0" y="0"/>
                <wp:positionH relativeFrom="column">
                  <wp:posOffset>4573270</wp:posOffset>
                </wp:positionH>
                <wp:positionV relativeFrom="paragraph">
                  <wp:posOffset>675005</wp:posOffset>
                </wp:positionV>
                <wp:extent cx="1371600" cy="571500"/>
                <wp:effectExtent l="0" t="0" r="19050" b="19050"/>
                <wp:wrapNone/>
                <wp:docPr id="63" name="Rettangolo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25400">
                          <a:solidFill>
                            <a:srgbClr val="000000"/>
                          </a:solidFill>
                          <a:miter lim="800000"/>
                          <a:headEnd/>
                          <a:tailEnd/>
                        </a:ln>
                      </wps:spPr>
                      <wps:txbx>
                        <w:txbxContent>
                          <w:p w14:paraId="25F39E23" w14:textId="77777777" w:rsidR="00396233" w:rsidRPr="003F4122" w:rsidRDefault="00396233" w:rsidP="00E26D02">
                            <w:pPr>
                              <w:spacing w:before="120"/>
                              <w:jc w:val="center"/>
                              <w:rPr>
                                <w:rFonts w:ascii="Arial Narrow" w:hAnsi="Arial Narrow"/>
                                <w:b/>
                                <w:lang w:val="it-IT"/>
                              </w:rPr>
                            </w:pPr>
                            <w:proofErr w:type="spellStart"/>
                            <w:r w:rsidRPr="003F4122">
                              <w:rPr>
                                <w:rFonts w:ascii="Arial Narrow" w:hAnsi="Arial Narrow"/>
                                <w:b/>
                              </w:rPr>
                              <w:t>Unità</w:t>
                            </w:r>
                            <w:proofErr w:type="spellEnd"/>
                            <w:r w:rsidRPr="003F4122">
                              <w:rPr>
                                <w:rFonts w:ascii="Arial Narrow" w:hAnsi="Arial Narrow"/>
                                <w:b/>
                              </w:rPr>
                              <w:t xml:space="preserve"> Operative </w:t>
                            </w:r>
                            <w:proofErr w:type="spellStart"/>
                            <w:r w:rsidRPr="003F4122">
                              <w:rPr>
                                <w:rFonts w:ascii="Arial Narrow" w:hAnsi="Arial Narrow"/>
                                <w:b/>
                              </w:rPr>
                              <w:t>periferiche</w:t>
                            </w:r>
                            <w:proofErr w:type="spellEnd"/>
                            <w:r>
                              <w:rPr>
                                <w:rFonts w:ascii="Arial Narrow" w:hAnsi="Arial Narrow"/>
                                <w:b/>
                                <w:lang w:val="it-IT"/>
                              </w:rPr>
                              <w:t xml:space="preserve"> (UOP)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63" o:spid="_x0000_s1038" style="position:absolute;left:0;text-align:left;margin-left:360.1pt;margin-top:53.15pt;width:108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" strokeweight="2pt">
                <v:textbox>
                  <w:txbxContent>
                    <w:p w14:paraId="25F39E23" w14:textId="77777777" w:rsidR="00396233" w:rsidRPr="003F4122" w:rsidRDefault="00396233" w:rsidP="00E26D02">
                      <w:pPr>
                        <w:spacing w:before="120"/>
                        <w:jc w:val="center"/>
                        <w:rPr>
                          <w:rFonts w:ascii="Arial Narrow" w:hAnsi="Arial Narrow"/>
                          <w:b/>
                          <w:lang w:val="it-IT"/>
                        </w:rPr>
                      </w:pPr>
                      <w:proofErr w:type="spellStart"/>
                      <w:r w:rsidRPr="003F4122">
                        <w:rPr>
                          <w:rFonts w:ascii="Arial Narrow" w:hAnsi="Arial Narrow"/>
                          <w:b/>
                        </w:rPr>
                        <w:t>Unità</w:t>
                      </w:r>
                      <w:proofErr w:type="spellEnd"/>
                      <w:r w:rsidRPr="003F4122">
                        <w:rPr>
                          <w:rFonts w:ascii="Arial Narrow" w:hAnsi="Arial Narrow"/>
                          <w:b/>
                        </w:rPr>
                        <w:t xml:space="preserve"> Operative </w:t>
                      </w:r>
                      <w:proofErr w:type="spellStart"/>
                      <w:r w:rsidRPr="003F4122">
                        <w:rPr>
                          <w:rFonts w:ascii="Arial Narrow" w:hAnsi="Arial Narrow"/>
                          <w:b/>
                        </w:rPr>
                        <w:t>periferiche</w:t>
                      </w:r>
                      <w:proofErr w:type="spellEnd"/>
                      <w:r>
                        <w:rPr>
                          <w:rFonts w:ascii="Arial Narrow" w:hAnsi="Arial Narrow"/>
                          <w:b/>
                          <w:lang w:val="it-IT"/>
                        </w:rPr>
                        <w:t xml:space="preserve"> (UOP)</w:t>
                      </w:r>
                    </w:p>
                  </w:txbxContent>
                </v:textbox>
              </v:rect>
            </w:pict>
          </mc:Fallback>
        </mc:AlternateContent>
      </w:r>
      <w:r w:rsidR="007C5492">
        <w:rPr>
          <w:noProof/>
        </w:rPr>
        <mc:AlternateContent>
          <mc:Choice Requires="wps">
            <w:drawing>
              <wp:anchor distT="0" distB="0" distL="114300" distR="114300" simplePos="0" relativeHeight="251662336" behindDoc="0" locked="0" layoutInCell="1" allowOverlap="1" wp14:anchorId="7415EB76" wp14:editId="2D798876">
                <wp:simplePos x="0" y="0"/>
                <wp:positionH relativeFrom="column">
                  <wp:posOffset>40005</wp:posOffset>
                </wp:positionH>
                <wp:positionV relativeFrom="paragraph">
                  <wp:posOffset>100330</wp:posOffset>
                </wp:positionV>
                <wp:extent cx="1094105" cy="876300"/>
                <wp:effectExtent l="0" t="0" r="10795" b="19050"/>
                <wp:wrapNone/>
                <wp:docPr id="97" name="Rettangolo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4105" cy="876300"/>
                        </a:xfrm>
                        <a:prstGeom prst="rect">
                          <a:avLst/>
                        </a:prstGeom>
                        <a:solidFill>
                          <a:srgbClr val="FFFFFF"/>
                        </a:solidFill>
                        <a:ln w="25400">
                          <a:solidFill>
                            <a:srgbClr val="000000"/>
                          </a:solidFill>
                          <a:miter lim="800000"/>
                          <a:headEnd/>
                          <a:tailEnd/>
                        </a:ln>
                      </wps:spPr>
                      <wps:txbx>
                        <w:txbxContent>
                          <w:p w14:paraId="201224C3" w14:textId="77777777" w:rsidR="00396233" w:rsidRPr="00742052" w:rsidRDefault="00396233" w:rsidP="00E26D02">
                            <w:pPr>
                              <w:spacing w:before="600"/>
                              <w:jc w:val="center"/>
                              <w:rPr>
                                <w:rFonts w:ascii="Arial Narrow" w:hAnsi="Arial Narrow"/>
                                <w:b/>
                                <w:sz w:val="28"/>
                                <w:szCs w:val="28"/>
                                <w:lang w:val="it-IT"/>
                              </w:rPr>
                            </w:pPr>
                            <w:proofErr w:type="spellStart"/>
                            <w:r w:rsidRPr="00742052">
                              <w:rPr>
                                <w:rFonts w:ascii="Arial Narrow" w:hAnsi="Arial Narrow"/>
                                <w:b/>
                                <w:sz w:val="28"/>
                                <w:szCs w:val="28"/>
                              </w:rPr>
                              <w:t>AdC</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97" o:spid="_x0000_s1039" style="position:absolute;left:0;text-align:left;margin-left:3.15pt;margin-top:7.9pt;width:86.15pt;height: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" strokeweight="2pt">
                <v:textbox>
                  <w:txbxContent>
                    <w:p w14:paraId="201224C3" w14:textId="77777777" w:rsidR="00396233" w:rsidRPr="00742052" w:rsidRDefault="00396233" w:rsidP="00E26D02">
                      <w:pPr>
                        <w:spacing w:before="600"/>
                        <w:jc w:val="center"/>
                        <w:rPr>
                          <w:rFonts w:ascii="Arial Narrow" w:hAnsi="Arial Narrow"/>
                          <w:b/>
                          <w:sz w:val="28"/>
                          <w:szCs w:val="28"/>
                          <w:lang w:val="it-IT"/>
                        </w:rPr>
                      </w:pPr>
                      <w:proofErr w:type="spellStart"/>
                      <w:r w:rsidRPr="00742052">
                        <w:rPr>
                          <w:rFonts w:ascii="Arial Narrow" w:hAnsi="Arial Narrow"/>
                          <w:b/>
                          <w:sz w:val="28"/>
                          <w:szCs w:val="28"/>
                        </w:rPr>
                        <w:t>AdC</w:t>
                      </w:r>
                      <w:proofErr w:type="spellEnd"/>
                    </w:p>
                  </w:txbxContent>
                </v:textbox>
              </v:rect>
            </w:pict>
          </mc:Fallback>
        </mc:AlternateContent>
      </w:r>
      <w:r w:rsidR="00AA4D37">
        <w:rPr>
          <w:noProof/>
        </w:rPr>
        <mc:AlternateContent>
          <mc:Choice Requires="wpc">
            <w:drawing>
              <wp:inline distT="0" distB="0" distL="0" distR="0" wp14:anchorId="0B58E3BC" wp14:editId="1405B6F7">
                <wp:extent cx="1057275" cy="1183005"/>
                <wp:effectExtent l="6350" t="0" r="3175" b="635"/>
                <wp:docPr id="212" name="Area di disegno 9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0" name="Freeform 54"/>
                        <wps:cNvSpPr>
                          <a:spLocks/>
                        </wps:cNvSpPr>
                        <wps:spPr bwMode="auto">
                          <a:xfrm>
                            <a:off x="0" y="78100"/>
                            <a:ext cx="1057275" cy="1104905"/>
                          </a:xfrm>
                          <a:custGeom>
                            <a:avLst/>
                            <a:gdLst>
                              <a:gd name="T0" fmla="*/ 342900 w 3330"/>
                              <a:gd name="T1" fmla="*/ 76835 h 3480"/>
                              <a:gd name="T2" fmla="*/ 485775 w 3330"/>
                              <a:gd name="T3" fmla="*/ 196533 h 3480"/>
                              <a:gd name="T4" fmla="*/ 515938 w 3330"/>
                              <a:gd name="T5" fmla="*/ 224790 h 3480"/>
                              <a:gd name="T6" fmla="*/ 365760 w 3330"/>
                              <a:gd name="T7" fmla="*/ 153670 h 3480"/>
                              <a:gd name="T8" fmla="*/ 263843 w 3330"/>
                              <a:gd name="T9" fmla="*/ 83185 h 3480"/>
                              <a:gd name="T10" fmla="*/ 392748 w 3330"/>
                              <a:gd name="T11" fmla="*/ 207645 h 3480"/>
                              <a:gd name="T12" fmla="*/ 528955 w 3330"/>
                              <a:gd name="T13" fmla="*/ 289878 h 3480"/>
                              <a:gd name="T14" fmla="*/ 418465 w 3330"/>
                              <a:gd name="T15" fmla="*/ 255905 h 3480"/>
                              <a:gd name="T16" fmla="*/ 263843 w 3330"/>
                              <a:gd name="T17" fmla="*/ 166688 h 3480"/>
                              <a:gd name="T18" fmla="*/ 295910 w 3330"/>
                              <a:gd name="T19" fmla="*/ 212090 h 3480"/>
                              <a:gd name="T20" fmla="*/ 419100 w 3330"/>
                              <a:gd name="T21" fmla="*/ 306070 h 3480"/>
                              <a:gd name="T22" fmla="*/ 444500 w 3330"/>
                              <a:gd name="T23" fmla="*/ 333375 h 3480"/>
                              <a:gd name="T24" fmla="*/ 314643 w 3330"/>
                              <a:gd name="T25" fmla="*/ 279400 h 3480"/>
                              <a:gd name="T26" fmla="*/ 219710 w 3330"/>
                              <a:gd name="T27" fmla="*/ 228600 h 3480"/>
                              <a:gd name="T28" fmla="*/ 316230 w 3330"/>
                              <a:gd name="T29" fmla="*/ 315278 h 3480"/>
                              <a:gd name="T30" fmla="*/ 407035 w 3330"/>
                              <a:gd name="T31" fmla="*/ 369253 h 3480"/>
                              <a:gd name="T32" fmla="*/ 327660 w 3330"/>
                              <a:gd name="T33" fmla="*/ 353695 h 3480"/>
                              <a:gd name="T34" fmla="*/ 218758 w 3330"/>
                              <a:gd name="T35" fmla="*/ 304165 h 3480"/>
                              <a:gd name="T36" fmla="*/ 252413 w 3330"/>
                              <a:gd name="T37" fmla="*/ 343853 h 3480"/>
                              <a:gd name="T38" fmla="*/ 391795 w 3330"/>
                              <a:gd name="T39" fmla="*/ 433705 h 3480"/>
                              <a:gd name="T40" fmla="*/ 421323 w 3330"/>
                              <a:gd name="T41" fmla="*/ 462280 h 3480"/>
                              <a:gd name="T42" fmla="*/ 274320 w 3330"/>
                              <a:gd name="T43" fmla="*/ 408940 h 3480"/>
                              <a:gd name="T44" fmla="*/ 173673 w 3330"/>
                              <a:gd name="T45" fmla="*/ 365125 h 3480"/>
                              <a:gd name="T46" fmla="*/ 300990 w 3330"/>
                              <a:gd name="T47" fmla="*/ 456565 h 3480"/>
                              <a:gd name="T48" fmla="*/ 435293 w 3330"/>
                              <a:gd name="T49" fmla="*/ 530543 h 3480"/>
                              <a:gd name="T50" fmla="*/ 326390 w 3330"/>
                              <a:gd name="T51" fmla="*/ 502603 h 3480"/>
                              <a:gd name="T52" fmla="*/ 171450 w 3330"/>
                              <a:gd name="T53" fmla="*/ 436880 h 3480"/>
                              <a:gd name="T54" fmla="*/ 205105 w 3330"/>
                              <a:gd name="T55" fmla="*/ 474028 h 3480"/>
                              <a:gd name="T56" fmla="*/ 347028 w 3330"/>
                              <a:gd name="T57" fmla="*/ 559435 h 3480"/>
                              <a:gd name="T58" fmla="*/ 377190 w 3330"/>
                              <a:gd name="T59" fmla="*/ 588010 h 3480"/>
                              <a:gd name="T60" fmla="*/ 227330 w 3330"/>
                              <a:gd name="T61" fmla="*/ 539115 h 3480"/>
                              <a:gd name="T62" fmla="*/ 122555 w 3330"/>
                              <a:gd name="T63" fmla="*/ 496253 h 3480"/>
                              <a:gd name="T64" fmla="*/ 254635 w 3330"/>
                              <a:gd name="T65" fmla="*/ 586105 h 3480"/>
                              <a:gd name="T66" fmla="*/ 392748 w 3330"/>
                              <a:gd name="T67" fmla="*/ 658178 h 3480"/>
                              <a:gd name="T68" fmla="*/ 281940 w 3330"/>
                              <a:gd name="T69" fmla="*/ 632778 h 3480"/>
                              <a:gd name="T70" fmla="*/ 119698 w 3330"/>
                              <a:gd name="T71" fmla="*/ 567055 h 3480"/>
                              <a:gd name="T72" fmla="*/ 154940 w 3330"/>
                              <a:gd name="T73" fmla="*/ 604838 h 3480"/>
                              <a:gd name="T74" fmla="*/ 303530 w 3330"/>
                              <a:gd name="T75" fmla="*/ 691515 h 3480"/>
                              <a:gd name="T76" fmla="*/ 334645 w 3330"/>
                              <a:gd name="T77" fmla="*/ 720090 h 3480"/>
                              <a:gd name="T78" fmla="*/ 179070 w 3330"/>
                              <a:gd name="T79" fmla="*/ 672465 h 3480"/>
                              <a:gd name="T80" fmla="*/ 65723 w 3330"/>
                              <a:gd name="T81" fmla="*/ 624523 h 3480"/>
                              <a:gd name="T82" fmla="*/ 207963 w 3330"/>
                              <a:gd name="T83" fmla="*/ 721995 h 3480"/>
                              <a:gd name="T84" fmla="*/ 352743 w 3330"/>
                              <a:gd name="T85" fmla="*/ 792480 h 3480"/>
                              <a:gd name="T86" fmla="*/ 236855 w 3330"/>
                              <a:gd name="T87" fmla="*/ 770255 h 3480"/>
                              <a:gd name="T88" fmla="*/ 61913 w 3330"/>
                              <a:gd name="T89" fmla="*/ 698500 h 3480"/>
                              <a:gd name="T90" fmla="*/ 101283 w 3330"/>
                              <a:gd name="T91" fmla="*/ 739775 h 3480"/>
                              <a:gd name="T92" fmla="*/ 261303 w 3330"/>
                              <a:gd name="T93" fmla="*/ 831533 h 3480"/>
                              <a:gd name="T94" fmla="*/ 294323 w 3330"/>
                              <a:gd name="T95" fmla="*/ 860108 h 3480"/>
                              <a:gd name="T96" fmla="*/ 127953 w 3330"/>
                              <a:gd name="T97" fmla="*/ 812483 h 3480"/>
                              <a:gd name="T98" fmla="*/ 953 w 3330"/>
                              <a:gd name="T99" fmla="*/ 755968 h 3480"/>
                              <a:gd name="T100" fmla="*/ 229553 w 3330"/>
                              <a:gd name="T101" fmla="*/ 881698 h 3480"/>
                              <a:gd name="T102" fmla="*/ 436880 w 3330"/>
                              <a:gd name="T103" fmla="*/ 930910 h 3480"/>
                              <a:gd name="T104" fmla="*/ 614998 w 3330"/>
                              <a:gd name="T105" fmla="*/ 967423 h 3480"/>
                              <a:gd name="T106" fmla="*/ 792163 w 3330"/>
                              <a:gd name="T107" fmla="*/ 1080770 h 3480"/>
                              <a:gd name="T108" fmla="*/ 875983 w 3330"/>
                              <a:gd name="T109" fmla="*/ 792480 h 3480"/>
                              <a:gd name="T110" fmla="*/ 1031240 w 3330"/>
                              <a:gd name="T111" fmla="*/ 500063 h 3480"/>
                              <a:gd name="T112" fmla="*/ 904240 w 3330"/>
                              <a:gd name="T113" fmla="*/ 313690 h 3480"/>
                              <a:gd name="T114" fmla="*/ 725805 w 3330"/>
                              <a:gd name="T115" fmla="*/ 247968 h 3480"/>
                              <a:gd name="T116" fmla="*/ 533400 w 3330"/>
                              <a:gd name="T117" fmla="*/ 191453 h 3480"/>
                              <a:gd name="T118" fmla="*/ 316230 w 3330"/>
                              <a:gd name="T119" fmla="*/ 32703 h 3480"/>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330" h="3480">
                                <a:moveTo>
                                  <a:pt x="903" y="0"/>
                                </a:moveTo>
                                <a:lnTo>
                                  <a:pt x="901" y="6"/>
                                </a:lnTo>
                                <a:lnTo>
                                  <a:pt x="900" y="12"/>
                                </a:lnTo>
                                <a:lnTo>
                                  <a:pt x="898" y="20"/>
                                </a:lnTo>
                                <a:lnTo>
                                  <a:pt x="896" y="25"/>
                                </a:lnTo>
                                <a:lnTo>
                                  <a:pt x="958" y="103"/>
                                </a:lnTo>
                                <a:lnTo>
                                  <a:pt x="1020" y="176"/>
                                </a:lnTo>
                                <a:lnTo>
                                  <a:pt x="1080" y="242"/>
                                </a:lnTo>
                                <a:lnTo>
                                  <a:pt x="1138" y="304"/>
                                </a:lnTo>
                                <a:lnTo>
                                  <a:pt x="1196" y="361"/>
                                </a:lnTo>
                                <a:lnTo>
                                  <a:pt x="1255" y="414"/>
                                </a:lnTo>
                                <a:lnTo>
                                  <a:pt x="1311" y="463"/>
                                </a:lnTo>
                                <a:lnTo>
                                  <a:pt x="1368" y="506"/>
                                </a:lnTo>
                                <a:lnTo>
                                  <a:pt x="1422" y="546"/>
                                </a:lnTo>
                                <a:lnTo>
                                  <a:pt x="1477" y="584"/>
                                </a:lnTo>
                                <a:lnTo>
                                  <a:pt x="1530" y="619"/>
                                </a:lnTo>
                                <a:lnTo>
                                  <a:pt x="1585" y="650"/>
                                </a:lnTo>
                                <a:lnTo>
                                  <a:pt x="1638" y="679"/>
                                </a:lnTo>
                                <a:lnTo>
                                  <a:pt x="1692" y="707"/>
                                </a:lnTo>
                                <a:lnTo>
                                  <a:pt x="1743" y="732"/>
                                </a:lnTo>
                                <a:lnTo>
                                  <a:pt x="1796" y="755"/>
                                </a:lnTo>
                                <a:lnTo>
                                  <a:pt x="1740" y="742"/>
                                </a:lnTo>
                                <a:lnTo>
                                  <a:pt x="1681" y="726"/>
                                </a:lnTo>
                                <a:lnTo>
                                  <a:pt x="1625" y="708"/>
                                </a:lnTo>
                                <a:lnTo>
                                  <a:pt x="1566" y="689"/>
                                </a:lnTo>
                                <a:lnTo>
                                  <a:pt x="1510" y="668"/>
                                </a:lnTo>
                                <a:lnTo>
                                  <a:pt x="1452" y="644"/>
                                </a:lnTo>
                                <a:lnTo>
                                  <a:pt x="1392" y="619"/>
                                </a:lnTo>
                                <a:lnTo>
                                  <a:pt x="1333" y="589"/>
                                </a:lnTo>
                                <a:lnTo>
                                  <a:pt x="1273" y="556"/>
                                </a:lnTo>
                                <a:lnTo>
                                  <a:pt x="1213" y="523"/>
                                </a:lnTo>
                                <a:lnTo>
                                  <a:pt x="1152" y="484"/>
                                </a:lnTo>
                                <a:lnTo>
                                  <a:pt x="1090" y="443"/>
                                </a:lnTo>
                                <a:lnTo>
                                  <a:pt x="1028" y="398"/>
                                </a:lnTo>
                                <a:lnTo>
                                  <a:pt x="965" y="351"/>
                                </a:lnTo>
                                <a:lnTo>
                                  <a:pt x="901" y="299"/>
                                </a:lnTo>
                                <a:lnTo>
                                  <a:pt x="836" y="244"/>
                                </a:lnTo>
                                <a:lnTo>
                                  <a:pt x="835" y="250"/>
                                </a:lnTo>
                                <a:lnTo>
                                  <a:pt x="833" y="256"/>
                                </a:lnTo>
                                <a:lnTo>
                                  <a:pt x="831" y="262"/>
                                </a:lnTo>
                                <a:lnTo>
                                  <a:pt x="830" y="267"/>
                                </a:lnTo>
                                <a:lnTo>
                                  <a:pt x="891" y="336"/>
                                </a:lnTo>
                                <a:lnTo>
                                  <a:pt x="949" y="398"/>
                                </a:lnTo>
                                <a:lnTo>
                                  <a:pt x="1009" y="457"/>
                                </a:lnTo>
                                <a:lnTo>
                                  <a:pt x="1068" y="511"/>
                                </a:lnTo>
                                <a:lnTo>
                                  <a:pt x="1124" y="564"/>
                                </a:lnTo>
                                <a:lnTo>
                                  <a:pt x="1181" y="611"/>
                                </a:lnTo>
                                <a:lnTo>
                                  <a:pt x="1237" y="654"/>
                                </a:lnTo>
                                <a:lnTo>
                                  <a:pt x="1292" y="695"/>
                                </a:lnTo>
                                <a:lnTo>
                                  <a:pt x="1347" y="734"/>
                                </a:lnTo>
                                <a:lnTo>
                                  <a:pt x="1402" y="769"/>
                                </a:lnTo>
                                <a:lnTo>
                                  <a:pt x="1455" y="802"/>
                                </a:lnTo>
                                <a:lnTo>
                                  <a:pt x="1508" y="831"/>
                                </a:lnTo>
                                <a:lnTo>
                                  <a:pt x="1561" y="861"/>
                                </a:lnTo>
                                <a:lnTo>
                                  <a:pt x="1613" y="888"/>
                                </a:lnTo>
                                <a:lnTo>
                                  <a:pt x="1666" y="913"/>
                                </a:lnTo>
                                <a:lnTo>
                                  <a:pt x="1717" y="939"/>
                                </a:lnTo>
                                <a:lnTo>
                                  <a:pt x="1661" y="925"/>
                                </a:lnTo>
                                <a:lnTo>
                                  <a:pt x="1604" y="910"/>
                                </a:lnTo>
                                <a:lnTo>
                                  <a:pt x="1548" y="892"/>
                                </a:lnTo>
                                <a:lnTo>
                                  <a:pt x="1491" y="872"/>
                                </a:lnTo>
                                <a:lnTo>
                                  <a:pt x="1433" y="853"/>
                                </a:lnTo>
                                <a:lnTo>
                                  <a:pt x="1376" y="831"/>
                                </a:lnTo>
                                <a:lnTo>
                                  <a:pt x="1318" y="806"/>
                                </a:lnTo>
                                <a:lnTo>
                                  <a:pt x="1260" y="781"/>
                                </a:lnTo>
                                <a:lnTo>
                                  <a:pt x="1200" y="751"/>
                                </a:lnTo>
                                <a:lnTo>
                                  <a:pt x="1140" y="720"/>
                                </a:lnTo>
                                <a:lnTo>
                                  <a:pt x="1080" y="687"/>
                                </a:lnTo>
                                <a:lnTo>
                                  <a:pt x="1020" y="650"/>
                                </a:lnTo>
                                <a:lnTo>
                                  <a:pt x="958" y="611"/>
                                </a:lnTo>
                                <a:lnTo>
                                  <a:pt x="895" y="570"/>
                                </a:lnTo>
                                <a:lnTo>
                                  <a:pt x="831" y="525"/>
                                </a:lnTo>
                                <a:lnTo>
                                  <a:pt x="768" y="476"/>
                                </a:lnTo>
                                <a:lnTo>
                                  <a:pt x="766" y="482"/>
                                </a:lnTo>
                                <a:lnTo>
                                  <a:pt x="764" y="488"/>
                                </a:lnTo>
                                <a:lnTo>
                                  <a:pt x="763" y="496"/>
                                </a:lnTo>
                                <a:lnTo>
                                  <a:pt x="761" y="502"/>
                                </a:lnTo>
                                <a:lnTo>
                                  <a:pt x="821" y="560"/>
                                </a:lnTo>
                                <a:lnTo>
                                  <a:pt x="877" y="617"/>
                                </a:lnTo>
                                <a:lnTo>
                                  <a:pt x="932" y="668"/>
                                </a:lnTo>
                                <a:lnTo>
                                  <a:pt x="984" y="714"/>
                                </a:lnTo>
                                <a:lnTo>
                                  <a:pt x="1035" y="757"/>
                                </a:lnTo>
                                <a:lnTo>
                                  <a:pt x="1085" y="798"/>
                                </a:lnTo>
                                <a:lnTo>
                                  <a:pt x="1133" y="835"/>
                                </a:lnTo>
                                <a:lnTo>
                                  <a:pt x="1181" y="870"/>
                                </a:lnTo>
                                <a:lnTo>
                                  <a:pt x="1227" y="904"/>
                                </a:lnTo>
                                <a:lnTo>
                                  <a:pt x="1273" y="935"/>
                                </a:lnTo>
                                <a:lnTo>
                                  <a:pt x="1320" y="964"/>
                                </a:lnTo>
                                <a:lnTo>
                                  <a:pt x="1368" y="991"/>
                                </a:lnTo>
                                <a:lnTo>
                                  <a:pt x="1414" y="1019"/>
                                </a:lnTo>
                                <a:lnTo>
                                  <a:pt x="1462" y="1044"/>
                                </a:lnTo>
                                <a:lnTo>
                                  <a:pt x="1512" y="1068"/>
                                </a:lnTo>
                                <a:lnTo>
                                  <a:pt x="1561" y="1093"/>
                                </a:lnTo>
                                <a:lnTo>
                                  <a:pt x="1506" y="1079"/>
                                </a:lnTo>
                                <a:lnTo>
                                  <a:pt x="1453" y="1064"/>
                                </a:lnTo>
                                <a:lnTo>
                                  <a:pt x="1400" y="1050"/>
                                </a:lnTo>
                                <a:lnTo>
                                  <a:pt x="1349" y="1032"/>
                                </a:lnTo>
                                <a:lnTo>
                                  <a:pt x="1299" y="1017"/>
                                </a:lnTo>
                                <a:lnTo>
                                  <a:pt x="1248" y="997"/>
                                </a:lnTo>
                                <a:lnTo>
                                  <a:pt x="1198" y="978"/>
                                </a:lnTo>
                                <a:lnTo>
                                  <a:pt x="1147" y="956"/>
                                </a:lnTo>
                                <a:lnTo>
                                  <a:pt x="1095" y="933"/>
                                </a:lnTo>
                                <a:lnTo>
                                  <a:pt x="1044" y="908"/>
                                </a:lnTo>
                                <a:lnTo>
                                  <a:pt x="991" y="880"/>
                                </a:lnTo>
                                <a:lnTo>
                                  <a:pt x="936" y="851"/>
                                </a:lnTo>
                                <a:lnTo>
                                  <a:pt x="879" y="818"/>
                                </a:lnTo>
                                <a:lnTo>
                                  <a:pt x="823" y="783"/>
                                </a:lnTo>
                                <a:lnTo>
                                  <a:pt x="763" y="744"/>
                                </a:lnTo>
                                <a:lnTo>
                                  <a:pt x="699" y="703"/>
                                </a:lnTo>
                                <a:lnTo>
                                  <a:pt x="698" y="708"/>
                                </a:lnTo>
                                <a:lnTo>
                                  <a:pt x="696" y="714"/>
                                </a:lnTo>
                                <a:lnTo>
                                  <a:pt x="692" y="720"/>
                                </a:lnTo>
                                <a:lnTo>
                                  <a:pt x="691" y="726"/>
                                </a:lnTo>
                                <a:lnTo>
                                  <a:pt x="747" y="779"/>
                                </a:lnTo>
                                <a:lnTo>
                                  <a:pt x="799" y="826"/>
                                </a:lnTo>
                                <a:lnTo>
                                  <a:pt x="847" y="867"/>
                                </a:lnTo>
                                <a:lnTo>
                                  <a:pt x="888" y="904"/>
                                </a:lnTo>
                                <a:lnTo>
                                  <a:pt x="927" y="937"/>
                                </a:lnTo>
                                <a:lnTo>
                                  <a:pt x="963" y="966"/>
                                </a:lnTo>
                                <a:lnTo>
                                  <a:pt x="996" y="993"/>
                                </a:lnTo>
                                <a:lnTo>
                                  <a:pt x="1028" y="1017"/>
                                </a:lnTo>
                                <a:lnTo>
                                  <a:pt x="1061" y="1040"/>
                                </a:lnTo>
                                <a:lnTo>
                                  <a:pt x="1093" y="1062"/>
                                </a:lnTo>
                                <a:lnTo>
                                  <a:pt x="1126" y="1081"/>
                                </a:lnTo>
                                <a:lnTo>
                                  <a:pt x="1160" y="1101"/>
                                </a:lnTo>
                                <a:lnTo>
                                  <a:pt x="1198" y="1120"/>
                                </a:lnTo>
                                <a:lnTo>
                                  <a:pt x="1237" y="1142"/>
                                </a:lnTo>
                                <a:lnTo>
                                  <a:pt x="1282" y="1163"/>
                                </a:lnTo>
                                <a:lnTo>
                                  <a:pt x="1330" y="1187"/>
                                </a:lnTo>
                                <a:lnTo>
                                  <a:pt x="1277" y="1173"/>
                                </a:lnTo>
                                <a:lnTo>
                                  <a:pt x="1229" y="1163"/>
                                </a:lnTo>
                                <a:lnTo>
                                  <a:pt x="1184" y="1152"/>
                                </a:lnTo>
                                <a:lnTo>
                                  <a:pt x="1145" y="1144"/>
                                </a:lnTo>
                                <a:lnTo>
                                  <a:pt x="1105" y="1134"/>
                                </a:lnTo>
                                <a:lnTo>
                                  <a:pt x="1068" y="1124"/>
                                </a:lnTo>
                                <a:lnTo>
                                  <a:pt x="1032" y="1114"/>
                                </a:lnTo>
                                <a:lnTo>
                                  <a:pt x="997" y="1103"/>
                                </a:lnTo>
                                <a:lnTo>
                                  <a:pt x="960" y="1091"/>
                                </a:lnTo>
                                <a:lnTo>
                                  <a:pt x="922" y="1077"/>
                                </a:lnTo>
                                <a:lnTo>
                                  <a:pt x="883" y="1060"/>
                                </a:lnTo>
                                <a:lnTo>
                                  <a:pt x="840" y="1040"/>
                                </a:lnTo>
                                <a:lnTo>
                                  <a:pt x="794" y="1017"/>
                                </a:lnTo>
                                <a:lnTo>
                                  <a:pt x="744" y="990"/>
                                </a:lnTo>
                                <a:lnTo>
                                  <a:pt x="689" y="958"/>
                                </a:lnTo>
                                <a:lnTo>
                                  <a:pt x="627" y="921"/>
                                </a:lnTo>
                                <a:lnTo>
                                  <a:pt x="626" y="927"/>
                                </a:lnTo>
                                <a:lnTo>
                                  <a:pt x="624" y="931"/>
                                </a:lnTo>
                                <a:lnTo>
                                  <a:pt x="620" y="937"/>
                                </a:lnTo>
                                <a:lnTo>
                                  <a:pt x="619" y="943"/>
                                </a:lnTo>
                                <a:lnTo>
                                  <a:pt x="679" y="991"/>
                                </a:lnTo>
                                <a:lnTo>
                                  <a:pt x="737" y="1038"/>
                                </a:lnTo>
                                <a:lnTo>
                                  <a:pt x="795" y="1083"/>
                                </a:lnTo>
                                <a:lnTo>
                                  <a:pt x="853" y="1124"/>
                                </a:lnTo>
                                <a:lnTo>
                                  <a:pt x="910" y="1165"/>
                                </a:lnTo>
                                <a:lnTo>
                                  <a:pt x="965" y="1202"/>
                                </a:lnTo>
                                <a:lnTo>
                                  <a:pt x="1020" y="1239"/>
                                </a:lnTo>
                                <a:lnTo>
                                  <a:pt x="1075" y="1273"/>
                                </a:lnTo>
                                <a:lnTo>
                                  <a:pt x="1128" y="1306"/>
                                </a:lnTo>
                                <a:lnTo>
                                  <a:pt x="1181" y="1337"/>
                                </a:lnTo>
                                <a:lnTo>
                                  <a:pt x="1234" y="1366"/>
                                </a:lnTo>
                                <a:lnTo>
                                  <a:pt x="1287" y="1396"/>
                                </a:lnTo>
                                <a:lnTo>
                                  <a:pt x="1339" y="1423"/>
                                </a:lnTo>
                                <a:lnTo>
                                  <a:pt x="1390" y="1450"/>
                                </a:lnTo>
                                <a:lnTo>
                                  <a:pt x="1441" y="1476"/>
                                </a:lnTo>
                                <a:lnTo>
                                  <a:pt x="1493" y="1501"/>
                                </a:lnTo>
                                <a:lnTo>
                                  <a:pt x="1438" y="1487"/>
                                </a:lnTo>
                                <a:lnTo>
                                  <a:pt x="1381" y="1472"/>
                                </a:lnTo>
                                <a:lnTo>
                                  <a:pt x="1327" y="1456"/>
                                </a:lnTo>
                                <a:lnTo>
                                  <a:pt x="1270" y="1438"/>
                                </a:lnTo>
                                <a:lnTo>
                                  <a:pt x="1213" y="1421"/>
                                </a:lnTo>
                                <a:lnTo>
                                  <a:pt x="1157" y="1403"/>
                                </a:lnTo>
                                <a:lnTo>
                                  <a:pt x="1100" y="1382"/>
                                </a:lnTo>
                                <a:lnTo>
                                  <a:pt x="1042" y="1360"/>
                                </a:lnTo>
                                <a:lnTo>
                                  <a:pt x="984" y="1339"/>
                                </a:lnTo>
                                <a:lnTo>
                                  <a:pt x="924" y="1315"/>
                                </a:lnTo>
                                <a:lnTo>
                                  <a:pt x="864" y="1288"/>
                                </a:lnTo>
                                <a:lnTo>
                                  <a:pt x="804" y="1261"/>
                                </a:lnTo>
                                <a:lnTo>
                                  <a:pt x="742" y="1232"/>
                                </a:lnTo>
                                <a:lnTo>
                                  <a:pt x="680" y="1202"/>
                                </a:lnTo>
                                <a:lnTo>
                                  <a:pt x="617" y="1169"/>
                                </a:lnTo>
                                <a:lnTo>
                                  <a:pt x="552" y="1134"/>
                                </a:lnTo>
                                <a:lnTo>
                                  <a:pt x="550" y="1140"/>
                                </a:lnTo>
                                <a:lnTo>
                                  <a:pt x="548" y="1144"/>
                                </a:lnTo>
                                <a:lnTo>
                                  <a:pt x="547" y="1150"/>
                                </a:lnTo>
                                <a:lnTo>
                                  <a:pt x="545" y="1155"/>
                                </a:lnTo>
                                <a:lnTo>
                                  <a:pt x="605" y="1202"/>
                                </a:lnTo>
                                <a:lnTo>
                                  <a:pt x="663" y="1245"/>
                                </a:lnTo>
                                <a:lnTo>
                                  <a:pt x="722" y="1288"/>
                                </a:lnTo>
                                <a:lnTo>
                                  <a:pt x="780" y="1329"/>
                                </a:lnTo>
                                <a:lnTo>
                                  <a:pt x="836" y="1366"/>
                                </a:lnTo>
                                <a:lnTo>
                                  <a:pt x="893" y="1403"/>
                                </a:lnTo>
                                <a:lnTo>
                                  <a:pt x="948" y="1438"/>
                                </a:lnTo>
                                <a:lnTo>
                                  <a:pt x="1003" y="1472"/>
                                </a:lnTo>
                                <a:lnTo>
                                  <a:pt x="1056" y="1503"/>
                                </a:lnTo>
                                <a:lnTo>
                                  <a:pt x="1111" y="1534"/>
                                </a:lnTo>
                                <a:lnTo>
                                  <a:pt x="1164" y="1563"/>
                                </a:lnTo>
                                <a:lnTo>
                                  <a:pt x="1215" y="1591"/>
                                </a:lnTo>
                                <a:lnTo>
                                  <a:pt x="1268" y="1618"/>
                                </a:lnTo>
                                <a:lnTo>
                                  <a:pt x="1320" y="1645"/>
                                </a:lnTo>
                                <a:lnTo>
                                  <a:pt x="1371" y="1671"/>
                                </a:lnTo>
                                <a:lnTo>
                                  <a:pt x="1422" y="1696"/>
                                </a:lnTo>
                                <a:lnTo>
                                  <a:pt x="1368" y="1682"/>
                                </a:lnTo>
                                <a:lnTo>
                                  <a:pt x="1313" y="1667"/>
                                </a:lnTo>
                                <a:lnTo>
                                  <a:pt x="1256" y="1653"/>
                                </a:lnTo>
                                <a:lnTo>
                                  <a:pt x="1200" y="1636"/>
                                </a:lnTo>
                                <a:lnTo>
                                  <a:pt x="1143" y="1620"/>
                                </a:lnTo>
                                <a:lnTo>
                                  <a:pt x="1087" y="1602"/>
                                </a:lnTo>
                                <a:lnTo>
                                  <a:pt x="1028" y="1583"/>
                                </a:lnTo>
                                <a:lnTo>
                                  <a:pt x="970" y="1561"/>
                                </a:lnTo>
                                <a:lnTo>
                                  <a:pt x="912" y="1540"/>
                                </a:lnTo>
                                <a:lnTo>
                                  <a:pt x="852" y="1517"/>
                                </a:lnTo>
                                <a:lnTo>
                                  <a:pt x="792" y="1493"/>
                                </a:lnTo>
                                <a:lnTo>
                                  <a:pt x="730" y="1466"/>
                                </a:lnTo>
                                <a:lnTo>
                                  <a:pt x="668" y="1438"/>
                                </a:lnTo>
                                <a:lnTo>
                                  <a:pt x="605" y="1409"/>
                                </a:lnTo>
                                <a:lnTo>
                                  <a:pt x="540" y="1376"/>
                                </a:lnTo>
                                <a:lnTo>
                                  <a:pt x="475" y="1343"/>
                                </a:lnTo>
                                <a:lnTo>
                                  <a:pt x="473" y="1349"/>
                                </a:lnTo>
                                <a:lnTo>
                                  <a:pt x="471" y="1353"/>
                                </a:lnTo>
                                <a:lnTo>
                                  <a:pt x="468" y="1358"/>
                                </a:lnTo>
                                <a:lnTo>
                                  <a:pt x="466" y="1364"/>
                                </a:lnTo>
                                <a:lnTo>
                                  <a:pt x="528" y="1409"/>
                                </a:lnTo>
                                <a:lnTo>
                                  <a:pt x="588" y="1452"/>
                                </a:lnTo>
                                <a:lnTo>
                                  <a:pt x="646" y="1493"/>
                                </a:lnTo>
                                <a:lnTo>
                                  <a:pt x="704" y="1532"/>
                                </a:lnTo>
                                <a:lnTo>
                                  <a:pt x="763" y="1571"/>
                                </a:lnTo>
                                <a:lnTo>
                                  <a:pt x="819" y="1606"/>
                                </a:lnTo>
                                <a:lnTo>
                                  <a:pt x="876" y="1639"/>
                                </a:lnTo>
                                <a:lnTo>
                                  <a:pt x="931" y="1673"/>
                                </a:lnTo>
                                <a:lnTo>
                                  <a:pt x="985" y="1704"/>
                                </a:lnTo>
                                <a:lnTo>
                                  <a:pt x="1039" y="1733"/>
                                </a:lnTo>
                                <a:lnTo>
                                  <a:pt x="1093" y="1762"/>
                                </a:lnTo>
                                <a:lnTo>
                                  <a:pt x="1147" y="1790"/>
                                </a:lnTo>
                                <a:lnTo>
                                  <a:pt x="1198" y="1817"/>
                                </a:lnTo>
                                <a:lnTo>
                                  <a:pt x="1251" y="1842"/>
                                </a:lnTo>
                                <a:lnTo>
                                  <a:pt x="1303" y="1868"/>
                                </a:lnTo>
                                <a:lnTo>
                                  <a:pt x="1354" y="1893"/>
                                </a:lnTo>
                                <a:lnTo>
                                  <a:pt x="1299" y="1880"/>
                                </a:lnTo>
                                <a:lnTo>
                                  <a:pt x="1243" y="1866"/>
                                </a:lnTo>
                                <a:lnTo>
                                  <a:pt x="1188" y="1852"/>
                                </a:lnTo>
                                <a:lnTo>
                                  <a:pt x="1131" y="1837"/>
                                </a:lnTo>
                                <a:lnTo>
                                  <a:pt x="1073" y="1821"/>
                                </a:lnTo>
                                <a:lnTo>
                                  <a:pt x="1016" y="1803"/>
                                </a:lnTo>
                                <a:lnTo>
                                  <a:pt x="958" y="1784"/>
                                </a:lnTo>
                                <a:lnTo>
                                  <a:pt x="900" y="1764"/>
                                </a:lnTo>
                                <a:lnTo>
                                  <a:pt x="840" y="1745"/>
                                </a:lnTo>
                                <a:lnTo>
                                  <a:pt x="778" y="1721"/>
                                </a:lnTo>
                                <a:lnTo>
                                  <a:pt x="716" y="1698"/>
                                </a:lnTo>
                                <a:lnTo>
                                  <a:pt x="655" y="1671"/>
                                </a:lnTo>
                                <a:lnTo>
                                  <a:pt x="591" y="1643"/>
                                </a:lnTo>
                                <a:lnTo>
                                  <a:pt x="526" y="1614"/>
                                </a:lnTo>
                                <a:lnTo>
                                  <a:pt x="459" y="1581"/>
                                </a:lnTo>
                                <a:lnTo>
                                  <a:pt x="392" y="1548"/>
                                </a:lnTo>
                                <a:lnTo>
                                  <a:pt x="391" y="1554"/>
                                </a:lnTo>
                                <a:lnTo>
                                  <a:pt x="389" y="1558"/>
                                </a:lnTo>
                                <a:lnTo>
                                  <a:pt x="386" y="1563"/>
                                </a:lnTo>
                                <a:lnTo>
                                  <a:pt x="384" y="1569"/>
                                </a:lnTo>
                                <a:lnTo>
                                  <a:pt x="447" y="1614"/>
                                </a:lnTo>
                                <a:lnTo>
                                  <a:pt x="509" y="1657"/>
                                </a:lnTo>
                                <a:lnTo>
                                  <a:pt x="569" y="1700"/>
                                </a:lnTo>
                                <a:lnTo>
                                  <a:pt x="629" y="1739"/>
                                </a:lnTo>
                                <a:lnTo>
                                  <a:pt x="687" y="1776"/>
                                </a:lnTo>
                                <a:lnTo>
                                  <a:pt x="746" y="1811"/>
                                </a:lnTo>
                                <a:lnTo>
                                  <a:pt x="802" y="1846"/>
                                </a:lnTo>
                                <a:lnTo>
                                  <a:pt x="859" y="1878"/>
                                </a:lnTo>
                                <a:lnTo>
                                  <a:pt x="915" y="1909"/>
                                </a:lnTo>
                                <a:lnTo>
                                  <a:pt x="970" y="1938"/>
                                </a:lnTo>
                                <a:lnTo>
                                  <a:pt x="1023" y="1967"/>
                                </a:lnTo>
                                <a:lnTo>
                                  <a:pt x="1078" y="1995"/>
                                </a:lnTo>
                                <a:lnTo>
                                  <a:pt x="1131" y="2022"/>
                                </a:lnTo>
                                <a:lnTo>
                                  <a:pt x="1184" y="2047"/>
                                </a:lnTo>
                                <a:lnTo>
                                  <a:pt x="1237" y="2073"/>
                                </a:lnTo>
                                <a:lnTo>
                                  <a:pt x="1289" y="2096"/>
                                </a:lnTo>
                                <a:lnTo>
                                  <a:pt x="1232" y="2084"/>
                                </a:lnTo>
                                <a:lnTo>
                                  <a:pt x="1177" y="2071"/>
                                </a:lnTo>
                                <a:lnTo>
                                  <a:pt x="1121" y="2057"/>
                                </a:lnTo>
                                <a:lnTo>
                                  <a:pt x="1063" y="2042"/>
                                </a:lnTo>
                                <a:lnTo>
                                  <a:pt x="1006" y="2026"/>
                                </a:lnTo>
                                <a:lnTo>
                                  <a:pt x="946" y="2010"/>
                                </a:lnTo>
                                <a:lnTo>
                                  <a:pt x="888" y="1993"/>
                                </a:lnTo>
                                <a:lnTo>
                                  <a:pt x="828" y="1973"/>
                                </a:lnTo>
                                <a:lnTo>
                                  <a:pt x="766" y="1952"/>
                                </a:lnTo>
                                <a:lnTo>
                                  <a:pt x="704" y="1928"/>
                                </a:lnTo>
                                <a:lnTo>
                                  <a:pt x="641" y="1905"/>
                                </a:lnTo>
                                <a:lnTo>
                                  <a:pt x="578" y="1878"/>
                                </a:lnTo>
                                <a:lnTo>
                                  <a:pt x="511" y="1850"/>
                                </a:lnTo>
                                <a:lnTo>
                                  <a:pt x="444" y="1819"/>
                                </a:lnTo>
                                <a:lnTo>
                                  <a:pt x="377" y="1786"/>
                                </a:lnTo>
                                <a:lnTo>
                                  <a:pt x="307" y="1751"/>
                                </a:lnTo>
                                <a:lnTo>
                                  <a:pt x="305" y="1757"/>
                                </a:lnTo>
                                <a:lnTo>
                                  <a:pt x="302" y="1760"/>
                                </a:lnTo>
                                <a:lnTo>
                                  <a:pt x="300" y="1766"/>
                                </a:lnTo>
                                <a:lnTo>
                                  <a:pt x="296" y="1770"/>
                                </a:lnTo>
                                <a:lnTo>
                                  <a:pt x="362" y="1817"/>
                                </a:lnTo>
                                <a:lnTo>
                                  <a:pt x="425" y="1862"/>
                                </a:lnTo>
                                <a:lnTo>
                                  <a:pt x="488" y="1905"/>
                                </a:lnTo>
                                <a:lnTo>
                                  <a:pt x="550" y="1946"/>
                                </a:lnTo>
                                <a:lnTo>
                                  <a:pt x="612" y="1985"/>
                                </a:lnTo>
                                <a:lnTo>
                                  <a:pt x="670" y="2022"/>
                                </a:lnTo>
                                <a:lnTo>
                                  <a:pt x="730" y="2057"/>
                                </a:lnTo>
                                <a:lnTo>
                                  <a:pt x="787" y="2088"/>
                                </a:lnTo>
                                <a:lnTo>
                                  <a:pt x="845" y="2122"/>
                                </a:lnTo>
                                <a:lnTo>
                                  <a:pt x="900" y="2151"/>
                                </a:lnTo>
                                <a:lnTo>
                                  <a:pt x="956" y="2178"/>
                                </a:lnTo>
                                <a:lnTo>
                                  <a:pt x="1011" y="2205"/>
                                </a:lnTo>
                                <a:lnTo>
                                  <a:pt x="1066" y="2233"/>
                                </a:lnTo>
                                <a:lnTo>
                                  <a:pt x="1119" y="2256"/>
                                </a:lnTo>
                                <a:lnTo>
                                  <a:pt x="1172" y="2280"/>
                                </a:lnTo>
                                <a:lnTo>
                                  <a:pt x="1225" y="2303"/>
                                </a:lnTo>
                                <a:lnTo>
                                  <a:pt x="1169" y="2291"/>
                                </a:lnTo>
                                <a:lnTo>
                                  <a:pt x="1112" y="2280"/>
                                </a:lnTo>
                                <a:lnTo>
                                  <a:pt x="1054" y="2268"/>
                                </a:lnTo>
                                <a:lnTo>
                                  <a:pt x="996" y="2254"/>
                                </a:lnTo>
                                <a:lnTo>
                                  <a:pt x="937" y="2241"/>
                                </a:lnTo>
                                <a:lnTo>
                                  <a:pt x="877" y="2223"/>
                                </a:lnTo>
                                <a:lnTo>
                                  <a:pt x="818" y="2205"/>
                                </a:lnTo>
                                <a:lnTo>
                                  <a:pt x="756" y="2186"/>
                                </a:lnTo>
                                <a:lnTo>
                                  <a:pt x="692" y="2166"/>
                                </a:lnTo>
                                <a:lnTo>
                                  <a:pt x="629" y="2143"/>
                                </a:lnTo>
                                <a:lnTo>
                                  <a:pt x="564" y="2118"/>
                                </a:lnTo>
                                <a:lnTo>
                                  <a:pt x="497" y="2088"/>
                                </a:lnTo>
                                <a:lnTo>
                                  <a:pt x="428" y="2059"/>
                                </a:lnTo>
                                <a:lnTo>
                                  <a:pt x="358" y="2026"/>
                                </a:lnTo>
                                <a:lnTo>
                                  <a:pt x="288" y="1991"/>
                                </a:lnTo>
                                <a:lnTo>
                                  <a:pt x="214" y="1952"/>
                                </a:lnTo>
                                <a:lnTo>
                                  <a:pt x="213" y="1958"/>
                                </a:lnTo>
                                <a:lnTo>
                                  <a:pt x="211" y="1962"/>
                                </a:lnTo>
                                <a:lnTo>
                                  <a:pt x="207" y="1967"/>
                                </a:lnTo>
                                <a:lnTo>
                                  <a:pt x="206" y="1973"/>
                                </a:lnTo>
                                <a:lnTo>
                                  <a:pt x="274" y="2024"/>
                                </a:lnTo>
                                <a:lnTo>
                                  <a:pt x="341" y="2071"/>
                                </a:lnTo>
                                <a:lnTo>
                                  <a:pt x="406" y="2118"/>
                                </a:lnTo>
                                <a:lnTo>
                                  <a:pt x="470" y="2159"/>
                                </a:lnTo>
                                <a:lnTo>
                                  <a:pt x="533" y="2200"/>
                                </a:lnTo>
                                <a:lnTo>
                                  <a:pt x="595" y="2237"/>
                                </a:lnTo>
                                <a:lnTo>
                                  <a:pt x="655" y="2274"/>
                                </a:lnTo>
                                <a:lnTo>
                                  <a:pt x="715" y="2307"/>
                                </a:lnTo>
                                <a:lnTo>
                                  <a:pt x="773" y="2338"/>
                                </a:lnTo>
                                <a:lnTo>
                                  <a:pt x="831" y="2369"/>
                                </a:lnTo>
                                <a:lnTo>
                                  <a:pt x="888" y="2397"/>
                                </a:lnTo>
                                <a:lnTo>
                                  <a:pt x="944" y="2424"/>
                                </a:lnTo>
                                <a:lnTo>
                                  <a:pt x="1001" y="2449"/>
                                </a:lnTo>
                                <a:lnTo>
                                  <a:pt x="1056" y="2473"/>
                                </a:lnTo>
                                <a:lnTo>
                                  <a:pt x="1111" y="2496"/>
                                </a:lnTo>
                                <a:lnTo>
                                  <a:pt x="1164" y="2518"/>
                                </a:lnTo>
                                <a:lnTo>
                                  <a:pt x="1105" y="2508"/>
                                </a:lnTo>
                                <a:lnTo>
                                  <a:pt x="1049" y="2498"/>
                                </a:lnTo>
                                <a:lnTo>
                                  <a:pt x="989" y="2487"/>
                                </a:lnTo>
                                <a:lnTo>
                                  <a:pt x="931" y="2475"/>
                                </a:lnTo>
                                <a:lnTo>
                                  <a:pt x="871" y="2459"/>
                                </a:lnTo>
                                <a:lnTo>
                                  <a:pt x="809" y="2444"/>
                                </a:lnTo>
                                <a:lnTo>
                                  <a:pt x="746" y="2426"/>
                                </a:lnTo>
                                <a:lnTo>
                                  <a:pt x="682" y="2407"/>
                                </a:lnTo>
                                <a:lnTo>
                                  <a:pt x="619" y="2385"/>
                                </a:lnTo>
                                <a:lnTo>
                                  <a:pt x="552" y="2362"/>
                                </a:lnTo>
                                <a:lnTo>
                                  <a:pt x="483" y="2334"/>
                                </a:lnTo>
                                <a:lnTo>
                                  <a:pt x="415" y="2305"/>
                                </a:lnTo>
                                <a:lnTo>
                                  <a:pt x="343" y="2274"/>
                                </a:lnTo>
                                <a:lnTo>
                                  <a:pt x="271" y="2239"/>
                                </a:lnTo>
                                <a:lnTo>
                                  <a:pt x="195" y="2200"/>
                                </a:lnTo>
                                <a:lnTo>
                                  <a:pt x="118" y="2157"/>
                                </a:lnTo>
                                <a:lnTo>
                                  <a:pt x="117" y="2161"/>
                                </a:lnTo>
                                <a:lnTo>
                                  <a:pt x="113" y="2166"/>
                                </a:lnTo>
                                <a:lnTo>
                                  <a:pt x="111" y="2172"/>
                                </a:lnTo>
                                <a:lnTo>
                                  <a:pt x="108" y="2176"/>
                                </a:lnTo>
                                <a:lnTo>
                                  <a:pt x="180" y="2231"/>
                                </a:lnTo>
                                <a:lnTo>
                                  <a:pt x="250" y="2284"/>
                                </a:lnTo>
                                <a:lnTo>
                                  <a:pt x="319" y="2330"/>
                                </a:lnTo>
                                <a:lnTo>
                                  <a:pt x="387" y="2377"/>
                                </a:lnTo>
                                <a:lnTo>
                                  <a:pt x="452" y="2418"/>
                                </a:lnTo>
                                <a:lnTo>
                                  <a:pt x="518" y="2459"/>
                                </a:lnTo>
                                <a:lnTo>
                                  <a:pt x="581" y="2496"/>
                                </a:lnTo>
                                <a:lnTo>
                                  <a:pt x="643" y="2529"/>
                                </a:lnTo>
                                <a:lnTo>
                                  <a:pt x="704" y="2563"/>
                                </a:lnTo>
                                <a:lnTo>
                                  <a:pt x="764" y="2592"/>
                                </a:lnTo>
                                <a:lnTo>
                                  <a:pt x="823" y="2619"/>
                                </a:lnTo>
                                <a:lnTo>
                                  <a:pt x="881" y="2647"/>
                                </a:lnTo>
                                <a:lnTo>
                                  <a:pt x="937" y="2670"/>
                                </a:lnTo>
                                <a:lnTo>
                                  <a:pt x="994" y="2693"/>
                                </a:lnTo>
                                <a:lnTo>
                                  <a:pt x="1051" y="2715"/>
                                </a:lnTo>
                                <a:lnTo>
                                  <a:pt x="1105" y="2734"/>
                                </a:lnTo>
                                <a:lnTo>
                                  <a:pt x="1047" y="2727"/>
                                </a:lnTo>
                                <a:lnTo>
                                  <a:pt x="987" y="2719"/>
                                </a:lnTo>
                                <a:lnTo>
                                  <a:pt x="927" y="2709"/>
                                </a:lnTo>
                                <a:lnTo>
                                  <a:pt x="865" y="2699"/>
                                </a:lnTo>
                                <a:lnTo>
                                  <a:pt x="804" y="2686"/>
                                </a:lnTo>
                                <a:lnTo>
                                  <a:pt x="740" y="2672"/>
                                </a:lnTo>
                                <a:lnTo>
                                  <a:pt x="675" y="2654"/>
                                </a:lnTo>
                                <a:lnTo>
                                  <a:pt x="610" y="2635"/>
                                </a:lnTo>
                                <a:lnTo>
                                  <a:pt x="542" y="2611"/>
                                </a:lnTo>
                                <a:lnTo>
                                  <a:pt x="473" y="2586"/>
                                </a:lnTo>
                                <a:lnTo>
                                  <a:pt x="403" y="2559"/>
                                </a:lnTo>
                                <a:lnTo>
                                  <a:pt x="329" y="2528"/>
                                </a:lnTo>
                                <a:lnTo>
                                  <a:pt x="254" y="2492"/>
                                </a:lnTo>
                                <a:lnTo>
                                  <a:pt x="177" y="2453"/>
                                </a:lnTo>
                                <a:lnTo>
                                  <a:pt x="98" y="2408"/>
                                </a:lnTo>
                                <a:lnTo>
                                  <a:pt x="15" y="2362"/>
                                </a:lnTo>
                                <a:lnTo>
                                  <a:pt x="12" y="2369"/>
                                </a:lnTo>
                                <a:lnTo>
                                  <a:pt x="9" y="2375"/>
                                </a:lnTo>
                                <a:lnTo>
                                  <a:pt x="3" y="2381"/>
                                </a:lnTo>
                                <a:lnTo>
                                  <a:pt x="0" y="2389"/>
                                </a:lnTo>
                                <a:lnTo>
                                  <a:pt x="115" y="2467"/>
                                </a:lnTo>
                                <a:lnTo>
                                  <a:pt x="225" y="2535"/>
                                </a:lnTo>
                                <a:lnTo>
                                  <a:pt x="331" y="2598"/>
                                </a:lnTo>
                                <a:lnTo>
                                  <a:pt x="434" y="2652"/>
                                </a:lnTo>
                                <a:lnTo>
                                  <a:pt x="533" y="2699"/>
                                </a:lnTo>
                                <a:lnTo>
                                  <a:pt x="629" y="2740"/>
                                </a:lnTo>
                                <a:lnTo>
                                  <a:pt x="723" y="2777"/>
                                </a:lnTo>
                                <a:lnTo>
                                  <a:pt x="812" y="2809"/>
                                </a:lnTo>
                                <a:lnTo>
                                  <a:pt x="900" y="2836"/>
                                </a:lnTo>
                                <a:lnTo>
                                  <a:pt x="985" y="2857"/>
                                </a:lnTo>
                                <a:lnTo>
                                  <a:pt x="1068" y="2877"/>
                                </a:lnTo>
                                <a:lnTo>
                                  <a:pt x="1148" y="2894"/>
                                </a:lnTo>
                                <a:lnTo>
                                  <a:pt x="1225" y="2908"/>
                                </a:lnTo>
                                <a:lnTo>
                                  <a:pt x="1303" y="2920"/>
                                </a:lnTo>
                                <a:lnTo>
                                  <a:pt x="1376" y="2932"/>
                                </a:lnTo>
                                <a:lnTo>
                                  <a:pt x="1450" y="2943"/>
                                </a:lnTo>
                                <a:lnTo>
                                  <a:pt x="1522" y="2953"/>
                                </a:lnTo>
                                <a:lnTo>
                                  <a:pt x="1594" y="2965"/>
                                </a:lnTo>
                                <a:lnTo>
                                  <a:pt x="1662" y="2976"/>
                                </a:lnTo>
                                <a:lnTo>
                                  <a:pt x="1733" y="2990"/>
                                </a:lnTo>
                                <a:lnTo>
                                  <a:pt x="1801" y="3006"/>
                                </a:lnTo>
                                <a:lnTo>
                                  <a:pt x="1870" y="3025"/>
                                </a:lnTo>
                                <a:lnTo>
                                  <a:pt x="1937" y="3047"/>
                                </a:lnTo>
                                <a:lnTo>
                                  <a:pt x="2005" y="3072"/>
                                </a:lnTo>
                                <a:lnTo>
                                  <a:pt x="2074" y="3103"/>
                                </a:lnTo>
                                <a:lnTo>
                                  <a:pt x="2142" y="3138"/>
                                </a:lnTo>
                                <a:lnTo>
                                  <a:pt x="2211" y="3177"/>
                                </a:lnTo>
                                <a:lnTo>
                                  <a:pt x="2279" y="3224"/>
                                </a:lnTo>
                                <a:lnTo>
                                  <a:pt x="2351" y="3277"/>
                                </a:lnTo>
                                <a:lnTo>
                                  <a:pt x="2422" y="3338"/>
                                </a:lnTo>
                                <a:lnTo>
                                  <a:pt x="2495" y="3404"/>
                                </a:lnTo>
                                <a:lnTo>
                                  <a:pt x="2569" y="3480"/>
                                </a:lnTo>
                                <a:lnTo>
                                  <a:pt x="2583" y="3330"/>
                                </a:lnTo>
                                <a:lnTo>
                                  <a:pt x="2602" y="3183"/>
                                </a:lnTo>
                                <a:lnTo>
                                  <a:pt x="2624" y="3039"/>
                                </a:lnTo>
                                <a:lnTo>
                                  <a:pt x="2651" y="2898"/>
                                </a:lnTo>
                                <a:lnTo>
                                  <a:pt x="2682" y="2762"/>
                                </a:lnTo>
                                <a:lnTo>
                                  <a:pt x="2718" y="2627"/>
                                </a:lnTo>
                                <a:lnTo>
                                  <a:pt x="2759" y="2496"/>
                                </a:lnTo>
                                <a:lnTo>
                                  <a:pt x="2806" y="2369"/>
                                </a:lnTo>
                                <a:lnTo>
                                  <a:pt x="2855" y="2245"/>
                                </a:lnTo>
                                <a:lnTo>
                                  <a:pt x="2908" y="2124"/>
                                </a:lnTo>
                                <a:lnTo>
                                  <a:pt x="2968" y="2006"/>
                                </a:lnTo>
                                <a:lnTo>
                                  <a:pt x="3032" y="1893"/>
                                </a:lnTo>
                                <a:lnTo>
                                  <a:pt x="3099" y="1784"/>
                                </a:lnTo>
                                <a:lnTo>
                                  <a:pt x="3171" y="1677"/>
                                </a:lnTo>
                                <a:lnTo>
                                  <a:pt x="3248" y="1575"/>
                                </a:lnTo>
                                <a:lnTo>
                                  <a:pt x="3330" y="1476"/>
                                </a:lnTo>
                                <a:lnTo>
                                  <a:pt x="3261" y="1378"/>
                                </a:lnTo>
                                <a:lnTo>
                                  <a:pt x="3191" y="1292"/>
                                </a:lnTo>
                                <a:lnTo>
                                  <a:pt x="3123" y="1216"/>
                                </a:lnTo>
                                <a:lnTo>
                                  <a:pt x="3054" y="1148"/>
                                </a:lnTo>
                                <a:lnTo>
                                  <a:pt x="2986" y="1087"/>
                                </a:lnTo>
                                <a:lnTo>
                                  <a:pt x="2917" y="1034"/>
                                </a:lnTo>
                                <a:lnTo>
                                  <a:pt x="2848" y="988"/>
                                </a:lnTo>
                                <a:lnTo>
                                  <a:pt x="2780" y="949"/>
                                </a:lnTo>
                                <a:lnTo>
                                  <a:pt x="2710" y="913"/>
                                </a:lnTo>
                                <a:lnTo>
                                  <a:pt x="2641" y="884"/>
                                </a:lnTo>
                                <a:lnTo>
                                  <a:pt x="2571" y="859"/>
                                </a:lnTo>
                                <a:lnTo>
                                  <a:pt x="2500" y="835"/>
                                </a:lnTo>
                                <a:lnTo>
                                  <a:pt x="2429" y="816"/>
                                </a:lnTo>
                                <a:lnTo>
                                  <a:pt x="2358" y="796"/>
                                </a:lnTo>
                                <a:lnTo>
                                  <a:pt x="2286" y="781"/>
                                </a:lnTo>
                                <a:lnTo>
                                  <a:pt x="2213" y="763"/>
                                </a:lnTo>
                                <a:lnTo>
                                  <a:pt x="2139" y="748"/>
                                </a:lnTo>
                                <a:lnTo>
                                  <a:pt x="2065" y="730"/>
                                </a:lnTo>
                                <a:lnTo>
                                  <a:pt x="1990" y="710"/>
                                </a:lnTo>
                                <a:lnTo>
                                  <a:pt x="1914" y="689"/>
                                </a:lnTo>
                                <a:lnTo>
                                  <a:pt x="1837" y="664"/>
                                </a:lnTo>
                                <a:lnTo>
                                  <a:pt x="1758" y="636"/>
                                </a:lnTo>
                                <a:lnTo>
                                  <a:pt x="1680" y="603"/>
                                </a:lnTo>
                                <a:lnTo>
                                  <a:pt x="1599" y="566"/>
                                </a:lnTo>
                                <a:lnTo>
                                  <a:pt x="1517" y="523"/>
                                </a:lnTo>
                                <a:lnTo>
                                  <a:pt x="1433" y="472"/>
                                </a:lnTo>
                                <a:lnTo>
                                  <a:pt x="1349" y="416"/>
                                </a:lnTo>
                                <a:lnTo>
                                  <a:pt x="1263" y="351"/>
                                </a:lnTo>
                                <a:lnTo>
                                  <a:pt x="1176" y="277"/>
                                </a:lnTo>
                                <a:lnTo>
                                  <a:pt x="1087" y="195"/>
                                </a:lnTo>
                                <a:lnTo>
                                  <a:pt x="996" y="103"/>
                                </a:lnTo>
                                <a:lnTo>
                                  <a:pt x="903" y="0"/>
                                </a:lnTo>
                                <a:close/>
                              </a:path>
                            </a:pathLst>
                          </a:custGeom>
                          <a:solidFill>
                            <a:srgbClr val="7F9E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1" name="Freeform 55"/>
                        <wps:cNvSpPr>
                          <a:spLocks/>
                        </wps:cNvSpPr>
                        <wps:spPr bwMode="auto">
                          <a:xfrm>
                            <a:off x="410829" y="355602"/>
                            <a:ext cx="332724" cy="418402"/>
                          </a:xfrm>
                          <a:custGeom>
                            <a:avLst/>
                            <a:gdLst>
                              <a:gd name="T0" fmla="*/ 332740 w 1049"/>
                              <a:gd name="T1" fmla="*/ 0 h 1318"/>
                              <a:gd name="T2" fmla="*/ 0 w 1049"/>
                              <a:gd name="T3" fmla="*/ 0 h 1318"/>
                              <a:gd name="T4" fmla="*/ 0 w 1049"/>
                              <a:gd name="T5" fmla="*/ 386080 h 1318"/>
                              <a:gd name="T6" fmla="*/ 97697 w 1049"/>
                              <a:gd name="T7" fmla="*/ 386080 h 1318"/>
                              <a:gd name="T8" fmla="*/ 121804 w 1049"/>
                              <a:gd name="T9" fmla="*/ 418465 h 1318"/>
                              <a:gd name="T10" fmla="*/ 214743 w 1049"/>
                              <a:gd name="T11" fmla="*/ 418465 h 1318"/>
                              <a:gd name="T12" fmla="*/ 240753 w 1049"/>
                              <a:gd name="T13" fmla="*/ 386080 h 1318"/>
                              <a:gd name="T14" fmla="*/ 332740 w 1049"/>
                              <a:gd name="T15" fmla="*/ 386080 h 1318"/>
                              <a:gd name="T16" fmla="*/ 332740 w 1049"/>
                              <a:gd name="T17" fmla="*/ 0 h 13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49" h="1318">
                                <a:moveTo>
                                  <a:pt x="1049" y="0"/>
                                </a:moveTo>
                                <a:lnTo>
                                  <a:pt x="0" y="0"/>
                                </a:lnTo>
                                <a:lnTo>
                                  <a:pt x="0" y="1216"/>
                                </a:lnTo>
                                <a:lnTo>
                                  <a:pt x="308" y="1216"/>
                                </a:lnTo>
                                <a:lnTo>
                                  <a:pt x="384" y="1318"/>
                                </a:lnTo>
                                <a:lnTo>
                                  <a:pt x="677" y="1318"/>
                                </a:lnTo>
                                <a:lnTo>
                                  <a:pt x="759" y="1216"/>
                                </a:lnTo>
                                <a:lnTo>
                                  <a:pt x="1049" y="1216"/>
                                </a:lnTo>
                                <a:lnTo>
                                  <a:pt x="104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2" name="Freeform 56"/>
                        <wps:cNvSpPr>
                          <a:spLocks/>
                        </wps:cNvSpPr>
                        <wps:spPr bwMode="auto">
                          <a:xfrm>
                            <a:off x="429830" y="377102"/>
                            <a:ext cx="295321" cy="375302"/>
                          </a:xfrm>
                          <a:custGeom>
                            <a:avLst/>
                            <a:gdLst>
                              <a:gd name="T0" fmla="*/ 187441 w 931"/>
                              <a:gd name="T1" fmla="*/ 375285 h 1181"/>
                              <a:gd name="T2" fmla="*/ 111323 w 931"/>
                              <a:gd name="T3" fmla="*/ 375285 h 1181"/>
                              <a:gd name="T4" fmla="*/ 87536 w 931"/>
                              <a:gd name="T5" fmla="*/ 342873 h 1181"/>
                              <a:gd name="T6" fmla="*/ 0 w 931"/>
                              <a:gd name="T7" fmla="*/ 342873 h 1181"/>
                              <a:gd name="T8" fmla="*/ 0 w 931"/>
                              <a:gd name="T9" fmla="*/ 0 h 1181"/>
                              <a:gd name="T10" fmla="*/ 295275 w 931"/>
                              <a:gd name="T11" fmla="*/ 0 h 1181"/>
                              <a:gd name="T12" fmla="*/ 295275 w 931"/>
                              <a:gd name="T13" fmla="*/ 342873 h 1181"/>
                              <a:gd name="T14" fmla="*/ 213448 w 931"/>
                              <a:gd name="T15" fmla="*/ 342873 h 1181"/>
                              <a:gd name="T16" fmla="*/ 187441 w 931"/>
                              <a:gd name="T17" fmla="*/ 375285 h 118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931" h="1181">
                                <a:moveTo>
                                  <a:pt x="591" y="1181"/>
                                </a:moveTo>
                                <a:lnTo>
                                  <a:pt x="351" y="1181"/>
                                </a:lnTo>
                                <a:lnTo>
                                  <a:pt x="276" y="1079"/>
                                </a:lnTo>
                                <a:lnTo>
                                  <a:pt x="0" y="1079"/>
                                </a:lnTo>
                                <a:lnTo>
                                  <a:pt x="0" y="0"/>
                                </a:lnTo>
                                <a:lnTo>
                                  <a:pt x="931" y="0"/>
                                </a:lnTo>
                                <a:lnTo>
                                  <a:pt x="931" y="1079"/>
                                </a:lnTo>
                                <a:lnTo>
                                  <a:pt x="673" y="1079"/>
                                </a:lnTo>
                                <a:lnTo>
                                  <a:pt x="591" y="11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Rectangle 57"/>
                        <wps:cNvSpPr>
                          <a:spLocks noChangeArrowheads="1"/>
                        </wps:cNvSpPr>
                        <wps:spPr bwMode="auto">
                          <a:xfrm>
                            <a:off x="462233" y="415202"/>
                            <a:ext cx="234317" cy="2553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Rectangle 58"/>
                        <wps:cNvSpPr>
                          <a:spLocks noChangeArrowheads="1"/>
                        </wps:cNvSpPr>
                        <wps:spPr bwMode="auto">
                          <a:xfrm>
                            <a:off x="351725" y="795003"/>
                            <a:ext cx="440731" cy="1619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Rectangle 59"/>
                        <wps:cNvSpPr>
                          <a:spLocks noChangeArrowheads="1"/>
                        </wps:cNvSpPr>
                        <wps:spPr bwMode="auto">
                          <a:xfrm>
                            <a:off x="457232" y="878204"/>
                            <a:ext cx="403229" cy="1187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Rectangle 60"/>
                        <wps:cNvSpPr>
                          <a:spLocks noChangeArrowheads="1"/>
                        </wps:cNvSpPr>
                        <wps:spPr bwMode="auto">
                          <a:xfrm>
                            <a:off x="619144" y="857804"/>
                            <a:ext cx="116808" cy="210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 name="Rectangle 61"/>
                        <wps:cNvSpPr>
                          <a:spLocks noChangeArrowheads="1"/>
                        </wps:cNvSpPr>
                        <wps:spPr bwMode="auto">
                          <a:xfrm>
                            <a:off x="557540" y="712403"/>
                            <a:ext cx="42503" cy="216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Freeform 62"/>
                        <wps:cNvSpPr>
                          <a:spLocks/>
                        </wps:cNvSpPr>
                        <wps:spPr bwMode="auto">
                          <a:xfrm>
                            <a:off x="182213" y="555602"/>
                            <a:ext cx="234317" cy="410202"/>
                          </a:xfrm>
                          <a:custGeom>
                            <a:avLst/>
                            <a:gdLst>
                              <a:gd name="T0" fmla="*/ 44707 w 739"/>
                              <a:gd name="T1" fmla="*/ 234315 h 1292"/>
                              <a:gd name="T2" fmla="*/ 24414 w 739"/>
                              <a:gd name="T3" fmla="*/ 248920 h 1292"/>
                              <a:gd name="T4" fmla="*/ 9195 w 739"/>
                              <a:gd name="T5" fmla="*/ 272733 h 1292"/>
                              <a:gd name="T6" fmla="*/ 1268 w 739"/>
                              <a:gd name="T7" fmla="*/ 302895 h 1292"/>
                              <a:gd name="T8" fmla="*/ 634 w 739"/>
                              <a:gd name="T9" fmla="*/ 329565 h 1292"/>
                              <a:gd name="T10" fmla="*/ 3805 w 739"/>
                              <a:gd name="T11" fmla="*/ 349568 h 1292"/>
                              <a:gd name="T12" fmla="*/ 9829 w 739"/>
                              <a:gd name="T13" fmla="*/ 367348 h 1292"/>
                              <a:gd name="T14" fmla="*/ 18390 w 739"/>
                              <a:gd name="T15" fmla="*/ 382905 h 1292"/>
                              <a:gd name="T16" fmla="*/ 28219 w 739"/>
                              <a:gd name="T17" fmla="*/ 394018 h 1292"/>
                              <a:gd name="T18" fmla="*/ 38048 w 739"/>
                              <a:gd name="T19" fmla="*/ 402273 h 1292"/>
                              <a:gd name="T20" fmla="*/ 47878 w 739"/>
                              <a:gd name="T21" fmla="*/ 407035 h 1292"/>
                              <a:gd name="T22" fmla="*/ 58658 w 739"/>
                              <a:gd name="T23" fmla="*/ 409575 h 1292"/>
                              <a:gd name="T24" fmla="*/ 69755 w 739"/>
                              <a:gd name="T25" fmla="*/ 409575 h 1292"/>
                              <a:gd name="T26" fmla="*/ 80536 w 739"/>
                              <a:gd name="T27" fmla="*/ 407035 h 1292"/>
                              <a:gd name="T28" fmla="*/ 90682 w 739"/>
                              <a:gd name="T29" fmla="*/ 402273 h 1292"/>
                              <a:gd name="T30" fmla="*/ 100511 w 739"/>
                              <a:gd name="T31" fmla="*/ 394018 h 1292"/>
                              <a:gd name="T32" fmla="*/ 110340 w 739"/>
                              <a:gd name="T33" fmla="*/ 382905 h 1292"/>
                              <a:gd name="T34" fmla="*/ 118901 w 739"/>
                              <a:gd name="T35" fmla="*/ 367348 h 1292"/>
                              <a:gd name="T36" fmla="*/ 124926 w 739"/>
                              <a:gd name="T37" fmla="*/ 349568 h 1292"/>
                              <a:gd name="T38" fmla="*/ 128413 w 739"/>
                              <a:gd name="T39" fmla="*/ 329565 h 1292"/>
                              <a:gd name="T40" fmla="*/ 128413 w 739"/>
                              <a:gd name="T41" fmla="*/ 309880 h 1292"/>
                              <a:gd name="T42" fmla="*/ 124926 w 739"/>
                              <a:gd name="T43" fmla="*/ 289878 h 1292"/>
                              <a:gd name="T44" fmla="*/ 118901 w 739"/>
                              <a:gd name="T45" fmla="*/ 272098 h 1292"/>
                              <a:gd name="T46" fmla="*/ 110340 w 739"/>
                              <a:gd name="T47" fmla="*/ 256540 h 1292"/>
                              <a:gd name="T48" fmla="*/ 101780 w 739"/>
                              <a:gd name="T49" fmla="*/ 246063 h 1292"/>
                              <a:gd name="T50" fmla="*/ 94487 w 739"/>
                              <a:gd name="T51" fmla="*/ 239713 h 1292"/>
                              <a:gd name="T52" fmla="*/ 86877 w 739"/>
                              <a:gd name="T53" fmla="*/ 234950 h 1292"/>
                              <a:gd name="T54" fmla="*/ 78951 w 739"/>
                              <a:gd name="T55" fmla="*/ 231775 h 1292"/>
                              <a:gd name="T56" fmla="*/ 76097 w 739"/>
                              <a:gd name="T57" fmla="*/ 208915 h 1292"/>
                              <a:gd name="T58" fmla="*/ 85292 w 739"/>
                              <a:gd name="T59" fmla="*/ 166053 h 1292"/>
                              <a:gd name="T60" fmla="*/ 101780 w 739"/>
                              <a:gd name="T61" fmla="*/ 125095 h 1292"/>
                              <a:gd name="T62" fmla="*/ 123340 w 739"/>
                              <a:gd name="T63" fmla="*/ 88583 h 1292"/>
                              <a:gd name="T64" fmla="*/ 140145 w 739"/>
                              <a:gd name="T65" fmla="*/ 68263 h 1292"/>
                              <a:gd name="T66" fmla="*/ 149023 w 739"/>
                              <a:gd name="T67" fmla="*/ 58738 h 1292"/>
                              <a:gd name="T68" fmla="*/ 159169 w 739"/>
                              <a:gd name="T69" fmla="*/ 50165 h 1292"/>
                              <a:gd name="T70" fmla="*/ 170267 w 739"/>
                              <a:gd name="T71" fmla="*/ 42228 h 1292"/>
                              <a:gd name="T72" fmla="*/ 182633 w 739"/>
                              <a:gd name="T73" fmla="*/ 34608 h 1292"/>
                              <a:gd name="T74" fmla="*/ 196267 w 739"/>
                              <a:gd name="T75" fmla="*/ 28575 h 1292"/>
                              <a:gd name="T76" fmla="*/ 210218 w 739"/>
                              <a:gd name="T77" fmla="*/ 24130 h 1292"/>
                              <a:gd name="T78" fmla="*/ 226071 w 739"/>
                              <a:gd name="T79" fmla="*/ 22225 h 1292"/>
                              <a:gd name="T80" fmla="*/ 234315 w 739"/>
                              <a:gd name="T81" fmla="*/ 0 h 1292"/>
                              <a:gd name="T82" fmla="*/ 198486 w 739"/>
                              <a:gd name="T83" fmla="*/ 5398 h 1292"/>
                              <a:gd name="T84" fmla="*/ 165194 w 739"/>
                              <a:gd name="T85" fmla="*/ 20320 h 1292"/>
                              <a:gd name="T86" fmla="*/ 135389 w 739"/>
                              <a:gd name="T87" fmla="*/ 43815 h 1292"/>
                              <a:gd name="T88" fmla="*/ 109389 w 739"/>
                              <a:gd name="T89" fmla="*/ 73660 h 1292"/>
                              <a:gd name="T90" fmla="*/ 88146 w 739"/>
                              <a:gd name="T91" fmla="*/ 108903 h 1292"/>
                              <a:gd name="T92" fmla="*/ 71341 w 739"/>
                              <a:gd name="T93" fmla="*/ 147320 h 1292"/>
                              <a:gd name="T94" fmla="*/ 60878 w 739"/>
                              <a:gd name="T95" fmla="*/ 188913 h 1292"/>
                              <a:gd name="T96" fmla="*/ 56121 w 739"/>
                              <a:gd name="T97" fmla="*/ 230505 h 1292"/>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739" h="1292">
                                <a:moveTo>
                                  <a:pt x="177" y="726"/>
                                </a:moveTo>
                                <a:lnTo>
                                  <a:pt x="141" y="738"/>
                                </a:lnTo>
                                <a:lnTo>
                                  <a:pt x="106" y="757"/>
                                </a:lnTo>
                                <a:lnTo>
                                  <a:pt x="77" y="784"/>
                                </a:lnTo>
                                <a:lnTo>
                                  <a:pt x="52" y="820"/>
                                </a:lnTo>
                                <a:lnTo>
                                  <a:pt x="29" y="859"/>
                                </a:lnTo>
                                <a:lnTo>
                                  <a:pt x="14" y="905"/>
                                </a:lnTo>
                                <a:lnTo>
                                  <a:pt x="4" y="954"/>
                                </a:lnTo>
                                <a:lnTo>
                                  <a:pt x="0" y="1007"/>
                                </a:lnTo>
                                <a:lnTo>
                                  <a:pt x="2" y="1038"/>
                                </a:lnTo>
                                <a:lnTo>
                                  <a:pt x="5" y="1069"/>
                                </a:lnTo>
                                <a:lnTo>
                                  <a:pt x="12" y="1101"/>
                                </a:lnTo>
                                <a:lnTo>
                                  <a:pt x="21" y="1128"/>
                                </a:lnTo>
                                <a:lnTo>
                                  <a:pt x="31" y="1157"/>
                                </a:lnTo>
                                <a:lnTo>
                                  <a:pt x="43" y="1183"/>
                                </a:lnTo>
                                <a:lnTo>
                                  <a:pt x="58" y="1206"/>
                                </a:lnTo>
                                <a:lnTo>
                                  <a:pt x="76" y="1227"/>
                                </a:lnTo>
                                <a:lnTo>
                                  <a:pt x="89" y="1241"/>
                                </a:lnTo>
                                <a:lnTo>
                                  <a:pt x="105" y="1255"/>
                                </a:lnTo>
                                <a:lnTo>
                                  <a:pt x="120" y="1267"/>
                                </a:lnTo>
                                <a:lnTo>
                                  <a:pt x="136" y="1274"/>
                                </a:lnTo>
                                <a:lnTo>
                                  <a:pt x="151" y="1282"/>
                                </a:lnTo>
                                <a:lnTo>
                                  <a:pt x="168" y="1288"/>
                                </a:lnTo>
                                <a:lnTo>
                                  <a:pt x="185" y="1290"/>
                                </a:lnTo>
                                <a:lnTo>
                                  <a:pt x="202" y="1292"/>
                                </a:lnTo>
                                <a:lnTo>
                                  <a:pt x="220" y="1290"/>
                                </a:lnTo>
                                <a:lnTo>
                                  <a:pt x="238" y="1288"/>
                                </a:lnTo>
                                <a:lnTo>
                                  <a:pt x="254" y="1282"/>
                                </a:lnTo>
                                <a:lnTo>
                                  <a:pt x="271" y="1274"/>
                                </a:lnTo>
                                <a:lnTo>
                                  <a:pt x="286" y="1267"/>
                                </a:lnTo>
                                <a:lnTo>
                                  <a:pt x="302" y="1255"/>
                                </a:lnTo>
                                <a:lnTo>
                                  <a:pt x="317" y="1241"/>
                                </a:lnTo>
                                <a:lnTo>
                                  <a:pt x="331" y="1227"/>
                                </a:lnTo>
                                <a:lnTo>
                                  <a:pt x="348" y="1206"/>
                                </a:lnTo>
                                <a:lnTo>
                                  <a:pt x="363" y="1183"/>
                                </a:lnTo>
                                <a:lnTo>
                                  <a:pt x="375" y="1157"/>
                                </a:lnTo>
                                <a:lnTo>
                                  <a:pt x="387" y="1128"/>
                                </a:lnTo>
                                <a:lnTo>
                                  <a:pt x="394" y="1101"/>
                                </a:lnTo>
                                <a:lnTo>
                                  <a:pt x="401" y="1069"/>
                                </a:lnTo>
                                <a:lnTo>
                                  <a:pt x="405" y="1038"/>
                                </a:lnTo>
                                <a:lnTo>
                                  <a:pt x="406" y="1007"/>
                                </a:lnTo>
                                <a:lnTo>
                                  <a:pt x="405" y="976"/>
                                </a:lnTo>
                                <a:lnTo>
                                  <a:pt x="401" y="944"/>
                                </a:lnTo>
                                <a:lnTo>
                                  <a:pt x="394" y="913"/>
                                </a:lnTo>
                                <a:lnTo>
                                  <a:pt x="387" y="884"/>
                                </a:lnTo>
                                <a:lnTo>
                                  <a:pt x="375" y="857"/>
                                </a:lnTo>
                                <a:lnTo>
                                  <a:pt x="363" y="831"/>
                                </a:lnTo>
                                <a:lnTo>
                                  <a:pt x="348" y="808"/>
                                </a:lnTo>
                                <a:lnTo>
                                  <a:pt x="331" y="786"/>
                                </a:lnTo>
                                <a:lnTo>
                                  <a:pt x="321" y="775"/>
                                </a:lnTo>
                                <a:lnTo>
                                  <a:pt x="309" y="765"/>
                                </a:lnTo>
                                <a:lnTo>
                                  <a:pt x="298" y="755"/>
                                </a:lnTo>
                                <a:lnTo>
                                  <a:pt x="286" y="747"/>
                                </a:lnTo>
                                <a:lnTo>
                                  <a:pt x="274" y="740"/>
                                </a:lnTo>
                                <a:lnTo>
                                  <a:pt x="261" y="734"/>
                                </a:lnTo>
                                <a:lnTo>
                                  <a:pt x="249" y="730"/>
                                </a:lnTo>
                                <a:lnTo>
                                  <a:pt x="235" y="726"/>
                                </a:lnTo>
                                <a:lnTo>
                                  <a:pt x="240" y="658"/>
                                </a:lnTo>
                                <a:lnTo>
                                  <a:pt x="252" y="591"/>
                                </a:lnTo>
                                <a:lnTo>
                                  <a:pt x="269" y="523"/>
                                </a:lnTo>
                                <a:lnTo>
                                  <a:pt x="291" y="458"/>
                                </a:lnTo>
                                <a:lnTo>
                                  <a:pt x="321" y="394"/>
                                </a:lnTo>
                                <a:lnTo>
                                  <a:pt x="351" y="336"/>
                                </a:lnTo>
                                <a:lnTo>
                                  <a:pt x="389" y="279"/>
                                </a:lnTo>
                                <a:lnTo>
                                  <a:pt x="430" y="228"/>
                                </a:lnTo>
                                <a:lnTo>
                                  <a:pt x="442" y="215"/>
                                </a:lnTo>
                                <a:lnTo>
                                  <a:pt x="456" y="201"/>
                                </a:lnTo>
                                <a:lnTo>
                                  <a:pt x="470" y="185"/>
                                </a:lnTo>
                                <a:lnTo>
                                  <a:pt x="485" y="172"/>
                                </a:lnTo>
                                <a:lnTo>
                                  <a:pt x="502" y="158"/>
                                </a:lnTo>
                                <a:lnTo>
                                  <a:pt x="519" y="144"/>
                                </a:lnTo>
                                <a:lnTo>
                                  <a:pt x="537" y="133"/>
                                </a:lnTo>
                                <a:lnTo>
                                  <a:pt x="557" y="121"/>
                                </a:lnTo>
                                <a:lnTo>
                                  <a:pt x="576" y="109"/>
                                </a:lnTo>
                                <a:lnTo>
                                  <a:pt x="597" y="99"/>
                                </a:lnTo>
                                <a:lnTo>
                                  <a:pt x="619" y="90"/>
                                </a:lnTo>
                                <a:lnTo>
                                  <a:pt x="641" y="82"/>
                                </a:lnTo>
                                <a:lnTo>
                                  <a:pt x="663" y="76"/>
                                </a:lnTo>
                                <a:lnTo>
                                  <a:pt x="689" y="72"/>
                                </a:lnTo>
                                <a:lnTo>
                                  <a:pt x="713" y="70"/>
                                </a:lnTo>
                                <a:lnTo>
                                  <a:pt x="739" y="68"/>
                                </a:lnTo>
                                <a:lnTo>
                                  <a:pt x="739" y="0"/>
                                </a:lnTo>
                                <a:lnTo>
                                  <a:pt x="681" y="4"/>
                                </a:lnTo>
                                <a:lnTo>
                                  <a:pt x="626" y="17"/>
                                </a:lnTo>
                                <a:lnTo>
                                  <a:pt x="571" y="37"/>
                                </a:lnTo>
                                <a:lnTo>
                                  <a:pt x="521" y="64"/>
                                </a:lnTo>
                                <a:lnTo>
                                  <a:pt x="471" y="97"/>
                                </a:lnTo>
                                <a:lnTo>
                                  <a:pt x="427" y="138"/>
                                </a:lnTo>
                                <a:lnTo>
                                  <a:pt x="384" y="181"/>
                                </a:lnTo>
                                <a:lnTo>
                                  <a:pt x="345" y="232"/>
                                </a:lnTo>
                                <a:lnTo>
                                  <a:pt x="309" y="285"/>
                                </a:lnTo>
                                <a:lnTo>
                                  <a:pt x="278" y="343"/>
                                </a:lnTo>
                                <a:lnTo>
                                  <a:pt x="249" y="402"/>
                                </a:lnTo>
                                <a:lnTo>
                                  <a:pt x="225" y="464"/>
                                </a:lnTo>
                                <a:lnTo>
                                  <a:pt x="206" y="529"/>
                                </a:lnTo>
                                <a:lnTo>
                                  <a:pt x="192" y="595"/>
                                </a:lnTo>
                                <a:lnTo>
                                  <a:pt x="182" y="660"/>
                                </a:lnTo>
                                <a:lnTo>
                                  <a:pt x="177" y="7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9" name="Freeform 63"/>
                        <wps:cNvSpPr>
                          <a:spLocks/>
                        </wps:cNvSpPr>
                        <wps:spPr bwMode="auto">
                          <a:xfrm>
                            <a:off x="201214" y="854704"/>
                            <a:ext cx="90906" cy="89500"/>
                          </a:xfrm>
                          <a:custGeom>
                            <a:avLst/>
                            <a:gdLst>
                              <a:gd name="T0" fmla="*/ 45085 w 286"/>
                              <a:gd name="T1" fmla="*/ 89535 h 283"/>
                              <a:gd name="T2" fmla="*/ 41275 w 286"/>
                              <a:gd name="T3" fmla="*/ 89535 h 283"/>
                              <a:gd name="T4" fmla="*/ 38100 w 286"/>
                              <a:gd name="T5" fmla="*/ 88902 h 283"/>
                              <a:gd name="T6" fmla="*/ 34290 w 286"/>
                              <a:gd name="T7" fmla="*/ 87637 h 283"/>
                              <a:gd name="T8" fmla="*/ 31115 w 286"/>
                              <a:gd name="T9" fmla="*/ 85738 h 283"/>
                              <a:gd name="T10" fmla="*/ 27940 w 286"/>
                              <a:gd name="T11" fmla="*/ 83840 h 283"/>
                              <a:gd name="T12" fmla="*/ 24448 w 286"/>
                              <a:gd name="T13" fmla="*/ 81309 h 283"/>
                              <a:gd name="T14" fmla="*/ 21273 w 286"/>
                              <a:gd name="T15" fmla="*/ 78778 h 283"/>
                              <a:gd name="T16" fmla="*/ 18098 w 286"/>
                              <a:gd name="T17" fmla="*/ 75931 h 283"/>
                              <a:gd name="T18" fmla="*/ 14288 w 286"/>
                              <a:gd name="T19" fmla="*/ 70236 h 283"/>
                              <a:gd name="T20" fmla="*/ 10478 w 286"/>
                              <a:gd name="T21" fmla="*/ 64541 h 283"/>
                              <a:gd name="T22" fmla="*/ 6985 w 286"/>
                              <a:gd name="T23" fmla="*/ 57897 h 283"/>
                              <a:gd name="T24" fmla="*/ 5080 w 286"/>
                              <a:gd name="T25" fmla="*/ 51253 h 283"/>
                              <a:gd name="T26" fmla="*/ 2858 w 286"/>
                              <a:gd name="T27" fmla="*/ 44293 h 283"/>
                              <a:gd name="T28" fmla="*/ 1270 w 286"/>
                              <a:gd name="T29" fmla="*/ 37016 h 283"/>
                              <a:gd name="T30" fmla="*/ 635 w 286"/>
                              <a:gd name="T31" fmla="*/ 28790 h 283"/>
                              <a:gd name="T32" fmla="*/ 0 w 286"/>
                              <a:gd name="T33" fmla="*/ 20881 h 283"/>
                              <a:gd name="T34" fmla="*/ 0 w 286"/>
                              <a:gd name="T35" fmla="*/ 15186 h 283"/>
                              <a:gd name="T36" fmla="*/ 635 w 286"/>
                              <a:gd name="T37" fmla="*/ 10440 h 283"/>
                              <a:gd name="T38" fmla="*/ 1270 w 286"/>
                              <a:gd name="T39" fmla="*/ 4746 h 283"/>
                              <a:gd name="T40" fmla="*/ 2223 w 286"/>
                              <a:gd name="T41" fmla="*/ 0 h 283"/>
                              <a:gd name="T42" fmla="*/ 88583 w 286"/>
                              <a:gd name="T43" fmla="*/ 0 h 283"/>
                              <a:gd name="T44" fmla="*/ 89218 w 286"/>
                              <a:gd name="T45" fmla="*/ 4746 h 283"/>
                              <a:gd name="T46" fmla="*/ 90488 w 286"/>
                              <a:gd name="T47" fmla="*/ 10440 h 283"/>
                              <a:gd name="T48" fmla="*/ 90805 w 286"/>
                              <a:gd name="T49" fmla="*/ 15186 h 283"/>
                              <a:gd name="T50" fmla="*/ 90805 w 286"/>
                              <a:gd name="T51" fmla="*/ 20881 h 283"/>
                              <a:gd name="T52" fmla="*/ 89853 w 286"/>
                              <a:gd name="T53" fmla="*/ 34485 h 283"/>
                              <a:gd name="T54" fmla="*/ 86995 w 286"/>
                              <a:gd name="T55" fmla="*/ 47457 h 283"/>
                              <a:gd name="T56" fmla="*/ 83185 w 286"/>
                              <a:gd name="T57" fmla="*/ 59163 h 283"/>
                              <a:gd name="T58" fmla="*/ 77153 w 286"/>
                              <a:gd name="T59" fmla="*/ 68970 h 283"/>
                              <a:gd name="T60" fmla="*/ 70803 w 286"/>
                              <a:gd name="T61" fmla="*/ 77513 h 283"/>
                              <a:gd name="T62" fmla="*/ 63183 w 286"/>
                              <a:gd name="T63" fmla="*/ 83840 h 283"/>
                              <a:gd name="T64" fmla="*/ 54610 w 286"/>
                              <a:gd name="T65" fmla="*/ 88269 h 283"/>
                              <a:gd name="T66" fmla="*/ 45085 w 286"/>
                              <a:gd name="T67" fmla="*/ 89535 h 283"/>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286" h="283">
                                <a:moveTo>
                                  <a:pt x="142" y="283"/>
                                </a:moveTo>
                                <a:lnTo>
                                  <a:pt x="130" y="283"/>
                                </a:lnTo>
                                <a:lnTo>
                                  <a:pt x="120" y="281"/>
                                </a:lnTo>
                                <a:lnTo>
                                  <a:pt x="108" y="277"/>
                                </a:lnTo>
                                <a:lnTo>
                                  <a:pt x="98" y="271"/>
                                </a:lnTo>
                                <a:lnTo>
                                  <a:pt x="88" y="265"/>
                                </a:lnTo>
                                <a:lnTo>
                                  <a:pt x="77" y="257"/>
                                </a:lnTo>
                                <a:lnTo>
                                  <a:pt x="67" y="249"/>
                                </a:lnTo>
                                <a:lnTo>
                                  <a:pt x="57" y="240"/>
                                </a:lnTo>
                                <a:lnTo>
                                  <a:pt x="45" y="222"/>
                                </a:lnTo>
                                <a:lnTo>
                                  <a:pt x="33" y="204"/>
                                </a:lnTo>
                                <a:lnTo>
                                  <a:pt x="22" y="183"/>
                                </a:lnTo>
                                <a:lnTo>
                                  <a:pt x="16" y="162"/>
                                </a:lnTo>
                                <a:lnTo>
                                  <a:pt x="9" y="140"/>
                                </a:lnTo>
                                <a:lnTo>
                                  <a:pt x="4" y="117"/>
                                </a:lnTo>
                                <a:lnTo>
                                  <a:pt x="2" y="91"/>
                                </a:lnTo>
                                <a:lnTo>
                                  <a:pt x="0" y="66"/>
                                </a:lnTo>
                                <a:lnTo>
                                  <a:pt x="0" y="48"/>
                                </a:lnTo>
                                <a:lnTo>
                                  <a:pt x="2" y="33"/>
                                </a:lnTo>
                                <a:lnTo>
                                  <a:pt x="4" y="15"/>
                                </a:lnTo>
                                <a:lnTo>
                                  <a:pt x="7" y="0"/>
                                </a:lnTo>
                                <a:lnTo>
                                  <a:pt x="279" y="0"/>
                                </a:lnTo>
                                <a:lnTo>
                                  <a:pt x="281" y="15"/>
                                </a:lnTo>
                                <a:lnTo>
                                  <a:pt x="285" y="33"/>
                                </a:lnTo>
                                <a:lnTo>
                                  <a:pt x="286" y="48"/>
                                </a:lnTo>
                                <a:lnTo>
                                  <a:pt x="286" y="66"/>
                                </a:lnTo>
                                <a:lnTo>
                                  <a:pt x="283" y="109"/>
                                </a:lnTo>
                                <a:lnTo>
                                  <a:pt x="274" y="150"/>
                                </a:lnTo>
                                <a:lnTo>
                                  <a:pt x="262" y="187"/>
                                </a:lnTo>
                                <a:lnTo>
                                  <a:pt x="243" y="218"/>
                                </a:lnTo>
                                <a:lnTo>
                                  <a:pt x="223" y="245"/>
                                </a:lnTo>
                                <a:lnTo>
                                  <a:pt x="199" y="265"/>
                                </a:lnTo>
                                <a:lnTo>
                                  <a:pt x="172" y="279"/>
                                </a:lnTo>
                                <a:lnTo>
                                  <a:pt x="142" y="28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64"/>
                        <wps:cNvSpPr>
                          <a:spLocks/>
                        </wps:cNvSpPr>
                        <wps:spPr bwMode="auto">
                          <a:xfrm>
                            <a:off x="210815" y="807003"/>
                            <a:ext cx="71705" cy="26100"/>
                          </a:xfrm>
                          <a:custGeom>
                            <a:avLst/>
                            <a:gdLst>
                              <a:gd name="T0" fmla="*/ 71755 w 224"/>
                              <a:gd name="T1" fmla="*/ 26035 h 82"/>
                              <a:gd name="T2" fmla="*/ 0 w 224"/>
                              <a:gd name="T3" fmla="*/ 26035 h 82"/>
                              <a:gd name="T4" fmla="*/ 1602 w 224"/>
                              <a:gd name="T5" fmla="*/ 22860 h 82"/>
                              <a:gd name="T6" fmla="*/ 3844 w 224"/>
                              <a:gd name="T7" fmla="*/ 20003 h 82"/>
                              <a:gd name="T8" fmla="*/ 6086 w 224"/>
                              <a:gd name="T9" fmla="*/ 16828 h 82"/>
                              <a:gd name="T10" fmla="*/ 8329 w 224"/>
                              <a:gd name="T11" fmla="*/ 13653 h 82"/>
                              <a:gd name="T12" fmla="*/ 11532 w 224"/>
                              <a:gd name="T13" fmla="*/ 10478 h 82"/>
                              <a:gd name="T14" fmla="*/ 14735 w 224"/>
                              <a:gd name="T15" fmla="*/ 8255 h 82"/>
                              <a:gd name="T16" fmla="*/ 18259 w 224"/>
                              <a:gd name="T17" fmla="*/ 5715 h 82"/>
                              <a:gd name="T18" fmla="*/ 21462 w 224"/>
                              <a:gd name="T19" fmla="*/ 3810 h 82"/>
                              <a:gd name="T20" fmla="*/ 24666 w 224"/>
                              <a:gd name="T21" fmla="*/ 1905 h 82"/>
                              <a:gd name="T22" fmla="*/ 28510 w 224"/>
                              <a:gd name="T23" fmla="*/ 635 h 82"/>
                              <a:gd name="T24" fmla="*/ 31713 w 224"/>
                              <a:gd name="T25" fmla="*/ 0 h 82"/>
                              <a:gd name="T26" fmla="*/ 35557 w 224"/>
                              <a:gd name="T27" fmla="*/ 0 h 82"/>
                              <a:gd name="T28" fmla="*/ 39401 w 224"/>
                              <a:gd name="T29" fmla="*/ 0 h 82"/>
                              <a:gd name="T30" fmla="*/ 43245 w 224"/>
                              <a:gd name="T31" fmla="*/ 635 h 82"/>
                              <a:gd name="T32" fmla="*/ 46769 w 224"/>
                              <a:gd name="T33" fmla="*/ 1905 h 82"/>
                              <a:gd name="T34" fmla="*/ 50613 w 224"/>
                              <a:gd name="T35" fmla="*/ 3810 h 82"/>
                              <a:gd name="T36" fmla="*/ 53816 w 224"/>
                              <a:gd name="T37" fmla="*/ 5715 h 82"/>
                              <a:gd name="T38" fmla="*/ 57020 w 224"/>
                              <a:gd name="T39" fmla="*/ 8255 h 82"/>
                              <a:gd name="T40" fmla="*/ 60223 w 224"/>
                              <a:gd name="T41" fmla="*/ 10478 h 82"/>
                              <a:gd name="T42" fmla="*/ 63106 w 224"/>
                              <a:gd name="T43" fmla="*/ 13653 h 82"/>
                              <a:gd name="T44" fmla="*/ 65348 w 224"/>
                              <a:gd name="T45" fmla="*/ 16828 h 82"/>
                              <a:gd name="T46" fmla="*/ 67591 w 224"/>
                              <a:gd name="T47" fmla="*/ 20003 h 82"/>
                              <a:gd name="T48" fmla="*/ 69833 w 224"/>
                              <a:gd name="T49" fmla="*/ 22860 h 82"/>
                              <a:gd name="T50" fmla="*/ 71755 w 224"/>
                              <a:gd name="T51" fmla="*/ 26035 h 82"/>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224" h="82">
                                <a:moveTo>
                                  <a:pt x="224" y="82"/>
                                </a:moveTo>
                                <a:lnTo>
                                  <a:pt x="0" y="82"/>
                                </a:lnTo>
                                <a:lnTo>
                                  <a:pt x="5" y="72"/>
                                </a:lnTo>
                                <a:lnTo>
                                  <a:pt x="12" y="63"/>
                                </a:lnTo>
                                <a:lnTo>
                                  <a:pt x="19" y="53"/>
                                </a:lnTo>
                                <a:lnTo>
                                  <a:pt x="26" y="43"/>
                                </a:lnTo>
                                <a:lnTo>
                                  <a:pt x="36" y="33"/>
                                </a:lnTo>
                                <a:lnTo>
                                  <a:pt x="46" y="26"/>
                                </a:lnTo>
                                <a:lnTo>
                                  <a:pt x="57" y="18"/>
                                </a:lnTo>
                                <a:lnTo>
                                  <a:pt x="67" y="12"/>
                                </a:lnTo>
                                <a:lnTo>
                                  <a:pt x="77" y="6"/>
                                </a:lnTo>
                                <a:lnTo>
                                  <a:pt x="89" y="2"/>
                                </a:lnTo>
                                <a:lnTo>
                                  <a:pt x="99" y="0"/>
                                </a:lnTo>
                                <a:lnTo>
                                  <a:pt x="111" y="0"/>
                                </a:lnTo>
                                <a:lnTo>
                                  <a:pt x="123" y="0"/>
                                </a:lnTo>
                                <a:lnTo>
                                  <a:pt x="135" y="2"/>
                                </a:lnTo>
                                <a:lnTo>
                                  <a:pt x="146" y="6"/>
                                </a:lnTo>
                                <a:lnTo>
                                  <a:pt x="158" y="12"/>
                                </a:lnTo>
                                <a:lnTo>
                                  <a:pt x="168" y="18"/>
                                </a:lnTo>
                                <a:lnTo>
                                  <a:pt x="178" y="26"/>
                                </a:lnTo>
                                <a:lnTo>
                                  <a:pt x="188" y="33"/>
                                </a:lnTo>
                                <a:lnTo>
                                  <a:pt x="197" y="43"/>
                                </a:lnTo>
                                <a:lnTo>
                                  <a:pt x="204" y="53"/>
                                </a:lnTo>
                                <a:lnTo>
                                  <a:pt x="211" y="63"/>
                                </a:lnTo>
                                <a:lnTo>
                                  <a:pt x="218" y="72"/>
                                </a:lnTo>
                                <a:lnTo>
                                  <a:pt x="224" y="8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1" name="Freeform 65"/>
                        <wps:cNvSpPr>
                          <a:spLocks/>
                        </wps:cNvSpPr>
                        <wps:spPr bwMode="auto">
                          <a:xfrm>
                            <a:off x="496535" y="450202"/>
                            <a:ext cx="161311" cy="185401"/>
                          </a:xfrm>
                          <a:custGeom>
                            <a:avLst/>
                            <a:gdLst>
                              <a:gd name="T0" fmla="*/ 160656 w 509"/>
                              <a:gd name="T1" fmla="*/ 82901 h 586"/>
                              <a:gd name="T2" fmla="*/ 158121 w 509"/>
                              <a:gd name="T3" fmla="*/ 65498 h 586"/>
                              <a:gd name="T4" fmla="*/ 152101 w 509"/>
                              <a:gd name="T5" fmla="*/ 48728 h 586"/>
                              <a:gd name="T6" fmla="*/ 142911 w 509"/>
                              <a:gd name="T7" fmla="*/ 33857 h 586"/>
                              <a:gd name="T8" fmla="*/ 131504 w 509"/>
                              <a:gd name="T9" fmla="*/ 20883 h 586"/>
                              <a:gd name="T10" fmla="*/ 118512 w 509"/>
                              <a:gd name="T11" fmla="*/ 10442 h 586"/>
                              <a:gd name="T12" fmla="*/ 104252 w 509"/>
                              <a:gd name="T13" fmla="*/ 3797 h 586"/>
                              <a:gd name="T14" fmla="*/ 89042 w 509"/>
                              <a:gd name="T15" fmla="*/ 633 h 586"/>
                              <a:gd name="T16" fmla="*/ 64643 w 509"/>
                              <a:gd name="T17" fmla="*/ 1898 h 586"/>
                              <a:gd name="T18" fmla="*/ 35807 w 509"/>
                              <a:gd name="T19" fmla="*/ 16137 h 586"/>
                              <a:gd name="T20" fmla="*/ 14259 w 509"/>
                              <a:gd name="T21" fmla="*/ 40818 h 586"/>
                              <a:gd name="T22" fmla="*/ 1584 w 509"/>
                              <a:gd name="T23" fmla="*/ 73409 h 586"/>
                              <a:gd name="T24" fmla="*/ 634 w 509"/>
                              <a:gd name="T25" fmla="*/ 101253 h 586"/>
                              <a:gd name="T26" fmla="*/ 3803 w 509"/>
                              <a:gd name="T27" fmla="*/ 118656 h 586"/>
                              <a:gd name="T28" fmla="*/ 9823 w 509"/>
                              <a:gd name="T29" fmla="*/ 135110 h 586"/>
                              <a:gd name="T30" fmla="*/ 18379 w 509"/>
                              <a:gd name="T31" fmla="*/ 149981 h 586"/>
                              <a:gd name="T32" fmla="*/ 28836 w 509"/>
                              <a:gd name="T33" fmla="*/ 161689 h 586"/>
                              <a:gd name="T34" fmla="*/ 38976 w 509"/>
                              <a:gd name="T35" fmla="*/ 170548 h 586"/>
                              <a:gd name="T36" fmla="*/ 50383 w 509"/>
                              <a:gd name="T37" fmla="*/ 177193 h 586"/>
                              <a:gd name="T38" fmla="*/ 63058 w 509"/>
                              <a:gd name="T39" fmla="*/ 181623 h 586"/>
                              <a:gd name="T40" fmla="*/ 72248 w 509"/>
                              <a:gd name="T41" fmla="*/ 183522 h 586"/>
                              <a:gd name="T42" fmla="*/ 77001 w 509"/>
                              <a:gd name="T43" fmla="*/ 185420 h 586"/>
                              <a:gd name="T44" fmla="*/ 79219 w 509"/>
                              <a:gd name="T45" fmla="*/ 183522 h 586"/>
                              <a:gd name="T46" fmla="*/ 82705 w 509"/>
                              <a:gd name="T47" fmla="*/ 183522 h 586"/>
                              <a:gd name="T48" fmla="*/ 85240 w 509"/>
                              <a:gd name="T49" fmla="*/ 183522 h 586"/>
                              <a:gd name="T50" fmla="*/ 88092 w 509"/>
                              <a:gd name="T51" fmla="*/ 185420 h 586"/>
                              <a:gd name="T52" fmla="*/ 93478 w 509"/>
                              <a:gd name="T53" fmla="*/ 183522 h 586"/>
                              <a:gd name="T54" fmla="*/ 101717 w 509"/>
                              <a:gd name="T55" fmla="*/ 180357 h 586"/>
                              <a:gd name="T56" fmla="*/ 113125 w 509"/>
                              <a:gd name="T57" fmla="*/ 175928 h 586"/>
                              <a:gd name="T58" fmla="*/ 123265 w 509"/>
                              <a:gd name="T59" fmla="*/ 169916 h 586"/>
                              <a:gd name="T60" fmla="*/ 133088 w 509"/>
                              <a:gd name="T61" fmla="*/ 161689 h 586"/>
                              <a:gd name="T62" fmla="*/ 142911 w 509"/>
                              <a:gd name="T63" fmla="*/ 149981 h 586"/>
                              <a:gd name="T64" fmla="*/ 152101 w 509"/>
                              <a:gd name="T65" fmla="*/ 135110 h 586"/>
                              <a:gd name="T66" fmla="*/ 158121 w 509"/>
                              <a:gd name="T67" fmla="*/ 118656 h 586"/>
                              <a:gd name="T68" fmla="*/ 160656 w 509"/>
                              <a:gd name="T69" fmla="*/ 101253 h 58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509" h="586">
                                <a:moveTo>
                                  <a:pt x="509" y="291"/>
                                </a:moveTo>
                                <a:lnTo>
                                  <a:pt x="507" y="262"/>
                                </a:lnTo>
                                <a:lnTo>
                                  <a:pt x="504" y="234"/>
                                </a:lnTo>
                                <a:lnTo>
                                  <a:pt x="499" y="207"/>
                                </a:lnTo>
                                <a:lnTo>
                                  <a:pt x="490" y="180"/>
                                </a:lnTo>
                                <a:lnTo>
                                  <a:pt x="480" y="154"/>
                                </a:lnTo>
                                <a:lnTo>
                                  <a:pt x="466" y="131"/>
                                </a:lnTo>
                                <a:lnTo>
                                  <a:pt x="451" y="107"/>
                                </a:lnTo>
                                <a:lnTo>
                                  <a:pt x="434" y="86"/>
                                </a:lnTo>
                                <a:lnTo>
                                  <a:pt x="415" y="66"/>
                                </a:lnTo>
                                <a:lnTo>
                                  <a:pt x="396" y="49"/>
                                </a:lnTo>
                                <a:lnTo>
                                  <a:pt x="374" y="33"/>
                                </a:lnTo>
                                <a:lnTo>
                                  <a:pt x="353" y="22"/>
                                </a:lnTo>
                                <a:lnTo>
                                  <a:pt x="329" y="12"/>
                                </a:lnTo>
                                <a:lnTo>
                                  <a:pt x="305" y="6"/>
                                </a:lnTo>
                                <a:lnTo>
                                  <a:pt x="281" y="2"/>
                                </a:lnTo>
                                <a:lnTo>
                                  <a:pt x="255" y="0"/>
                                </a:lnTo>
                                <a:lnTo>
                                  <a:pt x="204" y="6"/>
                                </a:lnTo>
                                <a:lnTo>
                                  <a:pt x="156" y="23"/>
                                </a:lnTo>
                                <a:lnTo>
                                  <a:pt x="113" y="51"/>
                                </a:lnTo>
                                <a:lnTo>
                                  <a:pt x="75" y="86"/>
                                </a:lnTo>
                                <a:lnTo>
                                  <a:pt x="45" y="129"/>
                                </a:lnTo>
                                <a:lnTo>
                                  <a:pt x="21" y="178"/>
                                </a:lnTo>
                                <a:lnTo>
                                  <a:pt x="5" y="232"/>
                                </a:lnTo>
                                <a:lnTo>
                                  <a:pt x="0" y="291"/>
                                </a:lnTo>
                                <a:lnTo>
                                  <a:pt x="2" y="320"/>
                                </a:lnTo>
                                <a:lnTo>
                                  <a:pt x="5" y="347"/>
                                </a:lnTo>
                                <a:lnTo>
                                  <a:pt x="12" y="375"/>
                                </a:lnTo>
                                <a:lnTo>
                                  <a:pt x="21" y="402"/>
                                </a:lnTo>
                                <a:lnTo>
                                  <a:pt x="31" y="427"/>
                                </a:lnTo>
                                <a:lnTo>
                                  <a:pt x="43" y="451"/>
                                </a:lnTo>
                                <a:lnTo>
                                  <a:pt x="58" y="474"/>
                                </a:lnTo>
                                <a:lnTo>
                                  <a:pt x="75" y="496"/>
                                </a:lnTo>
                                <a:lnTo>
                                  <a:pt x="91" y="511"/>
                                </a:lnTo>
                                <a:lnTo>
                                  <a:pt x="106" y="527"/>
                                </a:lnTo>
                                <a:lnTo>
                                  <a:pt x="123" y="539"/>
                                </a:lnTo>
                                <a:lnTo>
                                  <a:pt x="142" y="550"/>
                                </a:lnTo>
                                <a:lnTo>
                                  <a:pt x="159" y="560"/>
                                </a:lnTo>
                                <a:lnTo>
                                  <a:pt x="180" y="568"/>
                                </a:lnTo>
                                <a:lnTo>
                                  <a:pt x="199" y="574"/>
                                </a:lnTo>
                                <a:lnTo>
                                  <a:pt x="219" y="578"/>
                                </a:lnTo>
                                <a:lnTo>
                                  <a:pt x="228" y="580"/>
                                </a:lnTo>
                                <a:lnTo>
                                  <a:pt x="235" y="584"/>
                                </a:lnTo>
                                <a:lnTo>
                                  <a:pt x="243" y="586"/>
                                </a:lnTo>
                                <a:lnTo>
                                  <a:pt x="250" y="586"/>
                                </a:lnTo>
                                <a:lnTo>
                                  <a:pt x="250" y="580"/>
                                </a:lnTo>
                                <a:lnTo>
                                  <a:pt x="255" y="580"/>
                                </a:lnTo>
                                <a:lnTo>
                                  <a:pt x="261" y="580"/>
                                </a:lnTo>
                                <a:lnTo>
                                  <a:pt x="264" y="580"/>
                                </a:lnTo>
                                <a:lnTo>
                                  <a:pt x="269" y="580"/>
                                </a:lnTo>
                                <a:lnTo>
                                  <a:pt x="269" y="586"/>
                                </a:lnTo>
                                <a:lnTo>
                                  <a:pt x="278" y="586"/>
                                </a:lnTo>
                                <a:lnTo>
                                  <a:pt x="286" y="584"/>
                                </a:lnTo>
                                <a:lnTo>
                                  <a:pt x="295" y="580"/>
                                </a:lnTo>
                                <a:lnTo>
                                  <a:pt x="303" y="576"/>
                                </a:lnTo>
                                <a:lnTo>
                                  <a:pt x="321" y="570"/>
                                </a:lnTo>
                                <a:lnTo>
                                  <a:pt x="339" y="564"/>
                                </a:lnTo>
                                <a:lnTo>
                                  <a:pt x="357" y="556"/>
                                </a:lnTo>
                                <a:lnTo>
                                  <a:pt x="374" y="547"/>
                                </a:lnTo>
                                <a:lnTo>
                                  <a:pt x="389" y="537"/>
                                </a:lnTo>
                                <a:lnTo>
                                  <a:pt x="404" y="523"/>
                                </a:lnTo>
                                <a:lnTo>
                                  <a:pt x="420" y="511"/>
                                </a:lnTo>
                                <a:lnTo>
                                  <a:pt x="434" y="496"/>
                                </a:lnTo>
                                <a:lnTo>
                                  <a:pt x="451" y="474"/>
                                </a:lnTo>
                                <a:lnTo>
                                  <a:pt x="466" y="451"/>
                                </a:lnTo>
                                <a:lnTo>
                                  <a:pt x="480" y="427"/>
                                </a:lnTo>
                                <a:lnTo>
                                  <a:pt x="490" y="402"/>
                                </a:lnTo>
                                <a:lnTo>
                                  <a:pt x="499" y="375"/>
                                </a:lnTo>
                                <a:lnTo>
                                  <a:pt x="504" y="347"/>
                                </a:lnTo>
                                <a:lnTo>
                                  <a:pt x="507" y="320"/>
                                </a:lnTo>
                                <a:lnTo>
                                  <a:pt x="509" y="2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2" name="Freeform 66"/>
                        <wps:cNvSpPr>
                          <a:spLocks/>
                        </wps:cNvSpPr>
                        <wps:spPr bwMode="auto">
                          <a:xfrm>
                            <a:off x="607043" y="471102"/>
                            <a:ext cx="39403" cy="62900"/>
                          </a:xfrm>
                          <a:custGeom>
                            <a:avLst/>
                            <a:gdLst>
                              <a:gd name="T0" fmla="*/ 39370 w 123"/>
                              <a:gd name="T1" fmla="*/ 62865 h 200"/>
                              <a:gd name="T2" fmla="*/ 15684 w 123"/>
                              <a:gd name="T3" fmla="*/ 62865 h 200"/>
                              <a:gd name="T4" fmla="*/ 14084 w 123"/>
                              <a:gd name="T5" fmla="*/ 44320 h 200"/>
                              <a:gd name="T6" fmla="*/ 10883 w 123"/>
                              <a:gd name="T7" fmla="*/ 27661 h 200"/>
                              <a:gd name="T8" fmla="*/ 6082 w 123"/>
                              <a:gd name="T9" fmla="*/ 12259 h 200"/>
                              <a:gd name="T10" fmla="*/ 0 w 123"/>
                              <a:gd name="T11" fmla="*/ 0 h 200"/>
                              <a:gd name="T12" fmla="*/ 2561 w 123"/>
                              <a:gd name="T13" fmla="*/ 1257 h 200"/>
                              <a:gd name="T14" fmla="*/ 5441 w 123"/>
                              <a:gd name="T15" fmla="*/ 3143 h 200"/>
                              <a:gd name="T16" fmla="*/ 7682 w 123"/>
                              <a:gd name="T17" fmla="*/ 5029 h 200"/>
                              <a:gd name="T18" fmla="*/ 10243 w 123"/>
                              <a:gd name="T19" fmla="*/ 6287 h 200"/>
                              <a:gd name="T20" fmla="*/ 12483 w 123"/>
                              <a:gd name="T21" fmla="*/ 8801 h 200"/>
                              <a:gd name="T22" fmla="*/ 14724 w 123"/>
                              <a:gd name="T23" fmla="*/ 10687 h 200"/>
                              <a:gd name="T24" fmla="*/ 16964 w 123"/>
                              <a:gd name="T25" fmla="*/ 12259 h 200"/>
                              <a:gd name="T26" fmla="*/ 19205 w 123"/>
                              <a:gd name="T27" fmla="*/ 14773 h 200"/>
                              <a:gd name="T28" fmla="*/ 23046 w 123"/>
                              <a:gd name="T29" fmla="*/ 19802 h 200"/>
                              <a:gd name="T30" fmla="*/ 26887 w 123"/>
                              <a:gd name="T31" fmla="*/ 25146 h 200"/>
                              <a:gd name="T32" fmla="*/ 30088 w 123"/>
                              <a:gd name="T33" fmla="*/ 30804 h 200"/>
                              <a:gd name="T34" fmla="*/ 32648 w 123"/>
                              <a:gd name="T35" fmla="*/ 37090 h 200"/>
                              <a:gd name="T36" fmla="*/ 35529 w 123"/>
                              <a:gd name="T37" fmla="*/ 43063 h 200"/>
                              <a:gd name="T38" fmla="*/ 37129 w 123"/>
                              <a:gd name="T39" fmla="*/ 49978 h 200"/>
                              <a:gd name="T40" fmla="*/ 38410 w 123"/>
                              <a:gd name="T41" fmla="*/ 55950 h 200"/>
                              <a:gd name="T42" fmla="*/ 39370 w 123"/>
                              <a:gd name="T43" fmla="*/ 62865 h 200"/>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3" h="200">
                                <a:moveTo>
                                  <a:pt x="123" y="200"/>
                                </a:moveTo>
                                <a:lnTo>
                                  <a:pt x="49" y="200"/>
                                </a:lnTo>
                                <a:lnTo>
                                  <a:pt x="44" y="141"/>
                                </a:lnTo>
                                <a:lnTo>
                                  <a:pt x="34" y="88"/>
                                </a:lnTo>
                                <a:lnTo>
                                  <a:pt x="19" y="39"/>
                                </a:lnTo>
                                <a:lnTo>
                                  <a:pt x="0" y="0"/>
                                </a:lnTo>
                                <a:lnTo>
                                  <a:pt x="8" y="4"/>
                                </a:lnTo>
                                <a:lnTo>
                                  <a:pt x="17" y="10"/>
                                </a:lnTo>
                                <a:lnTo>
                                  <a:pt x="24" y="16"/>
                                </a:lnTo>
                                <a:lnTo>
                                  <a:pt x="32" y="20"/>
                                </a:lnTo>
                                <a:lnTo>
                                  <a:pt x="39" y="28"/>
                                </a:lnTo>
                                <a:lnTo>
                                  <a:pt x="46" y="34"/>
                                </a:lnTo>
                                <a:lnTo>
                                  <a:pt x="53" y="39"/>
                                </a:lnTo>
                                <a:lnTo>
                                  <a:pt x="60" y="47"/>
                                </a:lnTo>
                                <a:lnTo>
                                  <a:pt x="72" y="63"/>
                                </a:lnTo>
                                <a:lnTo>
                                  <a:pt x="84" y="80"/>
                                </a:lnTo>
                                <a:lnTo>
                                  <a:pt x="94" y="98"/>
                                </a:lnTo>
                                <a:lnTo>
                                  <a:pt x="102" y="118"/>
                                </a:lnTo>
                                <a:lnTo>
                                  <a:pt x="111" y="137"/>
                                </a:lnTo>
                                <a:lnTo>
                                  <a:pt x="116" y="159"/>
                                </a:lnTo>
                                <a:lnTo>
                                  <a:pt x="120" y="178"/>
                                </a:lnTo>
                                <a:lnTo>
                                  <a:pt x="123"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Freeform 67"/>
                        <wps:cNvSpPr>
                          <a:spLocks/>
                        </wps:cNvSpPr>
                        <wps:spPr bwMode="auto">
                          <a:xfrm>
                            <a:off x="583541" y="547302"/>
                            <a:ext cx="28002" cy="73700"/>
                          </a:xfrm>
                          <a:custGeom>
                            <a:avLst/>
                            <a:gdLst>
                              <a:gd name="T0" fmla="*/ 5337 w 89"/>
                              <a:gd name="T1" fmla="*/ 73028 h 233"/>
                              <a:gd name="T2" fmla="*/ 4395 w 89"/>
                              <a:gd name="T3" fmla="*/ 73028 h 233"/>
                              <a:gd name="T4" fmla="*/ 2825 w 89"/>
                              <a:gd name="T5" fmla="*/ 73028 h 233"/>
                              <a:gd name="T6" fmla="*/ 1256 w 89"/>
                              <a:gd name="T7" fmla="*/ 73660 h 233"/>
                              <a:gd name="T8" fmla="*/ 0 w 89"/>
                              <a:gd name="T9" fmla="*/ 73660 h 233"/>
                              <a:gd name="T10" fmla="*/ 0 w 89"/>
                              <a:gd name="T11" fmla="*/ 0 h 233"/>
                              <a:gd name="T12" fmla="*/ 27940 w 89"/>
                              <a:gd name="T13" fmla="*/ 0 h 233"/>
                              <a:gd name="T14" fmla="*/ 27626 w 89"/>
                              <a:gd name="T15" fmla="*/ 13594 h 233"/>
                              <a:gd name="T16" fmla="*/ 26056 w 89"/>
                              <a:gd name="T17" fmla="*/ 25923 h 233"/>
                              <a:gd name="T18" fmla="*/ 23859 w 89"/>
                              <a:gd name="T19" fmla="*/ 37304 h 233"/>
                              <a:gd name="T20" fmla="*/ 21033 w 89"/>
                              <a:gd name="T21" fmla="*/ 47737 h 233"/>
                              <a:gd name="T22" fmla="*/ 17894 w 89"/>
                              <a:gd name="T23" fmla="*/ 56272 h 233"/>
                              <a:gd name="T24" fmla="*/ 14127 w 89"/>
                              <a:gd name="T25" fmla="*/ 63860 h 233"/>
                              <a:gd name="T26" fmla="*/ 9732 w 89"/>
                              <a:gd name="T27" fmla="*/ 69234 h 233"/>
                              <a:gd name="T28" fmla="*/ 5337 w 89"/>
                              <a:gd name="T29" fmla="*/ 73028 h 23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89" h="233">
                                <a:moveTo>
                                  <a:pt x="17" y="231"/>
                                </a:moveTo>
                                <a:lnTo>
                                  <a:pt x="14" y="231"/>
                                </a:lnTo>
                                <a:lnTo>
                                  <a:pt x="9" y="231"/>
                                </a:lnTo>
                                <a:lnTo>
                                  <a:pt x="4" y="233"/>
                                </a:lnTo>
                                <a:lnTo>
                                  <a:pt x="0" y="233"/>
                                </a:lnTo>
                                <a:lnTo>
                                  <a:pt x="0" y="0"/>
                                </a:lnTo>
                                <a:lnTo>
                                  <a:pt x="89" y="0"/>
                                </a:lnTo>
                                <a:lnTo>
                                  <a:pt x="88" y="43"/>
                                </a:lnTo>
                                <a:lnTo>
                                  <a:pt x="83" y="82"/>
                                </a:lnTo>
                                <a:lnTo>
                                  <a:pt x="76" y="118"/>
                                </a:lnTo>
                                <a:lnTo>
                                  <a:pt x="67" y="151"/>
                                </a:lnTo>
                                <a:lnTo>
                                  <a:pt x="57" y="178"/>
                                </a:lnTo>
                                <a:lnTo>
                                  <a:pt x="45" y="202"/>
                                </a:lnTo>
                                <a:lnTo>
                                  <a:pt x="31" y="219"/>
                                </a:lnTo>
                                <a:lnTo>
                                  <a:pt x="17" y="2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4" name="Freeform 68"/>
                        <wps:cNvSpPr>
                          <a:spLocks/>
                        </wps:cNvSpPr>
                        <wps:spPr bwMode="auto">
                          <a:xfrm>
                            <a:off x="545439" y="547302"/>
                            <a:ext cx="26702" cy="73700"/>
                          </a:xfrm>
                          <a:custGeom>
                            <a:avLst/>
                            <a:gdLst>
                              <a:gd name="T0" fmla="*/ 18733 w 84"/>
                              <a:gd name="T1" fmla="*/ 68602 h 233"/>
                              <a:gd name="T2" fmla="*/ 14923 w 84"/>
                              <a:gd name="T3" fmla="*/ 63227 h 233"/>
                              <a:gd name="T4" fmla="*/ 11113 w 84"/>
                              <a:gd name="T5" fmla="*/ 56905 h 233"/>
                              <a:gd name="T6" fmla="*/ 8255 w 84"/>
                              <a:gd name="T7" fmla="*/ 49634 h 233"/>
                              <a:gd name="T8" fmla="*/ 5398 w 84"/>
                              <a:gd name="T9" fmla="*/ 40782 h 233"/>
                              <a:gd name="T10" fmla="*/ 3493 w 84"/>
                              <a:gd name="T11" fmla="*/ 31614 h 233"/>
                              <a:gd name="T12" fmla="*/ 1588 w 84"/>
                              <a:gd name="T13" fmla="*/ 21813 h 233"/>
                              <a:gd name="T14" fmla="*/ 635 w 84"/>
                              <a:gd name="T15" fmla="*/ 11381 h 233"/>
                              <a:gd name="T16" fmla="*/ 0 w 84"/>
                              <a:gd name="T17" fmla="*/ 0 h 233"/>
                              <a:gd name="T18" fmla="*/ 26670 w 84"/>
                              <a:gd name="T19" fmla="*/ 0 h 233"/>
                              <a:gd name="T20" fmla="*/ 26670 w 84"/>
                              <a:gd name="T21" fmla="*/ 73660 h 233"/>
                              <a:gd name="T22" fmla="*/ 24448 w 84"/>
                              <a:gd name="T23" fmla="*/ 73028 h 233"/>
                              <a:gd name="T24" fmla="*/ 22543 w 84"/>
                              <a:gd name="T25" fmla="*/ 72395 h 233"/>
                              <a:gd name="T26" fmla="*/ 20638 w 84"/>
                              <a:gd name="T27" fmla="*/ 70499 h 233"/>
                              <a:gd name="T28" fmla="*/ 18733 w 84"/>
                              <a:gd name="T29" fmla="*/ 68602 h 23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84" h="233">
                                <a:moveTo>
                                  <a:pt x="59" y="217"/>
                                </a:moveTo>
                                <a:lnTo>
                                  <a:pt x="47" y="200"/>
                                </a:lnTo>
                                <a:lnTo>
                                  <a:pt x="35" y="180"/>
                                </a:lnTo>
                                <a:lnTo>
                                  <a:pt x="26" y="157"/>
                                </a:lnTo>
                                <a:lnTo>
                                  <a:pt x="17" y="129"/>
                                </a:lnTo>
                                <a:lnTo>
                                  <a:pt x="11" y="100"/>
                                </a:lnTo>
                                <a:lnTo>
                                  <a:pt x="5" y="69"/>
                                </a:lnTo>
                                <a:lnTo>
                                  <a:pt x="2" y="36"/>
                                </a:lnTo>
                                <a:lnTo>
                                  <a:pt x="0" y="0"/>
                                </a:lnTo>
                                <a:lnTo>
                                  <a:pt x="84" y="0"/>
                                </a:lnTo>
                                <a:lnTo>
                                  <a:pt x="84" y="233"/>
                                </a:lnTo>
                                <a:lnTo>
                                  <a:pt x="77" y="231"/>
                                </a:lnTo>
                                <a:lnTo>
                                  <a:pt x="71" y="229"/>
                                </a:lnTo>
                                <a:lnTo>
                                  <a:pt x="65" y="223"/>
                                </a:lnTo>
                                <a:lnTo>
                                  <a:pt x="59"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5" name="Freeform 69"/>
                        <wps:cNvSpPr>
                          <a:spLocks/>
                        </wps:cNvSpPr>
                        <wps:spPr bwMode="auto">
                          <a:xfrm>
                            <a:off x="545439" y="464802"/>
                            <a:ext cx="26702" cy="69200"/>
                          </a:xfrm>
                          <a:custGeom>
                            <a:avLst/>
                            <a:gdLst>
                              <a:gd name="T0" fmla="*/ 26670 w 84"/>
                              <a:gd name="T1" fmla="*/ 0 h 219"/>
                              <a:gd name="T2" fmla="*/ 26670 w 84"/>
                              <a:gd name="T3" fmla="*/ 69215 h 219"/>
                              <a:gd name="T4" fmla="*/ 0 w 84"/>
                              <a:gd name="T5" fmla="*/ 69215 h 219"/>
                              <a:gd name="T6" fmla="*/ 635 w 84"/>
                              <a:gd name="T7" fmla="*/ 59101 h 219"/>
                              <a:gd name="T8" fmla="*/ 1588 w 84"/>
                              <a:gd name="T9" fmla="*/ 49304 h 219"/>
                              <a:gd name="T10" fmla="*/ 3810 w 84"/>
                              <a:gd name="T11" fmla="*/ 40138 h 219"/>
                              <a:gd name="T12" fmla="*/ 6033 w 84"/>
                              <a:gd name="T13" fmla="*/ 31921 h 219"/>
                              <a:gd name="T14" fmla="*/ 8255 w 84"/>
                              <a:gd name="T15" fmla="*/ 24020 h 219"/>
                              <a:gd name="T16" fmla="*/ 11430 w 84"/>
                              <a:gd name="T17" fmla="*/ 17383 h 219"/>
                              <a:gd name="T18" fmla="*/ 14923 w 84"/>
                              <a:gd name="T19" fmla="*/ 11062 h 219"/>
                              <a:gd name="T20" fmla="*/ 18733 w 84"/>
                              <a:gd name="T21" fmla="*/ 6005 h 219"/>
                              <a:gd name="T22" fmla="*/ 20638 w 84"/>
                              <a:gd name="T23" fmla="*/ 4425 h 219"/>
                              <a:gd name="T24" fmla="*/ 22860 w 84"/>
                              <a:gd name="T25" fmla="*/ 2528 h 219"/>
                              <a:gd name="T26" fmla="*/ 24448 w 84"/>
                              <a:gd name="T27" fmla="*/ 1264 h 219"/>
                              <a:gd name="T28" fmla="*/ 26670 w 84"/>
                              <a:gd name="T29" fmla="*/ 0 h 219"/>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84" h="219">
                                <a:moveTo>
                                  <a:pt x="84" y="0"/>
                                </a:moveTo>
                                <a:lnTo>
                                  <a:pt x="84" y="219"/>
                                </a:lnTo>
                                <a:lnTo>
                                  <a:pt x="0" y="219"/>
                                </a:lnTo>
                                <a:lnTo>
                                  <a:pt x="2" y="187"/>
                                </a:lnTo>
                                <a:lnTo>
                                  <a:pt x="5" y="156"/>
                                </a:lnTo>
                                <a:lnTo>
                                  <a:pt x="12" y="127"/>
                                </a:lnTo>
                                <a:lnTo>
                                  <a:pt x="19" y="101"/>
                                </a:lnTo>
                                <a:lnTo>
                                  <a:pt x="26" y="76"/>
                                </a:lnTo>
                                <a:lnTo>
                                  <a:pt x="36" y="55"/>
                                </a:lnTo>
                                <a:lnTo>
                                  <a:pt x="47" y="35"/>
                                </a:lnTo>
                                <a:lnTo>
                                  <a:pt x="59" y="19"/>
                                </a:lnTo>
                                <a:lnTo>
                                  <a:pt x="65" y="14"/>
                                </a:lnTo>
                                <a:lnTo>
                                  <a:pt x="72" y="8"/>
                                </a:lnTo>
                                <a:lnTo>
                                  <a:pt x="77" y="4"/>
                                </a:lnTo>
                                <a:lnTo>
                                  <a:pt x="8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70"/>
                        <wps:cNvSpPr>
                          <a:spLocks/>
                        </wps:cNvSpPr>
                        <wps:spPr bwMode="auto">
                          <a:xfrm>
                            <a:off x="583541" y="464102"/>
                            <a:ext cx="28002" cy="69900"/>
                          </a:xfrm>
                          <a:custGeom>
                            <a:avLst/>
                            <a:gdLst>
                              <a:gd name="T0" fmla="*/ 0 w 89"/>
                              <a:gd name="T1" fmla="*/ 69850 h 221"/>
                              <a:gd name="T2" fmla="*/ 0 w 89"/>
                              <a:gd name="T3" fmla="*/ 0 h 221"/>
                              <a:gd name="T4" fmla="*/ 2825 w 89"/>
                              <a:gd name="T5" fmla="*/ 632 h 221"/>
                              <a:gd name="T6" fmla="*/ 5337 w 89"/>
                              <a:gd name="T7" fmla="*/ 1896 h 221"/>
                              <a:gd name="T8" fmla="*/ 7534 w 89"/>
                              <a:gd name="T9" fmla="*/ 3793 h 221"/>
                              <a:gd name="T10" fmla="*/ 10360 w 89"/>
                              <a:gd name="T11" fmla="*/ 6637 h 221"/>
                              <a:gd name="T12" fmla="*/ 14127 w 89"/>
                              <a:gd name="T13" fmla="*/ 11694 h 221"/>
                              <a:gd name="T14" fmla="*/ 17266 w 89"/>
                              <a:gd name="T15" fmla="*/ 18016 h 221"/>
                              <a:gd name="T16" fmla="*/ 20092 w 89"/>
                              <a:gd name="T17" fmla="*/ 24653 h 221"/>
                              <a:gd name="T18" fmla="*/ 22603 w 89"/>
                              <a:gd name="T19" fmla="*/ 32555 h 221"/>
                              <a:gd name="T20" fmla="*/ 24801 w 89"/>
                              <a:gd name="T21" fmla="*/ 40772 h 221"/>
                              <a:gd name="T22" fmla="*/ 26370 w 89"/>
                              <a:gd name="T23" fmla="*/ 49938 h 221"/>
                              <a:gd name="T24" fmla="*/ 27626 w 89"/>
                              <a:gd name="T25" fmla="*/ 59736 h 221"/>
                              <a:gd name="T26" fmla="*/ 27940 w 89"/>
                              <a:gd name="T27" fmla="*/ 69850 h 221"/>
                              <a:gd name="T28" fmla="*/ 0 w 89"/>
                              <a:gd name="T29" fmla="*/ 69850 h 221"/>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89" h="221">
                                <a:moveTo>
                                  <a:pt x="0" y="221"/>
                                </a:moveTo>
                                <a:lnTo>
                                  <a:pt x="0" y="0"/>
                                </a:lnTo>
                                <a:lnTo>
                                  <a:pt x="9" y="2"/>
                                </a:lnTo>
                                <a:lnTo>
                                  <a:pt x="17" y="6"/>
                                </a:lnTo>
                                <a:lnTo>
                                  <a:pt x="24" y="12"/>
                                </a:lnTo>
                                <a:lnTo>
                                  <a:pt x="33" y="21"/>
                                </a:lnTo>
                                <a:lnTo>
                                  <a:pt x="45" y="37"/>
                                </a:lnTo>
                                <a:lnTo>
                                  <a:pt x="55" y="57"/>
                                </a:lnTo>
                                <a:lnTo>
                                  <a:pt x="64" y="78"/>
                                </a:lnTo>
                                <a:lnTo>
                                  <a:pt x="72" y="103"/>
                                </a:lnTo>
                                <a:lnTo>
                                  <a:pt x="79" y="129"/>
                                </a:lnTo>
                                <a:lnTo>
                                  <a:pt x="84" y="158"/>
                                </a:lnTo>
                                <a:lnTo>
                                  <a:pt x="88" y="189"/>
                                </a:lnTo>
                                <a:lnTo>
                                  <a:pt x="89" y="221"/>
                                </a:lnTo>
                                <a:lnTo>
                                  <a:pt x="0" y="2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7" name="Freeform 71"/>
                        <wps:cNvSpPr>
                          <a:spLocks/>
                        </wps:cNvSpPr>
                        <wps:spPr bwMode="auto">
                          <a:xfrm>
                            <a:off x="508036" y="469202"/>
                            <a:ext cx="42503" cy="64800"/>
                          </a:xfrm>
                          <a:custGeom>
                            <a:avLst/>
                            <a:gdLst>
                              <a:gd name="T0" fmla="*/ 20153 w 133"/>
                              <a:gd name="T1" fmla="*/ 16429 h 205"/>
                              <a:gd name="T2" fmla="*/ 23032 w 133"/>
                              <a:gd name="T3" fmla="*/ 13902 h 205"/>
                              <a:gd name="T4" fmla="*/ 25271 w 133"/>
                              <a:gd name="T5" fmla="*/ 11690 h 205"/>
                              <a:gd name="T6" fmla="*/ 27830 w 133"/>
                              <a:gd name="T7" fmla="*/ 9163 h 205"/>
                              <a:gd name="T8" fmla="*/ 30709 w 133"/>
                              <a:gd name="T9" fmla="*/ 6635 h 205"/>
                              <a:gd name="T10" fmla="*/ 33908 w 133"/>
                              <a:gd name="T11" fmla="*/ 4739 h 205"/>
                              <a:gd name="T12" fmla="*/ 36787 w 133"/>
                              <a:gd name="T13" fmla="*/ 2844 h 205"/>
                              <a:gd name="T14" fmla="*/ 39346 w 133"/>
                              <a:gd name="T15" fmla="*/ 948 h 205"/>
                              <a:gd name="T16" fmla="*/ 42545 w 133"/>
                              <a:gd name="T17" fmla="*/ 0 h 205"/>
                              <a:gd name="T18" fmla="*/ 39346 w 133"/>
                              <a:gd name="T19" fmla="*/ 6003 h 205"/>
                              <a:gd name="T20" fmla="*/ 36147 w 133"/>
                              <a:gd name="T21" fmla="*/ 12322 h 205"/>
                              <a:gd name="T22" fmla="*/ 33268 w 133"/>
                              <a:gd name="T23" fmla="*/ 19589 h 205"/>
                              <a:gd name="T24" fmla="*/ 31029 w 133"/>
                              <a:gd name="T25" fmla="*/ 27488 h 205"/>
                              <a:gd name="T26" fmla="*/ 29110 w 133"/>
                              <a:gd name="T27" fmla="*/ 36334 h 205"/>
                              <a:gd name="T28" fmla="*/ 27190 w 133"/>
                              <a:gd name="T29" fmla="*/ 44865 h 205"/>
                              <a:gd name="T30" fmla="*/ 26231 w 133"/>
                              <a:gd name="T31" fmla="*/ 54660 h 205"/>
                              <a:gd name="T32" fmla="*/ 25591 w 133"/>
                              <a:gd name="T33" fmla="*/ 64770 h 205"/>
                              <a:gd name="T34" fmla="*/ 0 w 133"/>
                              <a:gd name="T35" fmla="*/ 64770 h 205"/>
                              <a:gd name="T36" fmla="*/ 960 w 133"/>
                              <a:gd name="T37" fmla="*/ 57819 h 205"/>
                              <a:gd name="T38" fmla="*/ 2239 w 133"/>
                              <a:gd name="T39" fmla="*/ 51816 h 205"/>
                              <a:gd name="T40" fmla="*/ 3839 w 133"/>
                              <a:gd name="T41" fmla="*/ 44865 h 205"/>
                              <a:gd name="T42" fmla="*/ 6398 w 133"/>
                              <a:gd name="T43" fmla="*/ 38862 h 205"/>
                              <a:gd name="T44" fmla="*/ 9277 w 133"/>
                              <a:gd name="T45" fmla="*/ 32543 h 205"/>
                              <a:gd name="T46" fmla="*/ 12476 w 133"/>
                              <a:gd name="T47" fmla="*/ 26856 h 205"/>
                              <a:gd name="T48" fmla="*/ 16314 w 133"/>
                              <a:gd name="T49" fmla="*/ 21485 h 205"/>
                              <a:gd name="T50" fmla="*/ 20153 w 133"/>
                              <a:gd name="T51" fmla="*/ 16429 h 205"/>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133" h="205">
                                <a:moveTo>
                                  <a:pt x="63" y="52"/>
                                </a:moveTo>
                                <a:lnTo>
                                  <a:pt x="72" y="44"/>
                                </a:lnTo>
                                <a:lnTo>
                                  <a:pt x="79" y="37"/>
                                </a:lnTo>
                                <a:lnTo>
                                  <a:pt x="87" y="29"/>
                                </a:lnTo>
                                <a:lnTo>
                                  <a:pt x="96" y="21"/>
                                </a:lnTo>
                                <a:lnTo>
                                  <a:pt x="106" y="15"/>
                                </a:lnTo>
                                <a:lnTo>
                                  <a:pt x="115" y="9"/>
                                </a:lnTo>
                                <a:lnTo>
                                  <a:pt x="123" y="3"/>
                                </a:lnTo>
                                <a:lnTo>
                                  <a:pt x="133" y="0"/>
                                </a:lnTo>
                                <a:lnTo>
                                  <a:pt x="123" y="19"/>
                                </a:lnTo>
                                <a:lnTo>
                                  <a:pt x="113" y="39"/>
                                </a:lnTo>
                                <a:lnTo>
                                  <a:pt x="104" y="62"/>
                                </a:lnTo>
                                <a:lnTo>
                                  <a:pt x="97" y="87"/>
                                </a:lnTo>
                                <a:lnTo>
                                  <a:pt x="91" y="115"/>
                                </a:lnTo>
                                <a:lnTo>
                                  <a:pt x="85" y="142"/>
                                </a:lnTo>
                                <a:lnTo>
                                  <a:pt x="82" y="173"/>
                                </a:lnTo>
                                <a:lnTo>
                                  <a:pt x="80" y="205"/>
                                </a:lnTo>
                                <a:lnTo>
                                  <a:pt x="0" y="205"/>
                                </a:lnTo>
                                <a:lnTo>
                                  <a:pt x="3" y="183"/>
                                </a:lnTo>
                                <a:lnTo>
                                  <a:pt x="7" y="164"/>
                                </a:lnTo>
                                <a:lnTo>
                                  <a:pt x="12" y="142"/>
                                </a:lnTo>
                                <a:lnTo>
                                  <a:pt x="20" y="123"/>
                                </a:lnTo>
                                <a:lnTo>
                                  <a:pt x="29" y="103"/>
                                </a:lnTo>
                                <a:lnTo>
                                  <a:pt x="39" y="85"/>
                                </a:lnTo>
                                <a:lnTo>
                                  <a:pt x="51" y="68"/>
                                </a:lnTo>
                                <a:lnTo>
                                  <a:pt x="63" y="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Freeform 72"/>
                        <wps:cNvSpPr>
                          <a:spLocks/>
                        </wps:cNvSpPr>
                        <wps:spPr bwMode="auto">
                          <a:xfrm>
                            <a:off x="508036" y="547302"/>
                            <a:ext cx="40603" cy="66700"/>
                          </a:xfrm>
                          <a:custGeom>
                            <a:avLst/>
                            <a:gdLst>
                              <a:gd name="T0" fmla="*/ 0 w 127"/>
                              <a:gd name="T1" fmla="*/ 0 h 211"/>
                              <a:gd name="T2" fmla="*/ 25600 w 127"/>
                              <a:gd name="T3" fmla="*/ 0 h 211"/>
                              <a:gd name="T4" fmla="*/ 26880 w 127"/>
                              <a:gd name="T5" fmla="*/ 19276 h 211"/>
                              <a:gd name="T6" fmla="*/ 30080 w 127"/>
                              <a:gd name="T7" fmla="*/ 37287 h 211"/>
                              <a:gd name="T8" fmla="*/ 34560 w 127"/>
                              <a:gd name="T9" fmla="*/ 53087 h 211"/>
                              <a:gd name="T10" fmla="*/ 40640 w 127"/>
                              <a:gd name="T11" fmla="*/ 66675 h 211"/>
                              <a:gd name="T12" fmla="*/ 37760 w 127"/>
                              <a:gd name="T13" fmla="*/ 65411 h 211"/>
                              <a:gd name="T14" fmla="*/ 34880 w 127"/>
                              <a:gd name="T15" fmla="*/ 63831 h 211"/>
                              <a:gd name="T16" fmla="*/ 32320 w 127"/>
                              <a:gd name="T17" fmla="*/ 61935 h 211"/>
                              <a:gd name="T18" fmla="*/ 29440 w 127"/>
                              <a:gd name="T19" fmla="*/ 60039 h 211"/>
                              <a:gd name="T20" fmla="*/ 27200 w 127"/>
                              <a:gd name="T21" fmla="*/ 57511 h 211"/>
                              <a:gd name="T22" fmla="*/ 24640 w 127"/>
                              <a:gd name="T23" fmla="*/ 55615 h 211"/>
                              <a:gd name="T24" fmla="*/ 22400 w 127"/>
                              <a:gd name="T25" fmla="*/ 53087 h 211"/>
                              <a:gd name="T26" fmla="*/ 20160 w 127"/>
                              <a:gd name="T27" fmla="*/ 50875 h 211"/>
                              <a:gd name="T28" fmla="*/ 15680 w 127"/>
                              <a:gd name="T29" fmla="*/ 45187 h 211"/>
                              <a:gd name="T30" fmla="*/ 11840 w 127"/>
                              <a:gd name="T31" fmla="*/ 39499 h 211"/>
                              <a:gd name="T32" fmla="*/ 8640 w 127"/>
                              <a:gd name="T33" fmla="*/ 34127 h 211"/>
                              <a:gd name="T34" fmla="*/ 6080 w 127"/>
                              <a:gd name="T35" fmla="*/ 27176 h 211"/>
                              <a:gd name="T36" fmla="*/ 3840 w 127"/>
                              <a:gd name="T37" fmla="*/ 21172 h 211"/>
                              <a:gd name="T38" fmla="*/ 1600 w 127"/>
                              <a:gd name="T39" fmla="*/ 14220 h 211"/>
                              <a:gd name="T40" fmla="*/ 320 w 127"/>
                              <a:gd name="T41" fmla="*/ 7584 h 211"/>
                              <a:gd name="T42" fmla="*/ 0 w 127"/>
                              <a:gd name="T43" fmla="*/ 0 h 211"/>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27" h="211">
                                <a:moveTo>
                                  <a:pt x="0" y="0"/>
                                </a:moveTo>
                                <a:lnTo>
                                  <a:pt x="80" y="0"/>
                                </a:lnTo>
                                <a:lnTo>
                                  <a:pt x="84" y="61"/>
                                </a:lnTo>
                                <a:lnTo>
                                  <a:pt x="94" y="118"/>
                                </a:lnTo>
                                <a:lnTo>
                                  <a:pt x="108" y="168"/>
                                </a:lnTo>
                                <a:lnTo>
                                  <a:pt x="127" y="211"/>
                                </a:lnTo>
                                <a:lnTo>
                                  <a:pt x="118" y="207"/>
                                </a:lnTo>
                                <a:lnTo>
                                  <a:pt x="109" y="202"/>
                                </a:lnTo>
                                <a:lnTo>
                                  <a:pt x="101" y="196"/>
                                </a:lnTo>
                                <a:lnTo>
                                  <a:pt x="92" y="190"/>
                                </a:lnTo>
                                <a:lnTo>
                                  <a:pt x="85" y="182"/>
                                </a:lnTo>
                                <a:lnTo>
                                  <a:pt x="77" y="176"/>
                                </a:lnTo>
                                <a:lnTo>
                                  <a:pt x="70" y="168"/>
                                </a:lnTo>
                                <a:lnTo>
                                  <a:pt x="63" y="161"/>
                                </a:lnTo>
                                <a:lnTo>
                                  <a:pt x="49" y="143"/>
                                </a:lnTo>
                                <a:lnTo>
                                  <a:pt x="37" y="125"/>
                                </a:lnTo>
                                <a:lnTo>
                                  <a:pt x="27" y="108"/>
                                </a:lnTo>
                                <a:lnTo>
                                  <a:pt x="19" y="86"/>
                                </a:lnTo>
                                <a:lnTo>
                                  <a:pt x="12" y="67"/>
                                </a:lnTo>
                                <a:lnTo>
                                  <a:pt x="5" y="45"/>
                                </a:lnTo>
                                <a:lnTo>
                                  <a:pt x="1" y="24"/>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Freeform 73"/>
                        <wps:cNvSpPr>
                          <a:spLocks/>
                        </wps:cNvSpPr>
                        <wps:spPr bwMode="auto">
                          <a:xfrm>
                            <a:off x="609643" y="547302"/>
                            <a:ext cx="36803" cy="64800"/>
                          </a:xfrm>
                          <a:custGeom>
                            <a:avLst/>
                            <a:gdLst>
                              <a:gd name="T0" fmla="*/ 0 w 116"/>
                              <a:gd name="T1" fmla="*/ 64770 h 205"/>
                              <a:gd name="T2" fmla="*/ 5398 w 116"/>
                              <a:gd name="T3" fmla="*/ 51184 h 205"/>
                              <a:gd name="T4" fmla="*/ 9525 w 116"/>
                              <a:gd name="T5" fmla="*/ 36018 h 205"/>
                              <a:gd name="T6" fmla="*/ 12383 w 116"/>
                              <a:gd name="T7" fmla="*/ 18641 h 205"/>
                              <a:gd name="T8" fmla="*/ 13335 w 116"/>
                              <a:gd name="T9" fmla="*/ 0 h 205"/>
                              <a:gd name="T10" fmla="*/ 36830 w 116"/>
                              <a:gd name="T11" fmla="*/ 0 h 205"/>
                              <a:gd name="T12" fmla="*/ 35878 w 116"/>
                              <a:gd name="T13" fmla="*/ 10742 h 205"/>
                              <a:gd name="T14" fmla="*/ 33020 w 116"/>
                              <a:gd name="T15" fmla="*/ 19905 h 205"/>
                              <a:gd name="T16" fmla="*/ 29845 w 116"/>
                              <a:gd name="T17" fmla="*/ 29068 h 205"/>
                              <a:gd name="T18" fmla="*/ 25400 w 116"/>
                              <a:gd name="T19" fmla="*/ 37914 h 205"/>
                              <a:gd name="T20" fmla="*/ 20003 w 116"/>
                              <a:gd name="T21" fmla="*/ 45813 h 205"/>
                              <a:gd name="T22" fmla="*/ 13970 w 116"/>
                              <a:gd name="T23" fmla="*/ 53080 h 205"/>
                              <a:gd name="T24" fmla="*/ 7303 w 116"/>
                              <a:gd name="T25" fmla="*/ 59399 h 205"/>
                              <a:gd name="T26" fmla="*/ 0 w 116"/>
                              <a:gd name="T27" fmla="*/ 64770 h 205"/>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116" h="205">
                                <a:moveTo>
                                  <a:pt x="0" y="205"/>
                                </a:moveTo>
                                <a:lnTo>
                                  <a:pt x="17" y="162"/>
                                </a:lnTo>
                                <a:lnTo>
                                  <a:pt x="30" y="114"/>
                                </a:lnTo>
                                <a:lnTo>
                                  <a:pt x="39" y="59"/>
                                </a:lnTo>
                                <a:lnTo>
                                  <a:pt x="42" y="0"/>
                                </a:lnTo>
                                <a:lnTo>
                                  <a:pt x="116" y="0"/>
                                </a:lnTo>
                                <a:lnTo>
                                  <a:pt x="113" y="34"/>
                                </a:lnTo>
                                <a:lnTo>
                                  <a:pt x="104" y="63"/>
                                </a:lnTo>
                                <a:lnTo>
                                  <a:pt x="94" y="92"/>
                                </a:lnTo>
                                <a:lnTo>
                                  <a:pt x="80" y="120"/>
                                </a:lnTo>
                                <a:lnTo>
                                  <a:pt x="63" y="145"/>
                                </a:lnTo>
                                <a:lnTo>
                                  <a:pt x="44" y="168"/>
                                </a:lnTo>
                                <a:lnTo>
                                  <a:pt x="23" y="188"/>
                                </a:lnTo>
                                <a:lnTo>
                                  <a:pt x="0" y="2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0" name="Freeform 74"/>
                        <wps:cNvSpPr>
                          <a:spLocks/>
                        </wps:cNvSpPr>
                        <wps:spPr bwMode="auto">
                          <a:xfrm>
                            <a:off x="393728" y="836204"/>
                            <a:ext cx="15201" cy="17800"/>
                          </a:xfrm>
                          <a:custGeom>
                            <a:avLst/>
                            <a:gdLst>
                              <a:gd name="T0" fmla="*/ 7315 w 50"/>
                              <a:gd name="T1" fmla="*/ 17780 h 57"/>
                              <a:gd name="T2" fmla="*/ 10363 w 50"/>
                              <a:gd name="T3" fmla="*/ 17156 h 57"/>
                              <a:gd name="T4" fmla="*/ 13106 w 50"/>
                              <a:gd name="T5" fmla="*/ 15285 h 57"/>
                              <a:gd name="T6" fmla="*/ 14630 w 50"/>
                              <a:gd name="T7" fmla="*/ 12789 h 57"/>
                              <a:gd name="T8" fmla="*/ 15240 w 50"/>
                              <a:gd name="T9" fmla="*/ 9046 h 57"/>
                              <a:gd name="T10" fmla="*/ 14630 w 50"/>
                              <a:gd name="T11" fmla="*/ 5615 h 57"/>
                              <a:gd name="T12" fmla="*/ 13106 w 50"/>
                              <a:gd name="T13" fmla="*/ 2495 h 57"/>
                              <a:gd name="T14" fmla="*/ 10363 w 50"/>
                              <a:gd name="T15" fmla="*/ 624 h 57"/>
                              <a:gd name="T16" fmla="*/ 7315 w 50"/>
                              <a:gd name="T17" fmla="*/ 0 h 57"/>
                              <a:gd name="T18" fmla="*/ 4267 w 50"/>
                              <a:gd name="T19" fmla="*/ 624 h 57"/>
                              <a:gd name="T20" fmla="*/ 2134 w 50"/>
                              <a:gd name="T21" fmla="*/ 2495 h 57"/>
                              <a:gd name="T22" fmla="*/ 610 w 50"/>
                              <a:gd name="T23" fmla="*/ 5615 h 57"/>
                              <a:gd name="T24" fmla="*/ 0 w 50"/>
                              <a:gd name="T25" fmla="*/ 9046 h 57"/>
                              <a:gd name="T26" fmla="*/ 610 w 50"/>
                              <a:gd name="T27" fmla="*/ 12789 h 57"/>
                              <a:gd name="T28" fmla="*/ 2134 w 50"/>
                              <a:gd name="T29" fmla="*/ 15285 h 57"/>
                              <a:gd name="T30" fmla="*/ 4267 w 50"/>
                              <a:gd name="T31" fmla="*/ 17156 h 57"/>
                              <a:gd name="T32" fmla="*/ 7315 w 50"/>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7">
                                <a:moveTo>
                                  <a:pt x="24" y="57"/>
                                </a:moveTo>
                                <a:lnTo>
                                  <a:pt x="34" y="55"/>
                                </a:lnTo>
                                <a:lnTo>
                                  <a:pt x="43" y="49"/>
                                </a:lnTo>
                                <a:lnTo>
                                  <a:pt x="48" y="41"/>
                                </a:lnTo>
                                <a:lnTo>
                                  <a:pt x="50" y="29"/>
                                </a:lnTo>
                                <a:lnTo>
                                  <a:pt x="48" y="18"/>
                                </a:lnTo>
                                <a:lnTo>
                                  <a:pt x="43" y="8"/>
                                </a:lnTo>
                                <a:lnTo>
                                  <a:pt x="34" y="2"/>
                                </a:lnTo>
                                <a:lnTo>
                                  <a:pt x="24" y="0"/>
                                </a:lnTo>
                                <a:lnTo>
                                  <a:pt x="14" y="2"/>
                                </a:lnTo>
                                <a:lnTo>
                                  <a:pt x="7" y="8"/>
                                </a:lnTo>
                                <a:lnTo>
                                  <a:pt x="2" y="18"/>
                                </a:lnTo>
                                <a:lnTo>
                                  <a:pt x="0" y="29"/>
                                </a:lnTo>
                                <a:lnTo>
                                  <a:pt x="2" y="41"/>
                                </a:lnTo>
                                <a:lnTo>
                                  <a:pt x="7" y="49"/>
                                </a:lnTo>
                                <a:lnTo>
                                  <a:pt x="14" y="55"/>
                                </a:lnTo>
                                <a:lnTo>
                                  <a:pt x="24"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Freeform 75"/>
                        <wps:cNvSpPr>
                          <a:spLocks/>
                        </wps:cNvSpPr>
                        <wps:spPr bwMode="auto">
                          <a:xfrm>
                            <a:off x="423530" y="836204"/>
                            <a:ext cx="15901" cy="17800"/>
                          </a:xfrm>
                          <a:custGeom>
                            <a:avLst/>
                            <a:gdLst>
                              <a:gd name="T0" fmla="*/ 7938 w 52"/>
                              <a:gd name="T1" fmla="*/ 17780 h 57"/>
                              <a:gd name="T2" fmla="*/ 10990 w 52"/>
                              <a:gd name="T3" fmla="*/ 17156 h 57"/>
                              <a:gd name="T4" fmla="*/ 13738 w 52"/>
                              <a:gd name="T5" fmla="*/ 15285 h 57"/>
                              <a:gd name="T6" fmla="*/ 15264 w 52"/>
                              <a:gd name="T7" fmla="*/ 12789 h 57"/>
                              <a:gd name="T8" fmla="*/ 15875 w 52"/>
                              <a:gd name="T9" fmla="*/ 9046 h 57"/>
                              <a:gd name="T10" fmla="*/ 15264 w 52"/>
                              <a:gd name="T11" fmla="*/ 5615 h 57"/>
                              <a:gd name="T12" fmla="*/ 13738 w 52"/>
                              <a:gd name="T13" fmla="*/ 2495 h 57"/>
                              <a:gd name="T14" fmla="*/ 10990 w 52"/>
                              <a:gd name="T15" fmla="*/ 624 h 57"/>
                              <a:gd name="T16" fmla="*/ 7938 w 52"/>
                              <a:gd name="T17" fmla="*/ 0 h 57"/>
                              <a:gd name="T18" fmla="*/ 4885 w 52"/>
                              <a:gd name="T19" fmla="*/ 624 h 57"/>
                              <a:gd name="T20" fmla="*/ 2748 w 52"/>
                              <a:gd name="T21" fmla="*/ 2495 h 57"/>
                              <a:gd name="T22" fmla="*/ 611 w 52"/>
                              <a:gd name="T23" fmla="*/ 5615 h 57"/>
                              <a:gd name="T24" fmla="*/ 0 w 52"/>
                              <a:gd name="T25" fmla="*/ 9046 h 57"/>
                              <a:gd name="T26" fmla="*/ 611 w 52"/>
                              <a:gd name="T27" fmla="*/ 12789 h 57"/>
                              <a:gd name="T28" fmla="*/ 2748 w 52"/>
                              <a:gd name="T29" fmla="*/ 15285 h 57"/>
                              <a:gd name="T30" fmla="*/ 4885 w 52"/>
                              <a:gd name="T31" fmla="*/ 17156 h 57"/>
                              <a:gd name="T32" fmla="*/ 7938 w 52"/>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2" h="57">
                                <a:moveTo>
                                  <a:pt x="26" y="57"/>
                                </a:moveTo>
                                <a:lnTo>
                                  <a:pt x="36" y="55"/>
                                </a:lnTo>
                                <a:lnTo>
                                  <a:pt x="45" y="49"/>
                                </a:lnTo>
                                <a:lnTo>
                                  <a:pt x="50" y="41"/>
                                </a:lnTo>
                                <a:lnTo>
                                  <a:pt x="52" y="29"/>
                                </a:lnTo>
                                <a:lnTo>
                                  <a:pt x="50" y="18"/>
                                </a:lnTo>
                                <a:lnTo>
                                  <a:pt x="45" y="8"/>
                                </a:lnTo>
                                <a:lnTo>
                                  <a:pt x="36" y="2"/>
                                </a:lnTo>
                                <a:lnTo>
                                  <a:pt x="26" y="0"/>
                                </a:lnTo>
                                <a:lnTo>
                                  <a:pt x="16" y="2"/>
                                </a:lnTo>
                                <a:lnTo>
                                  <a:pt x="9" y="8"/>
                                </a:lnTo>
                                <a:lnTo>
                                  <a:pt x="2" y="18"/>
                                </a:lnTo>
                                <a:lnTo>
                                  <a:pt x="0" y="29"/>
                                </a:lnTo>
                                <a:lnTo>
                                  <a:pt x="2" y="41"/>
                                </a:lnTo>
                                <a:lnTo>
                                  <a:pt x="9" y="49"/>
                                </a:lnTo>
                                <a:lnTo>
                                  <a:pt x="16" y="55"/>
                                </a:lnTo>
                                <a:lnTo>
                                  <a:pt x="2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Freeform 76"/>
                        <wps:cNvSpPr>
                          <a:spLocks/>
                        </wps:cNvSpPr>
                        <wps:spPr bwMode="auto">
                          <a:xfrm>
                            <a:off x="454032" y="836204"/>
                            <a:ext cx="15901" cy="17800"/>
                          </a:xfrm>
                          <a:custGeom>
                            <a:avLst/>
                            <a:gdLst>
                              <a:gd name="T0" fmla="*/ 7620 w 50"/>
                              <a:gd name="T1" fmla="*/ 17780 h 57"/>
                              <a:gd name="T2" fmla="*/ 11113 w 50"/>
                              <a:gd name="T3" fmla="*/ 17156 h 57"/>
                              <a:gd name="T4" fmla="*/ 13653 w 50"/>
                              <a:gd name="T5" fmla="*/ 15285 h 57"/>
                              <a:gd name="T6" fmla="*/ 15240 w 50"/>
                              <a:gd name="T7" fmla="*/ 12789 h 57"/>
                              <a:gd name="T8" fmla="*/ 15875 w 50"/>
                              <a:gd name="T9" fmla="*/ 9046 h 57"/>
                              <a:gd name="T10" fmla="*/ 15240 w 50"/>
                              <a:gd name="T11" fmla="*/ 5615 h 57"/>
                              <a:gd name="T12" fmla="*/ 13653 w 50"/>
                              <a:gd name="T13" fmla="*/ 2495 h 57"/>
                              <a:gd name="T14" fmla="*/ 11113 w 50"/>
                              <a:gd name="T15" fmla="*/ 624 h 57"/>
                              <a:gd name="T16" fmla="*/ 7620 w 50"/>
                              <a:gd name="T17" fmla="*/ 0 h 57"/>
                              <a:gd name="T18" fmla="*/ 4445 w 50"/>
                              <a:gd name="T19" fmla="*/ 624 h 57"/>
                              <a:gd name="T20" fmla="*/ 2223 w 50"/>
                              <a:gd name="T21" fmla="*/ 2495 h 57"/>
                              <a:gd name="T22" fmla="*/ 635 w 50"/>
                              <a:gd name="T23" fmla="*/ 5615 h 57"/>
                              <a:gd name="T24" fmla="*/ 0 w 50"/>
                              <a:gd name="T25" fmla="*/ 9046 h 57"/>
                              <a:gd name="T26" fmla="*/ 635 w 50"/>
                              <a:gd name="T27" fmla="*/ 12789 h 57"/>
                              <a:gd name="T28" fmla="*/ 2223 w 50"/>
                              <a:gd name="T29" fmla="*/ 15285 h 57"/>
                              <a:gd name="T30" fmla="*/ 4445 w 50"/>
                              <a:gd name="T31" fmla="*/ 17156 h 57"/>
                              <a:gd name="T32" fmla="*/ 7620 w 50"/>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7">
                                <a:moveTo>
                                  <a:pt x="24" y="57"/>
                                </a:moveTo>
                                <a:lnTo>
                                  <a:pt x="35" y="55"/>
                                </a:lnTo>
                                <a:lnTo>
                                  <a:pt x="43" y="49"/>
                                </a:lnTo>
                                <a:lnTo>
                                  <a:pt x="48" y="41"/>
                                </a:lnTo>
                                <a:lnTo>
                                  <a:pt x="50" y="29"/>
                                </a:lnTo>
                                <a:lnTo>
                                  <a:pt x="48" y="18"/>
                                </a:lnTo>
                                <a:lnTo>
                                  <a:pt x="43" y="8"/>
                                </a:lnTo>
                                <a:lnTo>
                                  <a:pt x="35" y="2"/>
                                </a:lnTo>
                                <a:lnTo>
                                  <a:pt x="24" y="0"/>
                                </a:lnTo>
                                <a:lnTo>
                                  <a:pt x="14" y="2"/>
                                </a:lnTo>
                                <a:lnTo>
                                  <a:pt x="7" y="8"/>
                                </a:lnTo>
                                <a:lnTo>
                                  <a:pt x="2" y="18"/>
                                </a:lnTo>
                                <a:lnTo>
                                  <a:pt x="0" y="29"/>
                                </a:lnTo>
                                <a:lnTo>
                                  <a:pt x="2" y="41"/>
                                </a:lnTo>
                                <a:lnTo>
                                  <a:pt x="7" y="49"/>
                                </a:lnTo>
                                <a:lnTo>
                                  <a:pt x="14" y="55"/>
                                </a:lnTo>
                                <a:lnTo>
                                  <a:pt x="24"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3" name="Freeform 77"/>
                        <wps:cNvSpPr>
                          <a:spLocks/>
                        </wps:cNvSpPr>
                        <wps:spPr bwMode="auto">
                          <a:xfrm>
                            <a:off x="483834" y="836204"/>
                            <a:ext cx="16501" cy="17800"/>
                          </a:xfrm>
                          <a:custGeom>
                            <a:avLst/>
                            <a:gdLst>
                              <a:gd name="T0" fmla="*/ 8093 w 51"/>
                              <a:gd name="T1" fmla="*/ 17780 h 57"/>
                              <a:gd name="T2" fmla="*/ 11654 w 51"/>
                              <a:gd name="T3" fmla="*/ 17156 h 57"/>
                              <a:gd name="T4" fmla="*/ 14244 w 51"/>
                              <a:gd name="T5" fmla="*/ 15285 h 57"/>
                              <a:gd name="T6" fmla="*/ 15863 w 51"/>
                              <a:gd name="T7" fmla="*/ 12789 h 57"/>
                              <a:gd name="T8" fmla="*/ 16510 w 51"/>
                              <a:gd name="T9" fmla="*/ 9046 h 57"/>
                              <a:gd name="T10" fmla="*/ 15863 w 51"/>
                              <a:gd name="T11" fmla="*/ 5615 h 57"/>
                              <a:gd name="T12" fmla="*/ 14244 w 51"/>
                              <a:gd name="T13" fmla="*/ 2495 h 57"/>
                              <a:gd name="T14" fmla="*/ 11654 w 51"/>
                              <a:gd name="T15" fmla="*/ 624 h 57"/>
                              <a:gd name="T16" fmla="*/ 8093 w 51"/>
                              <a:gd name="T17" fmla="*/ 0 h 57"/>
                              <a:gd name="T18" fmla="*/ 4856 w 51"/>
                              <a:gd name="T19" fmla="*/ 624 h 57"/>
                              <a:gd name="T20" fmla="*/ 2590 w 51"/>
                              <a:gd name="T21" fmla="*/ 2495 h 57"/>
                              <a:gd name="T22" fmla="*/ 324 w 51"/>
                              <a:gd name="T23" fmla="*/ 5615 h 57"/>
                              <a:gd name="T24" fmla="*/ 0 w 51"/>
                              <a:gd name="T25" fmla="*/ 9046 h 57"/>
                              <a:gd name="T26" fmla="*/ 324 w 51"/>
                              <a:gd name="T27" fmla="*/ 12789 h 57"/>
                              <a:gd name="T28" fmla="*/ 2590 w 51"/>
                              <a:gd name="T29" fmla="*/ 15285 h 57"/>
                              <a:gd name="T30" fmla="*/ 4856 w 51"/>
                              <a:gd name="T31" fmla="*/ 17156 h 57"/>
                              <a:gd name="T32" fmla="*/ 8093 w 51"/>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1" h="57">
                                <a:moveTo>
                                  <a:pt x="25" y="57"/>
                                </a:moveTo>
                                <a:lnTo>
                                  <a:pt x="36" y="55"/>
                                </a:lnTo>
                                <a:lnTo>
                                  <a:pt x="44" y="49"/>
                                </a:lnTo>
                                <a:lnTo>
                                  <a:pt x="49" y="41"/>
                                </a:lnTo>
                                <a:lnTo>
                                  <a:pt x="51" y="29"/>
                                </a:lnTo>
                                <a:lnTo>
                                  <a:pt x="49" y="18"/>
                                </a:lnTo>
                                <a:lnTo>
                                  <a:pt x="44" y="8"/>
                                </a:lnTo>
                                <a:lnTo>
                                  <a:pt x="36" y="2"/>
                                </a:lnTo>
                                <a:lnTo>
                                  <a:pt x="25" y="0"/>
                                </a:lnTo>
                                <a:lnTo>
                                  <a:pt x="15" y="2"/>
                                </a:lnTo>
                                <a:lnTo>
                                  <a:pt x="8" y="8"/>
                                </a:lnTo>
                                <a:lnTo>
                                  <a:pt x="1" y="18"/>
                                </a:lnTo>
                                <a:lnTo>
                                  <a:pt x="0" y="29"/>
                                </a:lnTo>
                                <a:lnTo>
                                  <a:pt x="1" y="41"/>
                                </a:lnTo>
                                <a:lnTo>
                                  <a:pt x="8" y="49"/>
                                </a:lnTo>
                                <a:lnTo>
                                  <a:pt x="15" y="55"/>
                                </a:lnTo>
                                <a:lnTo>
                                  <a:pt x="25"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Freeform 78"/>
                        <wps:cNvSpPr>
                          <a:spLocks/>
                        </wps:cNvSpPr>
                        <wps:spPr bwMode="auto">
                          <a:xfrm>
                            <a:off x="393728" y="868004"/>
                            <a:ext cx="15201" cy="18400"/>
                          </a:xfrm>
                          <a:custGeom>
                            <a:avLst/>
                            <a:gdLst>
                              <a:gd name="T0" fmla="*/ 7315 w 50"/>
                              <a:gd name="T1" fmla="*/ 18415 h 56"/>
                              <a:gd name="T2" fmla="*/ 10363 w 50"/>
                              <a:gd name="T3" fmla="*/ 17757 h 56"/>
                              <a:gd name="T4" fmla="*/ 13106 w 50"/>
                              <a:gd name="T5" fmla="*/ 15784 h 56"/>
                              <a:gd name="T6" fmla="*/ 14630 w 50"/>
                              <a:gd name="T7" fmla="*/ 13154 h 56"/>
                              <a:gd name="T8" fmla="*/ 15240 w 50"/>
                              <a:gd name="T9" fmla="*/ 9536 h 56"/>
                              <a:gd name="T10" fmla="*/ 14630 w 50"/>
                              <a:gd name="T11" fmla="*/ 5590 h 56"/>
                              <a:gd name="T12" fmla="*/ 13106 w 50"/>
                              <a:gd name="T13" fmla="*/ 2302 h 56"/>
                              <a:gd name="T14" fmla="*/ 10363 w 50"/>
                              <a:gd name="T15" fmla="*/ 329 h 56"/>
                              <a:gd name="T16" fmla="*/ 7315 w 50"/>
                              <a:gd name="T17" fmla="*/ 0 h 56"/>
                              <a:gd name="T18" fmla="*/ 4267 w 50"/>
                              <a:gd name="T19" fmla="*/ 329 h 56"/>
                              <a:gd name="T20" fmla="*/ 2134 w 50"/>
                              <a:gd name="T21" fmla="*/ 2302 h 56"/>
                              <a:gd name="T22" fmla="*/ 610 w 50"/>
                              <a:gd name="T23" fmla="*/ 5590 h 56"/>
                              <a:gd name="T24" fmla="*/ 0 w 50"/>
                              <a:gd name="T25" fmla="*/ 9536 h 56"/>
                              <a:gd name="T26" fmla="*/ 610 w 50"/>
                              <a:gd name="T27" fmla="*/ 13154 h 56"/>
                              <a:gd name="T28" fmla="*/ 2134 w 50"/>
                              <a:gd name="T29" fmla="*/ 15784 h 56"/>
                              <a:gd name="T30" fmla="*/ 4267 w 50"/>
                              <a:gd name="T31" fmla="*/ 17757 h 56"/>
                              <a:gd name="T32" fmla="*/ 7315 w 50"/>
                              <a:gd name="T33" fmla="*/ 18415 h 5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6">
                                <a:moveTo>
                                  <a:pt x="24" y="56"/>
                                </a:moveTo>
                                <a:lnTo>
                                  <a:pt x="34" y="54"/>
                                </a:lnTo>
                                <a:lnTo>
                                  <a:pt x="43" y="48"/>
                                </a:lnTo>
                                <a:lnTo>
                                  <a:pt x="48" y="40"/>
                                </a:lnTo>
                                <a:lnTo>
                                  <a:pt x="50" y="29"/>
                                </a:lnTo>
                                <a:lnTo>
                                  <a:pt x="48" y="17"/>
                                </a:lnTo>
                                <a:lnTo>
                                  <a:pt x="43" y="7"/>
                                </a:lnTo>
                                <a:lnTo>
                                  <a:pt x="34" y="1"/>
                                </a:lnTo>
                                <a:lnTo>
                                  <a:pt x="24" y="0"/>
                                </a:lnTo>
                                <a:lnTo>
                                  <a:pt x="14" y="1"/>
                                </a:lnTo>
                                <a:lnTo>
                                  <a:pt x="7" y="7"/>
                                </a:lnTo>
                                <a:lnTo>
                                  <a:pt x="2" y="17"/>
                                </a:lnTo>
                                <a:lnTo>
                                  <a:pt x="0" y="29"/>
                                </a:lnTo>
                                <a:lnTo>
                                  <a:pt x="2" y="40"/>
                                </a:lnTo>
                                <a:lnTo>
                                  <a:pt x="7" y="48"/>
                                </a:lnTo>
                                <a:lnTo>
                                  <a:pt x="14" y="54"/>
                                </a:lnTo>
                                <a:lnTo>
                                  <a:pt x="24"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5" name="Freeform 79"/>
                        <wps:cNvSpPr>
                          <a:spLocks/>
                        </wps:cNvSpPr>
                        <wps:spPr bwMode="auto">
                          <a:xfrm>
                            <a:off x="423530" y="868004"/>
                            <a:ext cx="15901" cy="18400"/>
                          </a:xfrm>
                          <a:custGeom>
                            <a:avLst/>
                            <a:gdLst>
                              <a:gd name="T0" fmla="*/ 7938 w 52"/>
                              <a:gd name="T1" fmla="*/ 18415 h 56"/>
                              <a:gd name="T2" fmla="*/ 10990 w 52"/>
                              <a:gd name="T3" fmla="*/ 17757 h 56"/>
                              <a:gd name="T4" fmla="*/ 13738 w 52"/>
                              <a:gd name="T5" fmla="*/ 15784 h 56"/>
                              <a:gd name="T6" fmla="*/ 15264 w 52"/>
                              <a:gd name="T7" fmla="*/ 13154 h 56"/>
                              <a:gd name="T8" fmla="*/ 15875 w 52"/>
                              <a:gd name="T9" fmla="*/ 9536 h 56"/>
                              <a:gd name="T10" fmla="*/ 15264 w 52"/>
                              <a:gd name="T11" fmla="*/ 5590 h 56"/>
                              <a:gd name="T12" fmla="*/ 13738 w 52"/>
                              <a:gd name="T13" fmla="*/ 2302 h 56"/>
                              <a:gd name="T14" fmla="*/ 10990 w 52"/>
                              <a:gd name="T15" fmla="*/ 329 h 56"/>
                              <a:gd name="T16" fmla="*/ 7938 w 52"/>
                              <a:gd name="T17" fmla="*/ 0 h 56"/>
                              <a:gd name="T18" fmla="*/ 4885 w 52"/>
                              <a:gd name="T19" fmla="*/ 329 h 56"/>
                              <a:gd name="T20" fmla="*/ 2748 w 52"/>
                              <a:gd name="T21" fmla="*/ 2302 h 56"/>
                              <a:gd name="T22" fmla="*/ 611 w 52"/>
                              <a:gd name="T23" fmla="*/ 5590 h 56"/>
                              <a:gd name="T24" fmla="*/ 0 w 52"/>
                              <a:gd name="T25" fmla="*/ 9536 h 56"/>
                              <a:gd name="T26" fmla="*/ 611 w 52"/>
                              <a:gd name="T27" fmla="*/ 13154 h 56"/>
                              <a:gd name="T28" fmla="*/ 2748 w 52"/>
                              <a:gd name="T29" fmla="*/ 15784 h 56"/>
                              <a:gd name="T30" fmla="*/ 4885 w 52"/>
                              <a:gd name="T31" fmla="*/ 17757 h 56"/>
                              <a:gd name="T32" fmla="*/ 7938 w 52"/>
                              <a:gd name="T33" fmla="*/ 18415 h 5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2" h="56">
                                <a:moveTo>
                                  <a:pt x="26" y="56"/>
                                </a:moveTo>
                                <a:lnTo>
                                  <a:pt x="36" y="54"/>
                                </a:lnTo>
                                <a:lnTo>
                                  <a:pt x="45" y="48"/>
                                </a:lnTo>
                                <a:lnTo>
                                  <a:pt x="50" y="40"/>
                                </a:lnTo>
                                <a:lnTo>
                                  <a:pt x="52" y="29"/>
                                </a:lnTo>
                                <a:lnTo>
                                  <a:pt x="50" y="17"/>
                                </a:lnTo>
                                <a:lnTo>
                                  <a:pt x="45" y="7"/>
                                </a:lnTo>
                                <a:lnTo>
                                  <a:pt x="36" y="1"/>
                                </a:lnTo>
                                <a:lnTo>
                                  <a:pt x="26" y="0"/>
                                </a:lnTo>
                                <a:lnTo>
                                  <a:pt x="16" y="1"/>
                                </a:lnTo>
                                <a:lnTo>
                                  <a:pt x="9" y="7"/>
                                </a:lnTo>
                                <a:lnTo>
                                  <a:pt x="2" y="17"/>
                                </a:lnTo>
                                <a:lnTo>
                                  <a:pt x="0" y="29"/>
                                </a:lnTo>
                                <a:lnTo>
                                  <a:pt x="2" y="40"/>
                                </a:lnTo>
                                <a:lnTo>
                                  <a:pt x="9" y="48"/>
                                </a:lnTo>
                                <a:lnTo>
                                  <a:pt x="16" y="54"/>
                                </a:lnTo>
                                <a:lnTo>
                                  <a:pt x="26"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Freeform 80"/>
                        <wps:cNvSpPr>
                          <a:spLocks/>
                        </wps:cNvSpPr>
                        <wps:spPr bwMode="auto">
                          <a:xfrm>
                            <a:off x="454032" y="868004"/>
                            <a:ext cx="15901" cy="18400"/>
                          </a:xfrm>
                          <a:custGeom>
                            <a:avLst/>
                            <a:gdLst>
                              <a:gd name="T0" fmla="*/ 7620 w 50"/>
                              <a:gd name="T1" fmla="*/ 18415 h 56"/>
                              <a:gd name="T2" fmla="*/ 11113 w 50"/>
                              <a:gd name="T3" fmla="*/ 17757 h 56"/>
                              <a:gd name="T4" fmla="*/ 13653 w 50"/>
                              <a:gd name="T5" fmla="*/ 15784 h 56"/>
                              <a:gd name="T6" fmla="*/ 15240 w 50"/>
                              <a:gd name="T7" fmla="*/ 13154 h 56"/>
                              <a:gd name="T8" fmla="*/ 15875 w 50"/>
                              <a:gd name="T9" fmla="*/ 9536 h 56"/>
                              <a:gd name="T10" fmla="*/ 15240 w 50"/>
                              <a:gd name="T11" fmla="*/ 5590 h 56"/>
                              <a:gd name="T12" fmla="*/ 13653 w 50"/>
                              <a:gd name="T13" fmla="*/ 2302 h 56"/>
                              <a:gd name="T14" fmla="*/ 11113 w 50"/>
                              <a:gd name="T15" fmla="*/ 329 h 56"/>
                              <a:gd name="T16" fmla="*/ 7620 w 50"/>
                              <a:gd name="T17" fmla="*/ 0 h 56"/>
                              <a:gd name="T18" fmla="*/ 4445 w 50"/>
                              <a:gd name="T19" fmla="*/ 329 h 56"/>
                              <a:gd name="T20" fmla="*/ 2223 w 50"/>
                              <a:gd name="T21" fmla="*/ 2302 h 56"/>
                              <a:gd name="T22" fmla="*/ 635 w 50"/>
                              <a:gd name="T23" fmla="*/ 5590 h 56"/>
                              <a:gd name="T24" fmla="*/ 0 w 50"/>
                              <a:gd name="T25" fmla="*/ 9536 h 56"/>
                              <a:gd name="T26" fmla="*/ 635 w 50"/>
                              <a:gd name="T27" fmla="*/ 13154 h 56"/>
                              <a:gd name="T28" fmla="*/ 2223 w 50"/>
                              <a:gd name="T29" fmla="*/ 15784 h 56"/>
                              <a:gd name="T30" fmla="*/ 4445 w 50"/>
                              <a:gd name="T31" fmla="*/ 17757 h 56"/>
                              <a:gd name="T32" fmla="*/ 7620 w 50"/>
                              <a:gd name="T33" fmla="*/ 18415 h 5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6">
                                <a:moveTo>
                                  <a:pt x="24" y="56"/>
                                </a:moveTo>
                                <a:lnTo>
                                  <a:pt x="35" y="54"/>
                                </a:lnTo>
                                <a:lnTo>
                                  <a:pt x="43" y="48"/>
                                </a:lnTo>
                                <a:lnTo>
                                  <a:pt x="48" y="40"/>
                                </a:lnTo>
                                <a:lnTo>
                                  <a:pt x="50" y="29"/>
                                </a:lnTo>
                                <a:lnTo>
                                  <a:pt x="48" y="17"/>
                                </a:lnTo>
                                <a:lnTo>
                                  <a:pt x="43" y="7"/>
                                </a:lnTo>
                                <a:lnTo>
                                  <a:pt x="35" y="1"/>
                                </a:lnTo>
                                <a:lnTo>
                                  <a:pt x="24" y="0"/>
                                </a:lnTo>
                                <a:lnTo>
                                  <a:pt x="14" y="1"/>
                                </a:lnTo>
                                <a:lnTo>
                                  <a:pt x="7" y="7"/>
                                </a:lnTo>
                                <a:lnTo>
                                  <a:pt x="2" y="17"/>
                                </a:lnTo>
                                <a:lnTo>
                                  <a:pt x="0" y="29"/>
                                </a:lnTo>
                                <a:lnTo>
                                  <a:pt x="2" y="40"/>
                                </a:lnTo>
                                <a:lnTo>
                                  <a:pt x="7" y="48"/>
                                </a:lnTo>
                                <a:lnTo>
                                  <a:pt x="14" y="54"/>
                                </a:lnTo>
                                <a:lnTo>
                                  <a:pt x="24"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7" name="Freeform 81"/>
                        <wps:cNvSpPr>
                          <a:spLocks/>
                        </wps:cNvSpPr>
                        <wps:spPr bwMode="auto">
                          <a:xfrm>
                            <a:off x="483834" y="868004"/>
                            <a:ext cx="16501" cy="18400"/>
                          </a:xfrm>
                          <a:custGeom>
                            <a:avLst/>
                            <a:gdLst>
                              <a:gd name="T0" fmla="*/ 8093 w 51"/>
                              <a:gd name="T1" fmla="*/ 18415 h 56"/>
                              <a:gd name="T2" fmla="*/ 11654 w 51"/>
                              <a:gd name="T3" fmla="*/ 17757 h 56"/>
                              <a:gd name="T4" fmla="*/ 14244 w 51"/>
                              <a:gd name="T5" fmla="*/ 15784 h 56"/>
                              <a:gd name="T6" fmla="*/ 15863 w 51"/>
                              <a:gd name="T7" fmla="*/ 13154 h 56"/>
                              <a:gd name="T8" fmla="*/ 16510 w 51"/>
                              <a:gd name="T9" fmla="*/ 9536 h 56"/>
                              <a:gd name="T10" fmla="*/ 15863 w 51"/>
                              <a:gd name="T11" fmla="*/ 5590 h 56"/>
                              <a:gd name="T12" fmla="*/ 14244 w 51"/>
                              <a:gd name="T13" fmla="*/ 2302 h 56"/>
                              <a:gd name="T14" fmla="*/ 11654 w 51"/>
                              <a:gd name="T15" fmla="*/ 329 h 56"/>
                              <a:gd name="T16" fmla="*/ 8093 w 51"/>
                              <a:gd name="T17" fmla="*/ 0 h 56"/>
                              <a:gd name="T18" fmla="*/ 4856 w 51"/>
                              <a:gd name="T19" fmla="*/ 329 h 56"/>
                              <a:gd name="T20" fmla="*/ 2590 w 51"/>
                              <a:gd name="T21" fmla="*/ 2302 h 56"/>
                              <a:gd name="T22" fmla="*/ 324 w 51"/>
                              <a:gd name="T23" fmla="*/ 5590 h 56"/>
                              <a:gd name="T24" fmla="*/ 0 w 51"/>
                              <a:gd name="T25" fmla="*/ 9536 h 56"/>
                              <a:gd name="T26" fmla="*/ 324 w 51"/>
                              <a:gd name="T27" fmla="*/ 13154 h 56"/>
                              <a:gd name="T28" fmla="*/ 2590 w 51"/>
                              <a:gd name="T29" fmla="*/ 15784 h 56"/>
                              <a:gd name="T30" fmla="*/ 4856 w 51"/>
                              <a:gd name="T31" fmla="*/ 17757 h 56"/>
                              <a:gd name="T32" fmla="*/ 8093 w 51"/>
                              <a:gd name="T33" fmla="*/ 18415 h 5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1" h="56">
                                <a:moveTo>
                                  <a:pt x="25" y="56"/>
                                </a:moveTo>
                                <a:lnTo>
                                  <a:pt x="36" y="54"/>
                                </a:lnTo>
                                <a:lnTo>
                                  <a:pt x="44" y="48"/>
                                </a:lnTo>
                                <a:lnTo>
                                  <a:pt x="49" y="40"/>
                                </a:lnTo>
                                <a:lnTo>
                                  <a:pt x="51" y="29"/>
                                </a:lnTo>
                                <a:lnTo>
                                  <a:pt x="49" y="17"/>
                                </a:lnTo>
                                <a:lnTo>
                                  <a:pt x="44" y="7"/>
                                </a:lnTo>
                                <a:lnTo>
                                  <a:pt x="36" y="1"/>
                                </a:lnTo>
                                <a:lnTo>
                                  <a:pt x="25" y="0"/>
                                </a:lnTo>
                                <a:lnTo>
                                  <a:pt x="15" y="1"/>
                                </a:lnTo>
                                <a:lnTo>
                                  <a:pt x="8" y="7"/>
                                </a:lnTo>
                                <a:lnTo>
                                  <a:pt x="1" y="17"/>
                                </a:lnTo>
                                <a:lnTo>
                                  <a:pt x="0" y="29"/>
                                </a:lnTo>
                                <a:lnTo>
                                  <a:pt x="1" y="40"/>
                                </a:lnTo>
                                <a:lnTo>
                                  <a:pt x="8" y="48"/>
                                </a:lnTo>
                                <a:lnTo>
                                  <a:pt x="15" y="54"/>
                                </a:lnTo>
                                <a:lnTo>
                                  <a:pt x="25"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Freeform 82"/>
                        <wps:cNvSpPr>
                          <a:spLocks/>
                        </wps:cNvSpPr>
                        <wps:spPr bwMode="auto">
                          <a:xfrm>
                            <a:off x="393728" y="900404"/>
                            <a:ext cx="15201" cy="17800"/>
                          </a:xfrm>
                          <a:custGeom>
                            <a:avLst/>
                            <a:gdLst>
                              <a:gd name="T0" fmla="*/ 7315 w 50"/>
                              <a:gd name="T1" fmla="*/ 17780 h 57"/>
                              <a:gd name="T2" fmla="*/ 10363 w 50"/>
                              <a:gd name="T3" fmla="*/ 17156 h 57"/>
                              <a:gd name="T4" fmla="*/ 13106 w 50"/>
                              <a:gd name="T5" fmla="*/ 15285 h 57"/>
                              <a:gd name="T6" fmla="*/ 14630 w 50"/>
                              <a:gd name="T7" fmla="*/ 12789 h 57"/>
                              <a:gd name="T8" fmla="*/ 15240 w 50"/>
                              <a:gd name="T9" fmla="*/ 9046 h 57"/>
                              <a:gd name="T10" fmla="*/ 14630 w 50"/>
                              <a:gd name="T11" fmla="*/ 5615 h 57"/>
                              <a:gd name="T12" fmla="*/ 13106 w 50"/>
                              <a:gd name="T13" fmla="*/ 2495 h 57"/>
                              <a:gd name="T14" fmla="*/ 10363 w 50"/>
                              <a:gd name="T15" fmla="*/ 624 h 57"/>
                              <a:gd name="T16" fmla="*/ 7315 w 50"/>
                              <a:gd name="T17" fmla="*/ 0 h 57"/>
                              <a:gd name="T18" fmla="*/ 4267 w 50"/>
                              <a:gd name="T19" fmla="*/ 624 h 57"/>
                              <a:gd name="T20" fmla="*/ 2134 w 50"/>
                              <a:gd name="T21" fmla="*/ 2495 h 57"/>
                              <a:gd name="T22" fmla="*/ 610 w 50"/>
                              <a:gd name="T23" fmla="*/ 5615 h 57"/>
                              <a:gd name="T24" fmla="*/ 0 w 50"/>
                              <a:gd name="T25" fmla="*/ 9046 h 57"/>
                              <a:gd name="T26" fmla="*/ 610 w 50"/>
                              <a:gd name="T27" fmla="*/ 12789 h 57"/>
                              <a:gd name="T28" fmla="*/ 2134 w 50"/>
                              <a:gd name="T29" fmla="*/ 15285 h 57"/>
                              <a:gd name="T30" fmla="*/ 4267 w 50"/>
                              <a:gd name="T31" fmla="*/ 17156 h 57"/>
                              <a:gd name="T32" fmla="*/ 7315 w 50"/>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7">
                                <a:moveTo>
                                  <a:pt x="24" y="57"/>
                                </a:moveTo>
                                <a:lnTo>
                                  <a:pt x="34" y="55"/>
                                </a:lnTo>
                                <a:lnTo>
                                  <a:pt x="43" y="49"/>
                                </a:lnTo>
                                <a:lnTo>
                                  <a:pt x="48" y="41"/>
                                </a:lnTo>
                                <a:lnTo>
                                  <a:pt x="50" y="29"/>
                                </a:lnTo>
                                <a:lnTo>
                                  <a:pt x="48" y="18"/>
                                </a:lnTo>
                                <a:lnTo>
                                  <a:pt x="43" y="8"/>
                                </a:lnTo>
                                <a:lnTo>
                                  <a:pt x="34" y="2"/>
                                </a:lnTo>
                                <a:lnTo>
                                  <a:pt x="24" y="0"/>
                                </a:lnTo>
                                <a:lnTo>
                                  <a:pt x="14" y="2"/>
                                </a:lnTo>
                                <a:lnTo>
                                  <a:pt x="7" y="8"/>
                                </a:lnTo>
                                <a:lnTo>
                                  <a:pt x="2" y="18"/>
                                </a:lnTo>
                                <a:lnTo>
                                  <a:pt x="0" y="29"/>
                                </a:lnTo>
                                <a:lnTo>
                                  <a:pt x="2" y="41"/>
                                </a:lnTo>
                                <a:lnTo>
                                  <a:pt x="7" y="49"/>
                                </a:lnTo>
                                <a:lnTo>
                                  <a:pt x="14" y="55"/>
                                </a:lnTo>
                                <a:lnTo>
                                  <a:pt x="24"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9" name="Freeform 83"/>
                        <wps:cNvSpPr>
                          <a:spLocks/>
                        </wps:cNvSpPr>
                        <wps:spPr bwMode="auto">
                          <a:xfrm>
                            <a:off x="423530" y="900404"/>
                            <a:ext cx="15901" cy="17800"/>
                          </a:xfrm>
                          <a:custGeom>
                            <a:avLst/>
                            <a:gdLst>
                              <a:gd name="T0" fmla="*/ 7938 w 52"/>
                              <a:gd name="T1" fmla="*/ 17780 h 57"/>
                              <a:gd name="T2" fmla="*/ 10990 w 52"/>
                              <a:gd name="T3" fmla="*/ 17156 h 57"/>
                              <a:gd name="T4" fmla="*/ 13738 w 52"/>
                              <a:gd name="T5" fmla="*/ 15285 h 57"/>
                              <a:gd name="T6" fmla="*/ 15264 w 52"/>
                              <a:gd name="T7" fmla="*/ 12789 h 57"/>
                              <a:gd name="T8" fmla="*/ 15875 w 52"/>
                              <a:gd name="T9" fmla="*/ 9046 h 57"/>
                              <a:gd name="T10" fmla="*/ 15264 w 52"/>
                              <a:gd name="T11" fmla="*/ 5615 h 57"/>
                              <a:gd name="T12" fmla="*/ 13738 w 52"/>
                              <a:gd name="T13" fmla="*/ 2495 h 57"/>
                              <a:gd name="T14" fmla="*/ 10990 w 52"/>
                              <a:gd name="T15" fmla="*/ 624 h 57"/>
                              <a:gd name="T16" fmla="*/ 7938 w 52"/>
                              <a:gd name="T17" fmla="*/ 0 h 57"/>
                              <a:gd name="T18" fmla="*/ 4885 w 52"/>
                              <a:gd name="T19" fmla="*/ 624 h 57"/>
                              <a:gd name="T20" fmla="*/ 2748 w 52"/>
                              <a:gd name="T21" fmla="*/ 2495 h 57"/>
                              <a:gd name="T22" fmla="*/ 611 w 52"/>
                              <a:gd name="T23" fmla="*/ 5615 h 57"/>
                              <a:gd name="T24" fmla="*/ 0 w 52"/>
                              <a:gd name="T25" fmla="*/ 9046 h 57"/>
                              <a:gd name="T26" fmla="*/ 611 w 52"/>
                              <a:gd name="T27" fmla="*/ 12789 h 57"/>
                              <a:gd name="T28" fmla="*/ 2748 w 52"/>
                              <a:gd name="T29" fmla="*/ 15285 h 57"/>
                              <a:gd name="T30" fmla="*/ 4885 w 52"/>
                              <a:gd name="T31" fmla="*/ 17156 h 57"/>
                              <a:gd name="T32" fmla="*/ 7938 w 52"/>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2" h="57">
                                <a:moveTo>
                                  <a:pt x="26" y="57"/>
                                </a:moveTo>
                                <a:lnTo>
                                  <a:pt x="36" y="55"/>
                                </a:lnTo>
                                <a:lnTo>
                                  <a:pt x="45" y="49"/>
                                </a:lnTo>
                                <a:lnTo>
                                  <a:pt x="50" y="41"/>
                                </a:lnTo>
                                <a:lnTo>
                                  <a:pt x="52" y="29"/>
                                </a:lnTo>
                                <a:lnTo>
                                  <a:pt x="50" y="18"/>
                                </a:lnTo>
                                <a:lnTo>
                                  <a:pt x="45" y="8"/>
                                </a:lnTo>
                                <a:lnTo>
                                  <a:pt x="36" y="2"/>
                                </a:lnTo>
                                <a:lnTo>
                                  <a:pt x="26" y="0"/>
                                </a:lnTo>
                                <a:lnTo>
                                  <a:pt x="16" y="2"/>
                                </a:lnTo>
                                <a:lnTo>
                                  <a:pt x="9" y="8"/>
                                </a:lnTo>
                                <a:lnTo>
                                  <a:pt x="2" y="18"/>
                                </a:lnTo>
                                <a:lnTo>
                                  <a:pt x="0" y="29"/>
                                </a:lnTo>
                                <a:lnTo>
                                  <a:pt x="2" y="41"/>
                                </a:lnTo>
                                <a:lnTo>
                                  <a:pt x="9" y="49"/>
                                </a:lnTo>
                                <a:lnTo>
                                  <a:pt x="16" y="55"/>
                                </a:lnTo>
                                <a:lnTo>
                                  <a:pt x="26"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Freeform 84"/>
                        <wps:cNvSpPr>
                          <a:spLocks/>
                        </wps:cNvSpPr>
                        <wps:spPr bwMode="auto">
                          <a:xfrm>
                            <a:off x="454032" y="900404"/>
                            <a:ext cx="15901" cy="17800"/>
                          </a:xfrm>
                          <a:custGeom>
                            <a:avLst/>
                            <a:gdLst>
                              <a:gd name="T0" fmla="*/ 7620 w 50"/>
                              <a:gd name="T1" fmla="*/ 17780 h 57"/>
                              <a:gd name="T2" fmla="*/ 11113 w 50"/>
                              <a:gd name="T3" fmla="*/ 17156 h 57"/>
                              <a:gd name="T4" fmla="*/ 13653 w 50"/>
                              <a:gd name="T5" fmla="*/ 15285 h 57"/>
                              <a:gd name="T6" fmla="*/ 15240 w 50"/>
                              <a:gd name="T7" fmla="*/ 12789 h 57"/>
                              <a:gd name="T8" fmla="*/ 15875 w 50"/>
                              <a:gd name="T9" fmla="*/ 9046 h 57"/>
                              <a:gd name="T10" fmla="*/ 15240 w 50"/>
                              <a:gd name="T11" fmla="*/ 5615 h 57"/>
                              <a:gd name="T12" fmla="*/ 13653 w 50"/>
                              <a:gd name="T13" fmla="*/ 2495 h 57"/>
                              <a:gd name="T14" fmla="*/ 11113 w 50"/>
                              <a:gd name="T15" fmla="*/ 624 h 57"/>
                              <a:gd name="T16" fmla="*/ 7620 w 50"/>
                              <a:gd name="T17" fmla="*/ 0 h 57"/>
                              <a:gd name="T18" fmla="*/ 4445 w 50"/>
                              <a:gd name="T19" fmla="*/ 624 h 57"/>
                              <a:gd name="T20" fmla="*/ 2223 w 50"/>
                              <a:gd name="T21" fmla="*/ 2495 h 57"/>
                              <a:gd name="T22" fmla="*/ 635 w 50"/>
                              <a:gd name="T23" fmla="*/ 5615 h 57"/>
                              <a:gd name="T24" fmla="*/ 0 w 50"/>
                              <a:gd name="T25" fmla="*/ 9046 h 57"/>
                              <a:gd name="T26" fmla="*/ 635 w 50"/>
                              <a:gd name="T27" fmla="*/ 12789 h 57"/>
                              <a:gd name="T28" fmla="*/ 2223 w 50"/>
                              <a:gd name="T29" fmla="*/ 15285 h 57"/>
                              <a:gd name="T30" fmla="*/ 4445 w 50"/>
                              <a:gd name="T31" fmla="*/ 17156 h 57"/>
                              <a:gd name="T32" fmla="*/ 7620 w 50"/>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0" h="57">
                                <a:moveTo>
                                  <a:pt x="24" y="57"/>
                                </a:moveTo>
                                <a:lnTo>
                                  <a:pt x="35" y="55"/>
                                </a:lnTo>
                                <a:lnTo>
                                  <a:pt x="43" y="49"/>
                                </a:lnTo>
                                <a:lnTo>
                                  <a:pt x="48" y="41"/>
                                </a:lnTo>
                                <a:lnTo>
                                  <a:pt x="50" y="29"/>
                                </a:lnTo>
                                <a:lnTo>
                                  <a:pt x="48" y="18"/>
                                </a:lnTo>
                                <a:lnTo>
                                  <a:pt x="43" y="8"/>
                                </a:lnTo>
                                <a:lnTo>
                                  <a:pt x="35" y="2"/>
                                </a:lnTo>
                                <a:lnTo>
                                  <a:pt x="24" y="0"/>
                                </a:lnTo>
                                <a:lnTo>
                                  <a:pt x="14" y="2"/>
                                </a:lnTo>
                                <a:lnTo>
                                  <a:pt x="7" y="8"/>
                                </a:lnTo>
                                <a:lnTo>
                                  <a:pt x="2" y="18"/>
                                </a:lnTo>
                                <a:lnTo>
                                  <a:pt x="0" y="29"/>
                                </a:lnTo>
                                <a:lnTo>
                                  <a:pt x="2" y="41"/>
                                </a:lnTo>
                                <a:lnTo>
                                  <a:pt x="7" y="49"/>
                                </a:lnTo>
                                <a:lnTo>
                                  <a:pt x="14" y="55"/>
                                </a:lnTo>
                                <a:lnTo>
                                  <a:pt x="24"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1" name="Freeform 85"/>
                        <wps:cNvSpPr>
                          <a:spLocks/>
                        </wps:cNvSpPr>
                        <wps:spPr bwMode="auto">
                          <a:xfrm>
                            <a:off x="483834" y="900404"/>
                            <a:ext cx="16501" cy="17800"/>
                          </a:xfrm>
                          <a:custGeom>
                            <a:avLst/>
                            <a:gdLst>
                              <a:gd name="T0" fmla="*/ 8093 w 51"/>
                              <a:gd name="T1" fmla="*/ 17780 h 57"/>
                              <a:gd name="T2" fmla="*/ 11654 w 51"/>
                              <a:gd name="T3" fmla="*/ 17156 h 57"/>
                              <a:gd name="T4" fmla="*/ 14244 w 51"/>
                              <a:gd name="T5" fmla="*/ 15285 h 57"/>
                              <a:gd name="T6" fmla="*/ 15863 w 51"/>
                              <a:gd name="T7" fmla="*/ 12789 h 57"/>
                              <a:gd name="T8" fmla="*/ 16510 w 51"/>
                              <a:gd name="T9" fmla="*/ 9046 h 57"/>
                              <a:gd name="T10" fmla="*/ 15863 w 51"/>
                              <a:gd name="T11" fmla="*/ 5615 h 57"/>
                              <a:gd name="T12" fmla="*/ 14244 w 51"/>
                              <a:gd name="T13" fmla="*/ 2495 h 57"/>
                              <a:gd name="T14" fmla="*/ 11654 w 51"/>
                              <a:gd name="T15" fmla="*/ 624 h 57"/>
                              <a:gd name="T16" fmla="*/ 8093 w 51"/>
                              <a:gd name="T17" fmla="*/ 0 h 57"/>
                              <a:gd name="T18" fmla="*/ 4856 w 51"/>
                              <a:gd name="T19" fmla="*/ 624 h 57"/>
                              <a:gd name="T20" fmla="*/ 2590 w 51"/>
                              <a:gd name="T21" fmla="*/ 2495 h 57"/>
                              <a:gd name="T22" fmla="*/ 324 w 51"/>
                              <a:gd name="T23" fmla="*/ 5615 h 57"/>
                              <a:gd name="T24" fmla="*/ 0 w 51"/>
                              <a:gd name="T25" fmla="*/ 9046 h 57"/>
                              <a:gd name="T26" fmla="*/ 324 w 51"/>
                              <a:gd name="T27" fmla="*/ 12789 h 57"/>
                              <a:gd name="T28" fmla="*/ 2590 w 51"/>
                              <a:gd name="T29" fmla="*/ 15285 h 57"/>
                              <a:gd name="T30" fmla="*/ 4856 w 51"/>
                              <a:gd name="T31" fmla="*/ 17156 h 57"/>
                              <a:gd name="T32" fmla="*/ 8093 w 51"/>
                              <a:gd name="T33" fmla="*/ 17780 h 57"/>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51" h="57">
                                <a:moveTo>
                                  <a:pt x="25" y="57"/>
                                </a:moveTo>
                                <a:lnTo>
                                  <a:pt x="36" y="55"/>
                                </a:lnTo>
                                <a:lnTo>
                                  <a:pt x="44" y="49"/>
                                </a:lnTo>
                                <a:lnTo>
                                  <a:pt x="49" y="41"/>
                                </a:lnTo>
                                <a:lnTo>
                                  <a:pt x="51" y="29"/>
                                </a:lnTo>
                                <a:lnTo>
                                  <a:pt x="49" y="18"/>
                                </a:lnTo>
                                <a:lnTo>
                                  <a:pt x="44" y="8"/>
                                </a:lnTo>
                                <a:lnTo>
                                  <a:pt x="36" y="2"/>
                                </a:lnTo>
                                <a:lnTo>
                                  <a:pt x="25" y="0"/>
                                </a:lnTo>
                                <a:lnTo>
                                  <a:pt x="15" y="2"/>
                                </a:lnTo>
                                <a:lnTo>
                                  <a:pt x="8" y="8"/>
                                </a:lnTo>
                                <a:lnTo>
                                  <a:pt x="1" y="18"/>
                                </a:lnTo>
                                <a:lnTo>
                                  <a:pt x="0" y="29"/>
                                </a:lnTo>
                                <a:lnTo>
                                  <a:pt x="1" y="41"/>
                                </a:lnTo>
                                <a:lnTo>
                                  <a:pt x="8" y="49"/>
                                </a:lnTo>
                                <a:lnTo>
                                  <a:pt x="15" y="55"/>
                                </a:lnTo>
                                <a:lnTo>
                                  <a:pt x="25" y="5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mo="http://schemas.microsoft.com/office/mac/office/2008/main" xmlns:mv="urn:schemas-microsoft-com:mac:vml">
            <w:pict>
              <v:group id="Area di disegno 96" o:spid="_x0000_s1026" editas="canvas" style="width:83.25pt;height:93.15pt;mso-position-horizontal-relative:char;mso-position-vertical-relative:line" coordsize="10572,11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572;height:11830;visibility:visible;mso-wrap-style:square">
                  <v:fill o:detectmouseclick="t"/>
                  <v:path o:connecttype="none"/>
                </v:shape>
                <v:shape id="Freeform 54" o:spid="_x0000_s1028" style="position:absolute;top:781;width:10572;height:11049;visibility:visible;mso-wrap-style:square;v-text-anchor:top" coordsize="3330,3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95cYA&#10;AADcAAAADwAAAGRycy9kb3ducmV2LnhtbESPQW/CMAyF70j7D5EncYN0Q6CqI6BpAsEBhGC77OY1&#10;pu3WOF0ToPx7fEDiZus9v/d5Ou9crc7UhsqzgZdhAoo497biwsDX53KQggoR2WLtmQxcKcB89tSb&#10;Ymb9hfd0PsRCSQiHDA2UMTaZ1iEvyWEY+oZYtKNvHUZZ20LbFi8S7mr9miQT7bBiaSixoY+S8r/D&#10;yRn4uSaLkd8W/4stN6vv32Na78YbY/rP3fsbqEhdfJjv12sr+KngyzMygZ7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8I95cYAAADcAAAADwAAAAAAAAAAAAAAAACYAgAAZHJz&#10;L2Rvd25yZXYueG1sUEsFBgAAAAAEAAQA9QAAAIsDAAAAAA==&#10;" path="m903,r-2,6l900,12r-2,8l896,25r62,78l1020,176r60,66l1138,304r58,57l1255,414r56,49l1368,506r54,40l1477,584r53,35l1585,650r53,29l1692,707r51,25l1796,755r-56,-13l1681,726r-56,-18l1566,689r-56,-21l1452,644r-60,-25l1333,589r-60,-33l1213,523r-61,-39l1090,443r-62,-45l965,351,901,299,836,244r-1,6l833,256r-2,6l830,267r61,69l949,398r60,59l1068,511r56,53l1181,611r56,43l1292,695r55,39l1402,769r53,33l1508,831r53,30l1613,888r53,25l1717,939r-56,-14l1604,910r-56,-18l1491,872r-58,-19l1376,831r-58,-25l1260,781r-60,-30l1140,720r-60,-33l1020,650,958,611,895,570,831,525,768,476r-2,6l764,488r-1,8l761,502r60,58l877,617r55,51l984,714r51,43l1085,798r48,37l1181,870r46,34l1273,935r47,29l1368,991r46,28l1462,1044r50,24l1561,1093r-55,-14l1453,1064r-53,-14l1349,1032r-50,-15l1248,997r-50,-19l1147,956r-52,-23l1044,908,991,880,936,851,879,818,823,783,763,744,699,703r-1,5l696,714r-4,6l691,726r56,53l799,826r48,41l888,904r39,33l963,966r33,27l1028,1017r33,23l1093,1062r33,19l1160,1101r38,19l1237,1142r45,21l1330,1187r-53,-14l1229,1163r-45,-11l1145,1144r-40,-10l1068,1124r-36,-10l997,1103r-37,-12l922,1077r-39,-17l840,1040r-46,-23l744,990,689,958,627,921r-1,6l624,931r-4,6l619,943r60,48l737,1038r58,45l853,1124r57,41l965,1202r55,37l1075,1273r53,33l1181,1337r53,29l1287,1396r52,27l1390,1450r51,26l1493,1501r-55,-14l1381,1472r-54,-16l1270,1438r-57,-17l1157,1403r-57,-21l1042,1360r-58,-21l924,1315r-60,-27l804,1261r-62,-29l680,1202r-63,-33l552,1134r-2,6l548,1144r-1,6l545,1155r60,47l663,1245r59,43l780,1329r56,37l893,1403r55,35l1003,1472r53,31l1111,1534r53,29l1215,1591r53,27l1320,1645r51,26l1422,1696r-54,-14l1313,1667r-57,-14l1200,1636r-57,-16l1087,1602r-59,-19l970,1561r-58,-21l852,1517r-60,-24l730,1466r-62,-28l605,1409r-65,-33l475,1343r-2,6l471,1353r-3,5l466,1364r62,45l588,1452r58,41l704,1532r59,39l819,1606r57,33l931,1673r54,31l1039,1733r54,29l1147,1790r51,27l1251,1842r52,26l1354,1893r-55,-13l1243,1866r-55,-14l1131,1837r-58,-16l1016,1803r-58,-19l900,1764r-60,-19l778,1721r-62,-23l655,1671r-64,-28l526,1614r-67,-33l392,1548r-1,6l389,1558r-3,5l384,1569r63,45l509,1657r60,43l629,1739r58,37l746,1811r56,35l859,1878r56,31l970,1938r53,29l1078,1995r53,27l1184,2047r53,26l1289,2096r-57,-12l1177,2071r-56,-14l1063,2042r-57,-16l946,2010r-58,-17l828,1973r-62,-21l704,1928r-63,-23l578,1878r-67,-28l444,1819r-67,-33l307,1751r-2,6l302,1760r-2,6l296,1770r66,47l425,1862r63,43l550,1946r62,39l670,2022r60,35l787,2088r58,34l900,2151r56,27l1011,2205r55,28l1119,2256r53,24l1225,2303r-56,-12l1112,2280r-58,-12l996,2254r-59,-13l877,2223r-59,-18l756,2186r-64,-20l629,2143r-65,-25l497,2088r-69,-29l358,2026r-70,-35l214,1952r-1,6l211,1962r-4,5l206,1973r68,51l341,2071r65,47l470,2159r63,41l595,2237r60,37l715,2307r58,31l831,2369r57,28l944,2424r57,25l1056,2473r55,23l1164,2518r-59,-10l1049,2498r-60,-11l931,2475r-60,-16l809,2444r-63,-18l682,2407r-63,-22l552,2362r-69,-28l415,2305r-72,-31l271,2239r-76,-39l118,2157r-1,4l113,2166r-2,6l108,2176r72,55l250,2284r69,46l387,2377r65,41l518,2459r63,37l643,2529r61,34l764,2592r59,27l881,2647r56,23l994,2693r57,22l1105,2734r-58,-7l987,2719r-60,-10l865,2699r-61,-13l740,2672r-65,-18l610,2635r-68,-24l473,2586r-70,-27l329,2528r-75,-36l177,2453,98,2408,15,2362r-3,7l9,2375r-6,6l,2389r115,78l225,2535r106,63l434,2652r99,47l629,2740r94,37l812,2809r88,27l985,2857r83,20l1148,2894r77,14l1303,2920r73,12l1450,2943r72,10l1594,2965r68,11l1733,2990r68,16l1870,3025r67,22l2005,3072r69,31l2142,3138r69,39l2279,3224r72,53l2422,3338r73,66l2569,3480r14,-150l2602,3183r22,-144l2651,2898r31,-136l2718,2627r41,-131l2806,2369r49,-124l2908,2124r60,-118l3032,1893r67,-109l3171,1677r77,-102l3330,1476r-69,-98l3191,1292r-68,-76l3054,1148r-68,-61l2917,1034r-69,-46l2780,949r-70,-36l2641,884r-70,-25l2500,835r-71,-19l2358,796r-72,-15l2213,763r-74,-15l2065,730r-75,-20l1914,689r-77,-25l1758,636r-78,-33l1599,566r-82,-43l1433,472r-84,-56l1263,351r-87,-74l1087,195,996,103,903,xe" fillcolor="#7f9eff" stroked="f">
                  <v:path arrowok="t" o:connecttype="custom" o:connectlocs="108870750,24395223;154233563,62399510;163810315,71371148;116128800,48790446;83770153,26411357;124697490,65927586;167943213,92036681;132862638,81250205;83770153,52923679;93951425,67338880;133064250,97177665;141128750,105847041;99899153,88709901;69757925,72580828;100403025,100101218;129233613,117238358;104032050,112298671;69455665,96572825;80141128,109173822;124394913,137701961;133770053,146774564;87096600,129839038;55141178,115927712;95564325,144960043;138205528,168448165;103628825,159577175;54435375,138710028;65120838,150504571;110181390,177621416;119757825,186694020;72177275,171169787;38911213,157561041;80846613,186089180;124697490,208972461;89515950,200907924;38004115,180040777;49193450,192036934;96370775,219557006;106249788,228629610;56854725,213508604;20867053,198286950;66028253,229234450;111995903,251613539;75201463,244557069;19657378,221774754;32157353,234879625;82963703,264012922;93447553,273085526;40625078,257964520;302578,240020926;72883078,279940382;138709400,295565263;195261865,307158192;251511753,343146028;278124603,251613539;327418700,158770721;287096200,99597026;230443088,78730196;169354500,60786603;100403025,10383249" o:connectangles="0,0,0,0,0,0,0,0,0,0,0,0,0,0,0,0,0,0,0,0,0,0,0,0,0,0,0,0,0,0,0,0,0,0,0,0,0,0,0,0,0,0,0,0,0,0,0,0,0,0,0,0,0,0,0,0,0,0,0,0"/>
                </v:shape>
                <v:shape id="Freeform 55" o:spid="_x0000_s1029" style="position:absolute;left:4108;top:3556;width:3327;height:4184;visibility:visible;mso-wrap-style:square;v-text-anchor:top" coordsize="1049,13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z8RL0A&#10;AADcAAAADwAAAGRycy9kb3ducmV2LnhtbESPQQvCMAyF74L/oUTwpp0eVKZVRBG9OvUe1rgN13S0&#10;Vae/3gqCt4T38r6Xxao1tXiQ85VlBaNhAoI4t7riQsH5tBvMQPiArLG2TApe5GG17HYWmGr75CM9&#10;slCIGMI+RQVlCE0qpc9LMuiHtiGO2tU6gyGurpDa4TOGm1qOk2QiDVYcCSU2tCkpv2V38+Xidnry&#10;2dVfgtw3bzm91S+nVL/XrucgArXhb/5dH3SsPxvB95k4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aJz8RL0AAADcAAAADwAAAAAAAAAAAAAAAACYAgAAZHJzL2Rvd25yZXYu&#10;eG1sUEsFBgAAAAAEAAQA9QAAAIIDAAAAAA==&#10;" path="m1049,l,,,1216r308,l384,1318r293,l759,1216r290,l1049,xe" fillcolor="black" stroked="f">
                  <v:path arrowok="t" o:connecttype="custom" o:connectlocs="105539165,0;0,0;0,122561945;30987737,122561945;38634046,132842635;68112631,132842635;76362537,122561945;105539165,122561945;105539165,0" o:connectangles="0,0,0,0,0,0,0,0,0"/>
                </v:shape>
                <v:shape id="Freeform 56" o:spid="_x0000_s1030" style="position:absolute;left:4298;top:3771;width:2953;height:3753;visibility:visible;mso-wrap-style:square;v-text-anchor:top" coordsize="931,1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DjXcEA&#10;AADcAAAADwAAAGRycy9kb3ducmV2LnhtbERPTWvDMAy9D/YfjAa7Lc7CGCWrG0JhpfQwWFPIVcRa&#10;nDaWg+222b+fB4Xe9HifWlazHcWFfBgcK3jNchDEndMD9woOzefLAkSIyBpHx6TglwJUq8eHJZba&#10;XfmbLvvYixTCoUQFJsaplDJ0hiyGzE3Eiftx3mJM0PdSe7ymcDvKIs/fpcWBU4PBidaGutP+bBXE&#10;o8Qvw20x+03b1W+7pl37Rqnnp7n+ABFpjnfxzb3Vaf6igP9n0gV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A413BAAAA3AAAAA8AAAAAAAAAAAAAAAAAmAIAAGRycy9kb3du&#10;cmV2LnhtbFBLBQYAAAAABAAEAPUAAACGAwAAAAA=&#10;" path="m591,1181r-240,l276,1079,,1079,,,931,r,1079l673,1079r-82,102xe" stroked="f">
                  <v:path arrowok="t" o:connecttype="custom" o:connectlocs="59457856,119259281;35312588,119259281;27767153,108959291;0,108959291;0,0;93663704,0;93663704,108959291;67707494,108959291;59457856,119259281" o:connectangles="0,0,0,0,0,0,0,0,0"/>
                </v:shape>
                <v:rect id="Rectangle 57" o:spid="_x0000_s1031" style="position:absolute;left:4622;top:4152;width:2343;height:2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zOAMQA&#10;AADcAAAADwAAAGRycy9kb3ducmV2LnhtbERPTWsCMRC9F/ofwhS81Wy1lnU1igqCF6FaD3obN9Pd&#10;xc1kTaJu/fVNQehtHu9zxtPW1OJKzleWFbx1ExDEudUVFwp2X8vXFIQPyBpry6TghzxMJ89PY8y0&#10;vfGGrttQiBjCPkMFZQhNJqXPSzLou7Yhjty3dQZDhK6Q2uEthpta9pLkQxqsODaU2NCipPy0vRgF&#10;82E6P3++8/q+OR7osD+eBj2XKNV5aWcjEIHa8C9+uFc6zk/78PdMvEB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szgDEAAAA3AAAAA8AAAAAAAAAAAAAAAAAmAIAAGRycy9k&#10;b3ducmV2LnhtbFBLBQYAAAAABAAEAPUAAACJAwAAAAA=&#10;" fillcolor="black" stroked="f"/>
                <v:rect id="Rectangle 58" o:spid="_x0000_s1032" style="position:absolute;left:3517;top:7950;width:4407;height:1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VWdMMA&#10;AADcAAAADwAAAGRycy9kb3ducmV2LnhtbERPS2sCMRC+C/6HMEJvmlW0bLdG0UKhF8HXod7GzXR3&#10;cTPZJqmu/vpGELzNx/ec6bw1tTiT85VlBcNBAoI4t7riQsF+99lPQfiArLG2TAqu5GE+63ammGl7&#10;4Q2dt6EQMYR9hgrKEJpMSp+XZNAPbEMcuR/rDIYIXSG1w0sMN7UcJcmrNFhxbCixoY+S8tP2zyhY&#10;vqXL3/WYV7fN8UCH7+NpMnKJUi+9dvEOIlAbnuKH+0vH+ekY7s/EC+T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VWdMMAAADcAAAADwAAAAAAAAAAAAAAAACYAgAAZHJzL2Rv&#10;d25yZXYueG1sUEsFBgAAAAAEAAQA9QAAAIgDAAAAAA==&#10;" fillcolor="black" stroked="f"/>
                <v:rect id="Rectangle 59" o:spid="_x0000_s1033" style="position:absolute;left:4572;top:8782;width:4032;height:1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wA8sEA&#10;AADcAAAADwAAAGRycy9kb3ducmV2LnhtbERPS4vCMBC+C/sfwix402TdtWg1iiwIgnrwAV6HZmyL&#10;zaTbRK3/fiMI3ubje8503tpK3KjxpWMNX30FgjhzpuRcw/Gw7I1A+IBssHJMGh7kYT776EwxNe7O&#10;O7rtQy5iCPsUNRQh1KmUPivIou+7mjhyZ9dYDBE2uTQN3mO4reRAqURaLDk2FFjTb0HZZX+1GjD5&#10;MX/b8/fmsL4mOM5btRyelNbdz3YxARGoDW/xy70ycf5oCM9n4gVy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6sAPLBAAAA3AAAAA8AAAAAAAAAAAAAAAAAmAIAAGRycy9kb3du&#10;cmV2LnhtbFBLBQYAAAAABAAEAPUAAACGAwAAAAA=&#10;" stroked="f"/>
                <v:rect id="Rectangle 60" o:spid="_x0000_s1034" style="position:absolute;left:6191;top:8578;width:1168;height:2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ttmMQA&#10;AADcAAAADwAAAGRycy9kb3ducmV2LnhtbERPTWvCQBC9C/0Pywi96UapkqZupAqFXgrV9lBvY3aa&#10;hGRn4+5Wo7++Kwje5vE+Z7HsTSuO5HxtWcFknIAgLqyuuVTw/fU2SkH4gKyxtUwKzuRhmT8MFphp&#10;e+INHbehFDGEfYYKqhC6TEpfVGTQj21HHLlf6wyGCF0ptcNTDDetnCbJXBqsOTZU2NG6oqLZ/hkF&#10;q+d0dfh84o/LZr+j3c++mU1dotTjsH99ARGoD3fxzf2u4/x0Dtdn4gU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bbZjEAAAA3AAAAA8AAAAAAAAAAAAAAAAAmAIAAGRycy9k&#10;b3ducmV2LnhtbFBLBQYAAAAABAAEAPUAAACJAwAAAAA=&#10;" fillcolor="black" stroked="f"/>
                <v:rect id="Rectangle 61" o:spid="_x0000_s1035" style="position:absolute;left:5575;top:7124;width:425;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fIA8QA&#10;AADcAAAADwAAAGRycy9kb3ducmV2LnhtbERPTWsCMRC9F/ofwhS81WzF2nU1igqCF6FaD3obN9Pd&#10;xc1kTaJu/fVNQehtHu9zxtPW1OJKzleWFbx1ExDEudUVFwp2X8vXFIQPyBpry6TghzxMJ89PY8y0&#10;vfGGrttQiBjCPkMFZQhNJqXPSzLou7Yhjty3dQZDhK6Q2uEthpta9pJkIA1WHBtKbGhRUn7aXoyC&#10;+TCdnz/7vL5vjgc67I+n955LlOq8tLMRiEBt+Bc/3Csd56cf8PdMvEBO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KXyAPEAAAA3AAAAA8AAAAAAAAAAAAAAAAAmAIAAGRycy9k&#10;b3ducmV2LnhtbFBLBQYAAAAABAAEAPUAAACJAwAAAAA=&#10;" fillcolor="black" stroked="f"/>
                <v:shape id="Freeform 62" o:spid="_x0000_s1036" style="position:absolute;left:1822;top:5556;width:2343;height:4102;visibility:visible;mso-wrap-style:square;v-text-anchor:top" coordsize="73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HGkMYA&#10;AADcAAAADwAAAGRycy9kb3ducmV2LnhtbESPT2vCQBDF70K/wzIFb7qpiqSpq4hYELzUPweP0+w0&#10;Sc3Ohuw2xn76zqHgbYb35r3fLFa9q1VHbag8G3gZJ6CIc28rLgycT++jFFSIyBZrz2TgTgFWy6fB&#10;AjPrb3yg7hgLJSEcMjRQxthkWoe8JIdh7Bti0b586zDK2hbatniTcFfrSZLMtcOKpaHEhjYl5dfj&#10;jzPwvf7dXppdN7vaz9eUz9P7/oM3xgyf+/UbqEh9fJj/r3dW8FOhlWdkAr3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HGkMYAAADcAAAADwAAAAAAAAAAAAAAAACYAgAAZHJz&#10;L2Rvd25yZXYueG1sUEsFBgAAAAAEAAQA9QAAAIsDAAAAAA==&#10;" path="m177,726r-36,12l106,757,77,784,52,820,29,859,14,905,4,954,,1007r2,31l5,1069r7,32l21,1128r10,29l43,1183r15,23l76,1227r13,14l105,1255r15,12l136,1274r15,8l168,1288r17,2l202,1292r18,-2l238,1288r16,-6l271,1274r15,-7l302,1255r15,-14l331,1227r17,-21l363,1183r12,-26l387,1128r7,-27l401,1069r4,-31l406,1007r-1,-31l401,944r-7,-31l387,884,375,857,363,831,348,808,331,786,321,775,309,765,298,755r-12,-8l274,740r-13,-6l249,730r-14,-4l240,658r12,-67l269,523r22,-65l321,394r30,-58l389,279r41,-51l442,215r14,-14l470,185r15,-13l502,158r17,-14l537,133r20,-12l576,109,597,99r22,-9l641,82r22,-6l689,72r24,-2l739,68,739,,681,4,626,17,571,37,521,64,471,97r-44,41l384,181r-39,51l309,285r-31,58l249,402r-24,62l206,529r-14,66l182,660r-5,66xe" fillcolor="black" stroked="f">
                  <v:path arrowok="t" o:connecttype="custom" o:connectlocs="14175386,74393562;7741022,79030559;2915487,86591039;402049,96167287;201024,104634847;1206463,110985675;3116511,116630715;5830974,121569967;8947485,125098275;12063996,127719187;15180825,129231092;18598872,130037526;22117432,130037526;25535797,129231092;28752820,127719187;31869332,125098275;34985843,121569967;37700305,116630715;39610671,110985675;40716304,104634847;40716304,98384981;39610671,92034470;37700305,86389430;34985843,81449862;32271697,78123479;29959283,76107393;27546357,74595170;25033236,73587127;24128310,66329219;27043796,52720799;32271697,39716888;39107793,28124554;44436206,21673080;47251180,18648951;50468204,15927077;53987081,13407129;57908006,10987826;62230981,9072386;66654467,7661126;71681026,7056300;74294977,0;62934566,1713832;52378569,6451474;42928206,13910991;34684306,23386594;27948723,34576028;22620310,46773188;19302774,59978708;17794458,73183910" o:connectangles="0,0,0,0,0,0,0,0,0,0,0,0,0,0,0,0,0,0,0,0,0,0,0,0,0,0,0,0,0,0,0,0,0,0,0,0,0,0,0,0,0,0,0,0,0,0,0,0,0"/>
                </v:shape>
                <v:shape id="Freeform 63" o:spid="_x0000_s1037" style="position:absolute;left:2012;top:8547;width:909;height:895;visibility:visible;mso-wrap-style:square;v-text-anchor:top" coordsize="286,2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A8ir8A&#10;AADcAAAADwAAAGRycy9kb3ducmV2LnhtbERPzYrCMBC+C75DGMGbTbWwaDWKCtK9btcHGJqxLTaT&#10;msRa336zsLC3+fh+Z3cYTScGcr61rGCZpCCIK6tbrhVcvy+LNQgfkDV2lknBmzwc9tPJDnNtX/xF&#10;QxlqEUPY56igCaHPpfRVQwZ9YnviyN2sMxgidLXUDl8x3HRylaYf0mDLsaHBns4NVffyaRTY7Fm0&#10;mXOuGM7l6dEV9WOZHZWaz8bjFkSgMfyL/9yfOs5fb+D3mXiB3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YDyKvwAAANwAAAAPAAAAAAAAAAAAAAAAAJgCAABkcnMvZG93bnJl&#10;di54bWxQSwUGAAAAAAQABAD1AAAAhAMAAAAA&#10;" path="m142,283r-12,l120,281r-12,-4l98,271,88,265,77,257,67,249,57,240,45,222,33,204,22,183,16,162,9,140,4,117,2,91,,66,,48,2,33,4,15,7,,279,r2,15l285,33r1,15l286,66r-3,43l274,150r-12,37l243,218r-20,27l199,265r-27,14l142,283xe" stroked="f">
                  <v:path arrowok="t" o:connecttype="custom" o:connectlocs="14330409,28315839;13119389,28315839;12110205,28115650;10899184,27715588;9890001,27115021;8880817,26514770;7770874,25714330;6761690,24913890;5752506,24013514;4541486,22212445;3330465,20411376;2220204,18310182;1614694,16208988;908424,14007857;403673,11706473;201837,9104965;0,6603708;0,4802640;201837,3301696;403673,1500943;706588,0;28156385,0;28358222,1500943;28761896,3301696;28862655,4802640;28862655,6603708;28560059,10906034;27651635,15008486;26440614,18710560;24523324,21812067;22504956,24513829;20082915,26514770;17357960,27915461;14330409,28315839" o:connectangles="0,0,0,0,0,0,0,0,0,0,0,0,0,0,0,0,0,0,0,0,0,0,0,0,0,0,0,0,0,0,0,0,0,0"/>
                </v:shape>
                <v:shape id="Freeform 64" o:spid="_x0000_s1038" style="position:absolute;left:2108;top:8070;width:717;height:261;visibility:visible;mso-wrap-style:square;v-text-anchor:top" coordsize="22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4Xa8QA&#10;AADcAAAADwAAAGRycy9kb3ducmV2LnhtbESPQWvDMAyF74P+B6PBbqvTQcua1S2lMNguhXUtu4pY&#10;TcJiKdhOk/376TDYTeI9vfdps5tCZ24UUyvsYDEvwBBX4luuHZw/Xx+fwaSM7LETJgc/lGC3nd1t&#10;sPQy8gfdTrk2GsKpRAdNzn1pbaoaCpjm0hOrdpUYMOsaa+sjjhoeOvtUFCsbsGVtaLCnQ0PV92kI&#10;DuS4eP/C43IahmW8DuEyrkT2zj3cT/sXMJmm/G/+u37zir9WfH1GJ7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OF2vEAAAA3AAAAA8AAAAAAAAAAAAAAAAAmAIAAGRycy9k&#10;b3ducmV2LnhtbFBLBQYAAAAABAAEAPUAAACJAwAAAAA=&#10;" path="m224,82l,82,5,72r7,-9l19,53,26,43,36,33,46,26,57,18,67,12,77,6,89,2,99,r12,l123,r12,2l146,6r12,6l168,18r10,8l188,33r9,10l204,53r7,10l218,72r6,10xe" stroked="f">
                  <v:path arrowok="t" o:connecttype="custom" o:connectlocs="22969608,8286750;0,8286750;512819,7276171;1230509,6366809;1948199,5356229;2666210,4345650;3691527,3335071;4716845,2627506;5844918,1819043;6870235,1212695;7895873,606348;9126382,202116;10151699,0;11382208,0;12612717,0;13843226,202116;14971300,606348;16201809,1212695;17227126,1819043;18252764,2627506;19278081,3335071;20200963,4345650;20918653,5356229;21636664,6366809;22354354,7276171;22969608,8286750" o:connectangles="0,0,0,0,0,0,0,0,0,0,0,0,0,0,0,0,0,0,0,0,0,0,0,0,0,0"/>
                </v:shape>
                <v:shape id="Freeform 65" o:spid="_x0000_s1039" style="position:absolute;left:4965;top:4502;width:1613;height:1854;visibility:visible;mso-wrap-style:square;v-text-anchor:top" coordsize="509,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K+IcIA&#10;AADcAAAADwAAAGRycy9kb3ducmV2LnhtbERPS4vCMBC+L/gfwgje1rSCi1ajLIKg7GHxcfA4NmNb&#10;tpmUJLb1328Ewdt8fM9ZrntTi5acrywrSMcJCOLc6ooLBefT9nMGwgdkjbVlUvAgD+vV4GOJmbYd&#10;H6g9hkLEEPYZKihDaDIpfV6SQT+2DXHkbtYZDBG6QmqHXQw3tZwkyZc0WHFsKLGhTUn53/FuFFS/&#10;06bb4+F8Sd3pvktv8vrzaJUaDfvvBYhAfXiLX+6djvPnKTyfiR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Er4hwgAAANwAAAAPAAAAAAAAAAAAAAAAAJgCAABkcnMvZG93&#10;bnJldi54bWxQSwUGAAAAAAQABAD1AAAAhwMAAAAA&#10;" path="m509,291r-2,-29l504,234r-5,-27l490,180,480,154,466,131,451,107,434,86,415,66,396,49,374,33,353,22,329,12,305,6,281,2,255,,204,6,156,23,113,51,75,86,45,129,21,178,5,232,,291r2,29l5,347r7,28l21,402r10,25l43,451r15,23l75,496r16,15l106,527r17,12l142,550r17,10l180,568r19,6l219,578r9,2l235,584r8,2l250,586r,-6l255,580r6,l264,580r5,l269,586r9,l286,584r9,-4l303,576r18,-6l339,564r18,-8l374,547r15,-10l404,523r16,-12l434,496r17,-22l466,451r14,-24l490,402r9,-27l504,347r3,-27l509,291xe" stroked="f">
                  <v:path arrowok="t" o:connecttype="custom" o:connectlocs="50914696,26228547;50111310,20722517;48203466,15416758;45290995,10711812;41675917,6607046;37558525,3303681;33039282,1201310;28218967,200271;20486497,600497;11347864,5105488;4518926,12914160;501997,23225430;200926,32034825;1205237,37540855;3113080,42746637;5824626,47451583;9138633,51155806;12352176,53958651;15967254,56061023;19984183,57462604;22896654,58063417;24402963,58663914;25105886,58063417;26210661,58063417;27014046,58063417;27917895,58663914;29624813,58063417;32235896,57062062;35851291,55660797;39064834,53758697;42177914,51155806;45290995,47451583;48203466,42746637;50111310,37540855;50914696,32034825" o:connectangles="0,0,0,0,0,0,0,0,0,0,0,0,0,0,0,0,0,0,0,0,0,0,0,0,0,0,0,0,0,0,0,0,0,0,0"/>
                </v:shape>
                <v:shape id="Freeform 66" o:spid="_x0000_s1040" style="position:absolute;left:6070;top:4711;width:394;height:629;visibility:visible;mso-wrap-style:square;v-text-anchor:top" coordsize="12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oMcIA&#10;AADcAAAADwAAAGRycy9kb3ducmV2LnhtbERPS4vCMBC+C/sfwizsRTRVFh9do4iuIJ584V6HZmyr&#10;zaQ00Xb/vREEb/PxPWcya0wh7lS53LKCXjcCQZxYnXOq4HhYdUYgnEfWWFgmBf/kYDb9aE0w1rbm&#10;Hd33PhUhhF2MCjLvy1hKl2Rk0HVtSRy4s60M+gCrVOoK6xBuCtmPooE0mHNoyLCkRUbJdX8zCm7J&#10;0q3+zsMLr9vbzfe1ONW/l5NSX5/N/AeEp8a/xS/3Wof54z48nwkXy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AygxwgAAANwAAAAPAAAAAAAAAAAAAAAAAJgCAABkcnMvZG93&#10;bnJldi54bWxQSwUGAAAAAAQABAD1AAAAhwMAAAAA&#10;" path="m123,200r-74,l44,141,34,88,19,39,,,8,4r9,6l24,16r8,4l39,28r7,6l53,39r7,8l72,63,84,80,94,98r8,20l111,137r5,22l120,178r3,22xe" fillcolor="black" stroked="f">
                  <v:path arrowok="t" o:connecttype="custom" o:connectlocs="12612163,19771043;5024363,19771043;4511804,13938640;3486365,8699385;1948366,3855456;0,0;820415,395327;1743022,988474;2460926,1581621;3281341,1977262;3998924,2767915;4716827,3361062;5434411,3855456;6152314,4646109;7382777,6227729;8613240,7908417;9638679,9687858;10458774,11664805;11381701,13543314;11894260,15718081;12304628,17596275;12612163,19771043" o:connectangles="0,0,0,0,0,0,0,0,0,0,0,0,0,0,0,0,0,0,0,0,0,0"/>
                </v:shape>
                <v:shape id="Freeform 67" o:spid="_x0000_s1041" style="position:absolute;left:5835;top:5473;width:280;height:737;visibility:visible;mso-wrap-style:square;v-text-anchor:top" coordsize="89,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ui5MIA&#10;AADcAAAADwAAAGRycy9kb3ducmV2LnhtbERP32vCMBB+F/Y/hBvsRWa6CdJ2RhFhsKeBVejrtTmb&#10;YnPpkky7/34ZDHy7j+/nrbeTHcSVfOgdK3hZZCCIW6d77hScju/POYgQkTUOjknBDwXYbh5mayy1&#10;u/GBrlXsRArhUKICE+NYShlaQxbDwo3EiTs7bzEm6DupPd5SuB3ka5atpMWeU4PBkfaG2kv1bRVU&#10;cwxf9S7/LHxd52dzaYr9qlHq6XHavYGINMW7+N/9odP8Ygl/z6QL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a6LkwgAAANwAAAAPAAAAAAAAAAAAAAAAAJgCAABkcnMvZG93&#10;bnJldi54bWxQSwUGAAAAAAQABAD1AAAAhwMAAAAA&#10;" path="m17,231r-3,l9,231r-5,2l,233,,,89,,88,43,83,82r-7,36l67,151,57,178,45,202,31,219,17,231xe" fillcolor="black" stroked="f">
                  <v:path arrowok="t" o:connecttype="custom" o:connectlocs="1679176,23099415;1382795,23099415;888828,23099415;395174,23299322;0,23299322;0,0;8790740,0;8691947,4299905;8197979,8199679;7506738,11799591;6617596,15099643;5629975,17799341;4444767,20199494;3061972,21899338;1679176,23099415" o:connectangles="0,0,0,0,0,0,0,0,0,0,0,0,0,0,0"/>
                </v:shape>
                <v:shape id="Freeform 68" o:spid="_x0000_s1042" style="position:absolute;left:5454;top:5473;width:267;height:737;visibility:visible;mso-wrap-style:square;v-text-anchor:top" coordsize="84,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6BqsMA&#10;AADcAAAADwAAAGRycy9kb3ducmV2LnhtbERPzWrCQBC+C77DMoKXUje1ttToKpJQlN6qeYAhO2bT&#10;ZmfT7DbGt+8KBW/z8f3OejvYRvTU+dqxgqdZAoK4dLrmSkFxen98A+EDssbGMSm4koftZjxaY6rd&#10;hT+pP4ZKxBD2KSowIbSplL40ZNHPXEscubPrLIYIu0rqDi8x3DZyniSv0mLNscFgS5mh8vv4axU8&#10;++tPthjycr982eWnrw9zeCiMUtPJsFuBCDSEu/jffdBx/nIBt2fiBXL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26BqsMAAADcAAAADwAAAAAAAAAAAAAAAACYAgAAZHJzL2Rv&#10;d25yZXYueG1sUEsFBgAAAAAEAAQA9QAAAIgDAAAAAA==&#10;" path="m59,217l47,200,35,180,26,157,17,129,11,100,5,69,2,36,,,84,r,233l77,231r-6,-2l65,223r-6,-6xe" fillcolor="black" stroked="f">
                  <v:path arrowok="t" o:connecttype="custom" o:connectlocs="5954864,21699431;4743737,19999270;3532611,17999564;2624107,15699682;1715921,12899714;1110358,9999793;504795,6899648;201854,3599913;0,0;8477885,0;8477885,23299322;7771554,23099415;7165990,22899191;6560427,22299469;5954864,21699431" o:connectangles="0,0,0,0,0,0,0,0,0,0,0,0,0,0,0"/>
                </v:shape>
                <v:shape id="Freeform 69" o:spid="_x0000_s1043" style="position:absolute;left:5454;top:4648;width:267;height:692;visibility:visible;mso-wrap-style:square;v-text-anchor:top" coordsize="84,2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VmsIA&#10;AADcAAAADwAAAGRycy9kb3ducmV2LnhtbERPTYvCMBC9C/6HMII3TV3QXWtTkQVRWFmwCl6HZmyL&#10;zaQ0Uev+eiMIe5vH+5xk2Zla3Kh1lWUFk3EEgji3uuJCwfGwHn2BcB5ZY22ZFDzIwTLt9xKMtb3z&#10;nm6ZL0QIYRejgtL7JpbS5SUZdGPbEAfubFuDPsC2kLrFewg3tfyIopk0WHFoKLGh75LyS3Y1CjKt&#10;m93ffPPQ2/P+1H1Of392B1JqOOhWCxCeOv8vfru3OsyfT+H1TLh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MdWawgAAANwAAAAPAAAAAAAAAAAAAAAAAJgCAABkcnMvZG93&#10;bnJldi54bWxQSwUGAAAAAAQABAD1AAAAhwMAAAAA&#10;" path="m84,r,219l,219,2,187,5,156r7,-29l19,101,26,76,36,55,47,35,59,19r6,-5l72,8,77,4,84,xe" fillcolor="black" stroked="f">
                  <v:path arrowok="t" o:connecttype="custom" o:connectlocs="8477885,0;8477885,21870676;0,21870676;201854,18674837;504795,15579163;1211126,12682875;1917776,10086453;2624107,7589881;3633379,5492711;4743737,3495390;5954864,1897470;6560427,1398219;7266759,798802;7771554,399401;8477885,0" o:connectangles="0,0,0,0,0,0,0,0,0,0,0,0,0,0,0"/>
                </v:shape>
                <v:shape id="Freeform 70" o:spid="_x0000_s1044" style="position:absolute;left:5835;top:4641;width:280;height:699;visibility:visible;mso-wrap-style:square;v-text-anchor:top" coordsize="89,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JvicIA&#10;AADcAAAADwAAAGRycy9kb3ducmV2LnhtbERPO2/CMBDekfgP1iGxgUMHWgIGIdTSMnTgIeZTfCSB&#10;+BzZbpLy63GlSmz36XveYtWZSjTkfGlZwWScgCDOrC45V3A6fozeQPiArLGyTAp+ycNq2e8tMNW2&#10;5T01h5CLGMI+RQVFCHUqpc8KMujHtiaO3MU6gyFCl0vtsI3hppIvSTKVBkuODQXWtCkoux1+jIL7&#10;7nXP9H6uvq+7T0zOZBrXbpUaDrr1HESgLjzF/+4vHefPpvD3TLxAL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Em+JwgAAANwAAAAPAAAAAAAAAAAAAAAAAJgCAABkcnMvZG93&#10;bnJldi54bWxQSwUGAAAAAAQABAD1AAAAhwMAAAAA&#10;" path="m,221l,,9,2r8,4l24,12r9,9l45,37,55,57r9,21l72,103r7,26l84,158r4,31l89,221,,221xe" fillcolor="black" stroked="f">
                  <v:path arrowok="t" o:connecttype="custom" o:connectlocs="0,22092828;0,0;888828,199895;1679176,599685;2370416,1199686;3259559,2099214;4444767,3698690;5432388,5698273;6321530,7797487;7111564,10296808;7803119,12895759;8296772,15794870;8691947,18893875;8790740,22092828;0,22092828" o:connectangles="0,0,0,0,0,0,0,0,0,0,0,0,0,0,0"/>
                </v:shape>
                <v:shape id="Freeform 71" o:spid="_x0000_s1045" style="position:absolute;left:5080;top:4692;width:425;height:648;visibility:visible;mso-wrap-style:square;v-text-anchor:top" coordsize="133,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7FSsEA&#10;AADcAAAADwAAAGRycy9kb3ducmV2LnhtbERPzWoCMRC+C75DGMGbZm2hratRtFTopRS3PsC4GTfB&#10;zWTZRHfbp28Ewdt8fL+zXPeuFldqg/WsYDbNQBCXXluuFBx+dpM3ECEia6w9k4JfCrBeDQdLzLXv&#10;eE/XIlYihXDIUYGJscmlDKUhh2HqG+LEnXzrMCbYVlK32KVwV8unLHuRDi2nBoMNvRsqz8XFKfj4&#10;Li7PX8c/Y0/b0iLvu0y6SqnxqN8sQETq40N8d3/qNH/+Crdn0gV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OxUrBAAAA3AAAAA8AAAAAAAAAAAAAAAAAmAIAAGRycy9kb3du&#10;cmV2LnhtbFBLBQYAAAAABAAEAPUAAACGAwAAAAA=&#10;" path="m63,52r9,-8l79,37r8,-8l96,21r10,-6l115,9r8,-6l133,,123,19,113,39r-9,23l97,87r-6,28l85,142r-3,31l80,205,,205,3,183,7,164r5,-22l20,123r9,-20l39,85,51,68,63,52xe" fillcolor="black" stroked="f">
                  <v:path arrowok="t" o:connecttype="custom" o:connectlocs="6440323,5193167;7360369,4394388;8075890,3695180;8893673,2896402;9813719,2097307;10836028,1497986;11756074,898981;12573857,299660;13596166,0;12573857,1897534;11551548,3894954;10631502,6192035;9915982,8688890;9302724,11485089;8689147,14181717;8382678,17277893;8178152,20473639;0,20473639;306789,18276445;715520,16378911;1226835,14181717;2044618,12284183;2964664,10286763;3986973,8489116;5213488,6791356;6440323,5193167" o:connectangles="0,0,0,0,0,0,0,0,0,0,0,0,0,0,0,0,0,0,0,0,0,0,0,0,0,0"/>
                </v:shape>
                <v:shape id="Freeform 72" o:spid="_x0000_s1046" style="position:absolute;left:5080;top:5473;width:406;height:667;visibility:visible;mso-wrap-style:square;v-text-anchor:top" coordsize="127,2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JFMQA&#10;AADcAAAADwAAAGRycy9kb3ducmV2LnhtbESPQW/CMAyF75P2HyJP4jbScUCsENC0ahI3BEycTWPa&#10;bo1TNaEEfj0+IHGz9Z7f+7xYJdeqgfrQeDbwMc5AEZfeNlwZ+N3/vM9AhYhssfVMBq4UYLV8fVlg&#10;bv2FtzTsYqUkhEOOBuoYu1zrUNbkMIx9RyzayfcOo6x9pW2PFwl3rZ5k2VQ7bFgaauzou6byf3d2&#10;Boq/lG2La5uq2/RwOA7rYjM57Y0ZvaWvOahIKT7Nj+u1FfxPoZVnZAK9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yRTEAAAA3AAAAA8AAAAAAAAAAAAAAAAAmAIAAGRycy9k&#10;b3ducmV2LnhtbFBLBQYAAAAABAAEAPUAAACJAwAAAAA=&#10;" path="m,l80,r4,61l94,118r14,50l127,211r-9,-4l109,202r-8,-6l92,190r-7,-8l77,176r-7,-8l63,161,49,143,37,125,27,108,19,86,12,67,5,45,1,24,,xe" fillcolor="black" stroked="f">
                  <v:path arrowok="t" o:connecttype="custom" o:connectlocs="0,0;8184542,0;8593769,6093409;9616837,11786933;11049131,16781530;12992960,21076884;12072199,20677316;11151438,20177856;10332984,19578505;9412223,18979153;8696076,18180018;7877621,17580666;7161474,16781530;6445327,16082287;5013032,14284232;3785351,12486177;2762283,10788014;1943829,8590707;1227681,6692760;511534,4495137;102307,2397407;0,0" o:connectangles="0,0,0,0,0,0,0,0,0,0,0,0,0,0,0,0,0,0,0,0,0,0"/>
                </v:shape>
                <v:shape id="Freeform 73" o:spid="_x0000_s1047" style="position:absolute;left:6096;top:5473;width:368;height:648;visibility:visible;mso-wrap-style:square;v-text-anchor:top" coordsize="116,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xGmMEA&#10;AADcAAAADwAAAGRycy9kb3ducmV2LnhtbERPPW/CMBDdkfgP1iF1AweGqkkxKEVCgg1Il25HfE1S&#10;7HOIDYR/jyshsd3T+7z5srdGXKnzjWMF00kCgrh0uuFKwXexHn+A8AFZo3FMCu7kYbkYDuaYaXfj&#10;PV0PoRIxhH2GCuoQ2kxKX9Zk0U9cSxy5X9dZDBF2ldQd3mK4NXKWJO/SYsOxocaWVjWVp8PFKljn&#10;2+JkdqzNT/GX++Pq63hOe6XeRn3+CSJQH17ip3uj4/w0hf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MRpjBAAAA3AAAAA8AAAAAAAAAAAAAAAAAmAIAAGRycy9kb3du&#10;cmV2LnhtbFBLBQYAAAAABAAEAPUAAACGAwAAAAA=&#10;" path="m,205l17,162,30,114,39,59,42,r74,l113,34r-9,29l94,92,80,120,63,145,44,168,23,188,,205xe" fillcolor="black" stroked="f">
                  <v:path arrowok="t" o:connecttype="custom" o:connectlocs="0,20473639;1712609,16179138;3021970,11385202;3928720,5892375;4230759,0;11684953,0;11382914,3395520;10476164,6291922;9468841,9188324;8058588,11984523;6346297,14481378;4432223,16778459;2317003,18775879;0,20473639" o:connectangles="0,0,0,0,0,0,0,0,0,0,0,0,0,0"/>
                </v:shape>
                <v:shape id="Freeform 74" o:spid="_x0000_s1048" style="position:absolute;left:3937;top:8362;width:152;height:178;visibility:visible;mso-wrap-style:square;v-text-anchor:top" coordsize="5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FD4sMA&#10;AADcAAAADwAAAGRycy9kb3ducmV2LnhtbESPQWvCQBSE7wX/w/KE3pqNQqWkriJBwYsHbYX29si+&#10;ZqPZtzG7JvHfuwXB4zAz3zDz5WBr0VHrK8cKJkkKgrhwuuJSwffX5u0DhA/IGmvHpOBGHpaL0csc&#10;M+163lN3CKWIEPYZKjAhNJmUvjBk0SeuIY7en2sthijbUuoW+wi3tZym6UxarDguGGwoN1ScD1er&#10;YDOY9y7v1/nR/dp0dbr8XHa9U+p1PKw+QQQawjP8aG+1gkiE/zPx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CFD4sMAAADcAAAADwAAAAAAAAAAAAAAAACYAgAAZHJzL2Rv&#10;d25yZXYueG1sUEsFBgAAAAAEAAQA9QAAAIgDAAAAAA==&#10;" path="m24,57l34,55r9,-6l48,41,50,29,48,18,43,8,34,2,24,,14,2,7,8,2,18,,29,2,41r5,8l14,55r10,2xe" fillcolor="black" stroked="f">
                  <v:path arrowok="t" o:connecttype="custom" o:connectlocs="2223906,5552351;3150559,5357488;3984486,4773211;4447813,3993758;4633265,2824891;4447813,1753456;3984486,779140;3150559,194863;2223906,0;1297253,194863;648779,779140;185452,1753456;0,2824891;185452,3993758;648779,4773211;1297253,5357488;2223906,5552351" o:connectangles="0,0,0,0,0,0,0,0,0,0,0,0,0,0,0,0,0"/>
                </v:shape>
                <v:shape id="Freeform 75" o:spid="_x0000_s1049" style="position:absolute;left:4235;top:8362;width:159;height:178;visibility:visible;mso-wrap-style:square;v-text-anchor:top" coordsize="5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baF8UA&#10;AADcAAAADwAAAGRycy9kb3ducmV2LnhtbESPwWrDMBBE74H8g9hCbonsHELiRg4htJBTadJC6W2x&#10;1paptXIk1Xb+vioUehxm5g2zP0y2EwP50DpWkK8yEMSV0y03Ct7fnpdbECEia+wck4I7BTiU89ke&#10;C+1GvtBwjY1IEA4FKjAx9oWUoTJkMaxcT5y82nmLMUnfSO1xTHDbyXWWbaTFltOCwZ5Ohqqv67dV&#10;sAu36mPcfD558zKc8l19DOfmVanFw3R8BBFpiv/hv/ZZK1hnOfyeSUdAl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BtoXxQAAANwAAAAPAAAAAAAAAAAAAAAAAJgCAABkcnMv&#10;ZG93bnJldi54bWxQSwUGAAAAAAQABAD1AAAAigMAAAAA&#10;" path="m26,57l36,55r9,-6l50,41,52,29,50,18,45,8,36,2,26,,16,2,9,8,2,18,,29,2,41r7,8l16,55r10,2xe" fillcolor="black" stroked="f">
                  <v:path arrowok="t" o:connecttype="custom" o:connectlocs="2427349,5552351;3360615,5357488;4200922,4773211;4667555,3993758;4854392,2824891;4667555,1753456;4200922,779140;3360615,194863;2427349,0;1493777,194863;840307,779140;186837,1753456;0,2824891;186837,3993758;840307,4773211;1493777,5357488;2427349,5552351" o:connectangles="0,0,0,0,0,0,0,0,0,0,0,0,0,0,0,0,0"/>
                </v:shape>
                <v:shape id="Freeform 76" o:spid="_x0000_s1050" style="position:absolute;left:4540;top:8362;width:159;height:178;visibility:visible;mso-wrap-style:square;v-text-anchor:top" coordsize="5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4DsUA&#10;AADcAAAADwAAAGRycy9kb3ducmV2LnhtbESPQWvCQBSE7wX/w/IEb3W3AUuJriJBwYuHagv19si+&#10;ZtNm38bsmqT/visUehxm5htmtRldI3rqQu1Zw9NcgSAuvam50vB23j++gAgR2WDjmTT8UIDNevKw&#10;wtz4gV+pP8VKJAiHHDXYGNtcylBachjmviVO3qfvHMYku0qaDocEd43MlHqWDmtOCxZbKiyV36eb&#10;07Af7aIvhl3x7i9Obb+uH9fj4LWeTcftEkSkMf6H/9oHoyFTGdzPpCM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3gOxQAAANwAAAAPAAAAAAAAAAAAAAAAAJgCAABkcnMv&#10;ZG93bnJldi54bWxQSwUGAAAAAAQABAD1AAAAigMAAAAA&#10;" path="m24,57l35,55r8,-6l48,41,50,29,48,18,43,8,35,2,24,,14,2,7,8,2,18,,29,2,41r5,8l14,55r10,2xe" fillcolor="black" stroked="f">
                  <v:path arrowok="t" o:connecttype="custom" o:connectlocs="2423312,5552351;3534156,5357488;4341927,4773211;4846625,3993758;5048568,2824891;4846625,1753456;4341927,779140;3534156,194863;2423312,0;1413599,194863;706958,779140;201943,1753456;0,2824891;201943,3993758;706958,4773211;1413599,5357488;2423312,5552351" o:connectangles="0,0,0,0,0,0,0,0,0,0,0,0,0,0,0,0,0"/>
                </v:shape>
                <v:shape id="Freeform 77" o:spid="_x0000_s1051" style="position:absolute;left:4838;top:8362;width:165;height:178;visibility:visible;mso-wrap-style:square;v-text-anchor:top" coordsize="5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h0XMUA&#10;AADcAAAADwAAAGRycy9kb3ducmV2LnhtbESPT2sCMRDF74LfIYzQi2hSi0VWo9jCQk+V2goex810&#10;d+lmsmyyf+qnNwWhx8eb93vzNrvBVqKjxpeONTzOFQjizJmScw1fn+lsBcIHZIOVY9LwSx522/Fo&#10;g4lxPX9Qdwy5iBD2CWooQqgTKX1WkEU/dzVx9L5dYzFE2eTSNNhHuK3kQqlnabHk2FBgTa8FZT/H&#10;1sY3ruf9Oy7dS1pKVFydpofrpdX6YTLs1yACDeH/+J5+MxoW6gn+xkQCyO0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HRcxQAAANwAAAAPAAAAAAAAAAAAAAAAAJgCAABkcnMv&#10;ZG93bnJldi54bWxQSwUGAAAAAAQABAD1AAAAigMAAAAA&#10;" path="m25,57l36,55r8,-6l49,41,51,29,49,18,44,8,36,2,25,,15,2,8,8,1,18,,29,1,41r7,8l15,55r10,2xe" fillcolor="black" stroked="f">
                  <v:path arrowok="t" o:connecttype="custom" o:connectlocs="2618482,5552351;3770640,5357488;4608632,4773211;5132458,3993758;5341794,2824891;5132458,1753456;4608632,779140;3770640,194863;2618482,0;1571154,194863;837992,779140;104830,1753456;0,2824891;104830,3993758;837992,4773211;1571154,5357488;2618482,5552351" o:connectangles="0,0,0,0,0,0,0,0,0,0,0,0,0,0,0,0,0"/>
                </v:shape>
                <v:shape id="Freeform 78" o:spid="_x0000_s1052" style="position:absolute;left:3937;top:8680;width:152;height:184;visibility:visible;mso-wrap-style:square;v-text-anchor:top" coordsize="5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eGoMQA&#10;AADcAAAADwAAAGRycy9kb3ducmV2LnhtbESPQWuDQBSE74H8h+UFekvWSpFis0obCBQKhRgPOT7d&#10;V7Vx34q7Ufvvs4VCj8PMfMPs88X0YqLRdZYVPO4iEMS11R03CsrzcfsMwnlkjb1lUvBDDvJsvdpj&#10;qu3MJ5oK34gAYZeigtb7IZXS1S0ZdDs7EAfvy44GfZBjI/WIc4CbXsZRlEiDHYeFFgc6tFRfi5tR&#10;cC2nz+PgvyeTVHH85ubqfKEPpR42y+sLCE+L/w//td+1gjh6gt8z4Qj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nhqDEAAAA3AAAAA8AAAAAAAAAAAAAAAAAmAIAAGRycy9k&#10;b3ducmV2LnhtbFBLBQYAAAAABAAEAPUAAACJAwAAAAA=&#10;" path="m24,56l34,54r9,-6l48,40,50,29,48,17,43,7,34,1,24,,14,1,7,7,2,17,,29,2,40r5,8l14,54r10,2xe" fillcolor="black" stroked="f">
                  <v:path arrowok="t" o:connecttype="custom" o:connectlocs="2223906,6050643;3150559,5834443;3984486,5186171;4447813,4322029;4633265,3133257;4447813,1836714;3984486,756371;3150559,108100;2223906,0;1297253,108100;648779,756371;185452,1836714;0,3133257;185452,4322029;648779,5186171;1297253,5834443;2223906,6050643" o:connectangles="0,0,0,0,0,0,0,0,0,0,0,0,0,0,0,0,0"/>
                </v:shape>
                <v:shape id="Freeform 79" o:spid="_x0000_s1053" style="position:absolute;left:4235;top:8680;width:159;height:184;visibility:visible;mso-wrap-style:square;v-text-anchor:top" coordsize="5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aWhcQA&#10;AADcAAAADwAAAGRycy9kb3ducmV2LnhtbESPzWrDMBCE74G+g9hCb4lcQ39wrYQQYgiUHur4ARZr&#10;Y5tYK2OptpKnjwqBHIfZ+WYn3wTTi4lG11lW8LpKQBDXVnfcKKiOxfIThPPIGnvLpOBCDjbrp0WO&#10;mbYz/9JU+kZECLsMFbTeD5mUrm7JoFvZgTh6Jzsa9FGOjdQjzhFuepkmybs02HFsaHGgXUv1ufwz&#10;8Y2fj+v03dN2nsvgDl7uQ7GrlHp5DtsvEJ6Cfxzf0wetIE3e4H9MJI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2loXEAAAA3AAAAA8AAAAAAAAAAAAAAAAAmAIAAGRycy9k&#10;b3ducmV2LnhtbFBLBQYAAAAABAAEAPUAAACJAwAAAAA=&#10;" path="m26,56l36,54r9,-6l50,40,52,29,50,17,45,7,36,1,26,,16,1,9,7,2,17,,29,2,40r7,8l16,54r10,2xe" fillcolor="black" stroked="f">
                  <v:path arrowok="t" o:connecttype="custom" o:connectlocs="2427349,6050643;3360615,5834443;4200922,5186171;4667555,4322029;4854392,3133257;4667555,1836714;4200922,756371;3360615,108100;2427349,0;1493777,108100;840307,756371;186837,1836714;0,3133257;186837,4322029;840307,5186171;1493777,5834443;2427349,6050643" o:connectangles="0,0,0,0,0,0,0,0,0,0,0,0,0,0,0,0,0"/>
                </v:shape>
                <v:shape id="Freeform 80" o:spid="_x0000_s1054" style="position:absolute;left:4540;top:8680;width:159;height:184;visibility:visible;mso-wrap-style:square;v-text-anchor:top" coordsize="50,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9TMQA&#10;AADcAAAADwAAAGRycy9kb3ducmV2LnhtbESPT4vCMBTE74LfITzBm6b2UJausewKgiAI/jns8dm8&#10;bbttXkoT2/rtzYLgcZiZ3zDrbDSN6KlzlWUFq2UEgji3uuJCwfWyW3yAcB5ZY2OZFDzIQbaZTtaY&#10;ajvwifqzL0SAsEtRQel9m0rp8pIMuqVtiYP3azuDPsiukLrDIcBNI+MoSqTBisNCiS1tS8rr890o&#10;qK/9cdf6v94ktzj+dsPt8kMHpeaz8esThKfRv8Ov9l4riKME/s+EIyA3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5vUzEAAAA3AAAAA8AAAAAAAAAAAAAAAAAmAIAAGRycy9k&#10;b3ducmV2LnhtbFBLBQYAAAAABAAEAPUAAACJAwAAAAA=&#10;" path="m24,56l35,54r8,-6l48,40,50,29,48,17,43,7,35,1,24,,14,1,7,7,2,17,,29,2,40r5,8l14,54r10,2xe" fillcolor="black" stroked="f">
                  <v:path arrowok="t" o:connecttype="custom" o:connectlocs="2423312,6050643;3534156,5834443;4341927,5186171;4846625,4322029;5048568,3133257;4846625,1836714;4341927,756371;3534156,108100;2423312,0;1413599,108100;706958,756371;201943,1836714;0,3133257;201943,4322029;706958,5186171;1413599,5834443;2423312,6050643" o:connectangles="0,0,0,0,0,0,0,0,0,0,0,0,0,0,0,0,0"/>
                </v:shape>
                <v:shape id="Freeform 81" o:spid="_x0000_s1055" style="position:absolute;left:4838;top:8680;width:165;height:184;visibility:visible;mso-wrap-style:square;v-text-anchor:top" coordsize="51,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XIGMIA&#10;AADcAAAADwAAAGRycy9kb3ducmV2LnhtbESPT4vCMBTE78J+h/AWvMia6KEu1SiysuDFg38u3h7N&#10;syk2L6XJtt1vbwTB4zAzv2FWm8HVoqM2VJ41zKYKBHHhTcWlhsv59+sbRIjIBmvPpOGfAmzWH6MV&#10;5sb3fKTuFEuRIBxy1GBjbHIpQ2HJYZj6hjh5N986jEm2pTQt9gnuajlXKpMOK04LFhv6sVTcT39O&#10;w5XO6nigya6O0vWcZbabLKzW489huwQRaYjv8Ku9NxrmagHPM+kIyP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FcgYwgAAANwAAAAPAAAAAAAAAAAAAAAAAJgCAABkcnMvZG93&#10;bnJldi54bWxQSwUGAAAAAAQABAD1AAAAhwMAAAAA&#10;" path="m25,56l36,54r8,-6l49,40,51,29,49,17,44,7,36,1,25,,15,1,8,7,1,17,,29,1,40r7,8l15,54r10,2xe" fillcolor="black" stroked="f">
                  <v:path arrowok="t" o:connecttype="custom" o:connectlocs="2618482,6050643;3770640,5834443;4608632,5186171;5132458,4322029;5341794,3133257;5132458,1836714;4608632,756371;3770640,108100;2618482,0;1571154,108100;837992,756371;104830,1836714;0,3133257;104830,4322029;837992,5186171;1571154,5834443;2618482,6050643" o:connectangles="0,0,0,0,0,0,0,0,0,0,0,0,0,0,0,0,0"/>
                </v:shape>
                <v:shape id="Freeform 82" o:spid="_x0000_s1056" style="position:absolute;left:3937;top:9004;width:152;height:178;visibility:visible;mso-wrap-style:square;v-text-anchor:top" coordsize="5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dP5MEA&#10;AADcAAAADwAAAGRycy9kb3ducmV2LnhtbERPz2vCMBS+C/4P4Qm7aaIwGZ1RpCjsssN0wnZ7NG9N&#10;tXmpTdbW/94cBI8f3+/VZnC16KgNlWcN85kCQVx4U3Gp4fu4n76BCBHZYO2ZNNwowGY9Hq0wM77n&#10;L+oOsRQphEOGGmyMTSZlKCw5DDPfECfuz7cOY4JtKU2LfQp3tVwotZQOK04NFhvKLRWXw7/TsB/s&#10;a5f3u/zkf53anq8/18/ea/0yGbbvICIN8Sl+uD+MhoVKa9OZdAT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5XT+TBAAAA3AAAAA8AAAAAAAAAAAAAAAAAmAIAAGRycy9kb3du&#10;cmV2LnhtbFBLBQYAAAAABAAEAPUAAACGAwAAAAA=&#10;" path="m24,57l34,55r9,-6l48,41,50,29,48,18,43,8,34,2,24,,14,2,7,8,2,18,,29,2,41r5,8l14,55r10,2xe" fillcolor="black" stroked="f">
                  <v:path arrowok="t" o:connecttype="custom" o:connectlocs="2223906,5552351;3150559,5357488;3984486,4773211;4447813,3993758;4633265,2824891;4447813,1753456;3984486,779140;3150559,194863;2223906,0;1297253,194863;648779,779140;185452,1753456;0,2824891;185452,3993758;648779,4773211;1297253,5357488;2223906,5552351" o:connectangles="0,0,0,0,0,0,0,0,0,0,0,0,0,0,0,0,0"/>
                </v:shape>
                <v:shape id="Freeform 83" o:spid="_x0000_s1057" style="position:absolute;left:4235;top:9004;width:159;height:178;visibility:visible;mso-wrap-style:square;v-text-anchor:top" coordsize="52,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DWEcUA&#10;AADcAAAADwAAAGRycy9kb3ducmV2LnhtbESPT2sCMRTE7wW/Q3gFbzWrB3G3RhFpwVOpf0B6e2ye&#10;m6WblzVJd9dv3wiCx2FmfsMs14NtREc+1I4VTCcZCOLS6ZorBafj59sCRIjIGhvHpOBGAdar0csS&#10;C+163lN3iJVIEA4FKjAxtoWUoTRkMUxcS5y8i/MWY5K+ktpjn+C2kbMsm0uLNacFgy1tDZW/hz+r&#10;IA/X8tzPfz68+eq20/yyCbvqW6nx67B5BxFpiM/wo73TCmZZDvcz6Qj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cNYRxQAAANwAAAAPAAAAAAAAAAAAAAAAAJgCAABkcnMv&#10;ZG93bnJldi54bWxQSwUGAAAAAAQABAD1AAAAigMAAAAA&#10;" path="m26,57l36,55r9,-6l50,41,52,29,50,18,45,8,36,2,26,,16,2,9,8,2,18,,29,2,41r7,8l16,55r10,2xe" fillcolor="black" stroked="f">
                  <v:path arrowok="t" o:connecttype="custom" o:connectlocs="2427349,5552351;3360615,5357488;4200922,4773211;4667555,3993758;4854392,2824891;4667555,1753456;4200922,779140;3360615,194863;2427349,0;1493777,194863;840307,779140;186837,1753456;0,2824891;186837,3993758;840307,4773211;1493777,5357488;2427349,5552351" o:connectangles="0,0,0,0,0,0,0,0,0,0,0,0,0,0,0,0,0"/>
                </v:shape>
                <v:shape id="Freeform 84" o:spid="_x0000_s1058" style="position:absolute;left:4540;top:9004;width:159;height:178;visibility:visible;mso-wrap-style:square;v-text-anchor:top" coordsize="5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jVP8EA&#10;AADcAAAADwAAAGRycy9kb3ducmV2LnhtbERPy4rCMBTdC/MP4Q6401RBkY5RpIzgxoWPgZndpbk2&#10;dZqb2sS2/r1ZCC4P571c97YSLTW+dKxgMk5AEOdOl1woOJ+2owUIH5A1Vo5JwYM8rFcfgyWm2nV8&#10;oPYYChFD2KeowIRQp1L63JBFP3Y1ceQurrEYImwKqRvsYrit5DRJ5tJiybHBYE2Zofz/eLcKtr2Z&#10;tVn3nf24P5tsrrff275zSg0/+80XiEB9eItf7p1WMJ3E+fFMPAJy9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41T/BAAAA3AAAAA8AAAAAAAAAAAAAAAAAmAIAAGRycy9kb3du&#10;cmV2LnhtbFBLBQYAAAAABAAEAPUAAACGAwAAAAA=&#10;" path="m24,57l35,55r8,-6l48,41,50,29,48,18,43,8,35,2,24,,14,2,7,8,2,18,,29,2,41r5,8l14,55r10,2xe" fillcolor="black" stroked="f">
                  <v:path arrowok="t" o:connecttype="custom" o:connectlocs="2423312,5552351;3534156,5357488;4341927,4773211;4846625,3993758;5048568,2824891;4846625,1753456;4341927,779140;3534156,194863;2423312,0;1413599,194863;706958,779140;201943,1753456;0,2824891;201943,3993758;706958,4773211;1413599,5357488;2423312,5552351" o:connectangles="0,0,0,0,0,0,0,0,0,0,0,0,0,0,0,0,0"/>
                </v:shape>
                <v:shape id="Freeform 85" o:spid="_x0000_s1059" style="position:absolute;left:4838;top:9004;width:165;height:178;visibility:visible;mso-wrap-style:square;v-text-anchor:top" coordsize="5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ZbcQA&#10;AADcAAAADwAAAGRycy9kb3ducmV2LnhtbESPzYrCQBCE78K+w9ALXkQnEZQlOgnuguBpxZ8Fj22m&#10;TYKZnpAZNevTO4Lgsaiur7rmWWdqcaXWVZYVxKMIBHFudcWFgv1uOfwC4TyyxtoyKfgnB1n60Ztj&#10;ou2NN3Td+kIECLsEFZTeN4mULi/JoBvZhjh4J9sa9EG2hdQt3gLc1HIcRVNpsOLQUGJDPyXl5+3F&#10;hDfuh8UvTuz3spIYcf03WN+PF6X6n91iBsJT59/Hr/RKKxjHMTzHBALI9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2W3EAAAA3AAAAA8AAAAAAAAAAAAAAAAAmAIAAGRycy9k&#10;b3ducmV2LnhtbFBLBQYAAAAABAAEAPUAAACJAwAAAAA=&#10;" path="m25,57l36,55r8,-6l49,41,51,29,49,18,44,8,36,2,25,,15,2,8,8,1,18,,29,1,41r7,8l15,55r10,2xe" fillcolor="black" stroked="f">
                  <v:path arrowok="t" o:connecttype="custom" o:connectlocs="2618482,5552351;3770640,5357488;4608632,4773211;5132458,3993758;5341794,2824891;5132458,1753456;4608632,779140;3770640,194863;2618482,0;1571154,194863;837992,779140;104830,1753456;0,2824891;104830,3993758;837992,4773211;1571154,5357488;2618482,5552351" o:connectangles="0,0,0,0,0,0,0,0,0,0,0,0,0,0,0,0,0"/>
                </v:shape>
                <w10:anchorlock/>
              </v:group>
            </w:pict>
          </mc:Fallback>
        </mc:AlternateContent>
      </w:r>
    </w:p>
    <w:p w14:paraId="5288C052" w14:textId="6C19C939" w:rsidR="000536EA" w:rsidRPr="00E93F84" w:rsidRDefault="007C5492" w:rsidP="00BE55A6">
      <w:pPr>
        <w:pStyle w:val="Puntoelenco3"/>
        <w:ind w:left="2880" w:firstLine="720"/>
        <w:outlineLvl w:val="0"/>
      </w:pPr>
      <w:r>
        <w:rPr>
          <w:noProof/>
        </w:rPr>
        <mc:AlternateContent>
          <mc:Choice Requires="wps">
            <w:drawing>
              <wp:anchor distT="0" distB="0" distL="114300" distR="114300" simplePos="0" relativeHeight="251663360" behindDoc="0" locked="0" layoutInCell="1" allowOverlap="1" wp14:anchorId="6DD0D92F" wp14:editId="34497037">
                <wp:simplePos x="0" y="0"/>
                <wp:positionH relativeFrom="column">
                  <wp:posOffset>4488815</wp:posOffset>
                </wp:positionH>
                <wp:positionV relativeFrom="paragraph">
                  <wp:posOffset>234315</wp:posOffset>
                </wp:positionV>
                <wp:extent cx="1371600" cy="571500"/>
                <wp:effectExtent l="0" t="0" r="19050" b="19050"/>
                <wp:wrapNone/>
                <wp:docPr id="100" name="Rettangolo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rect">
                          <a:avLst/>
                        </a:prstGeom>
                        <a:solidFill>
                          <a:srgbClr val="FFFFFF"/>
                        </a:solidFill>
                        <a:ln w="25400">
                          <a:solidFill>
                            <a:srgbClr val="000000"/>
                          </a:solidFill>
                          <a:miter lim="800000"/>
                          <a:headEnd/>
                          <a:tailEnd/>
                        </a:ln>
                      </wps:spPr>
                      <wps:txbx>
                        <w:txbxContent>
                          <w:p w14:paraId="3BA1A1B3" w14:textId="77777777" w:rsidR="00396233" w:rsidRPr="003F4122" w:rsidRDefault="00396233" w:rsidP="00E26D02">
                            <w:pPr>
                              <w:spacing w:before="180"/>
                              <w:jc w:val="center"/>
                              <w:rPr>
                                <w:rFonts w:ascii="Arial Narrow" w:hAnsi="Arial Narrow"/>
                                <w:b/>
                                <w:lang w:val="it-IT"/>
                              </w:rPr>
                            </w:pPr>
                            <w:proofErr w:type="spellStart"/>
                            <w:r>
                              <w:rPr>
                                <w:rFonts w:ascii="Arial Narrow" w:hAnsi="Arial Narrow"/>
                                <w:b/>
                              </w:rPr>
                              <w:t>Collaudatori</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100" o:spid="_x0000_s1040" style="position:absolute;left:0;text-align:left;margin-left:353.45pt;margin-top:18.45pt;width:108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" strokeweight="2pt">
                <v:textbox>
                  <w:txbxContent>
                    <w:p w14:paraId="3BA1A1B3" w14:textId="77777777" w:rsidR="00396233" w:rsidRPr="003F4122" w:rsidRDefault="00396233" w:rsidP="00E26D02">
                      <w:pPr>
                        <w:spacing w:before="180"/>
                        <w:jc w:val="center"/>
                        <w:rPr>
                          <w:rFonts w:ascii="Arial Narrow" w:hAnsi="Arial Narrow"/>
                          <w:b/>
                          <w:lang w:val="it-IT"/>
                        </w:rPr>
                      </w:pPr>
                      <w:proofErr w:type="spellStart"/>
                      <w:r>
                        <w:rPr>
                          <w:rFonts w:ascii="Arial Narrow" w:hAnsi="Arial Narrow"/>
                          <w:b/>
                        </w:rPr>
                        <w:t>Collaudatori</w:t>
                      </w:r>
                      <w:proofErr w:type="spellEnd"/>
                    </w:p>
                  </w:txbxContent>
                </v:textbox>
              </v:rect>
            </w:pict>
          </mc:Fallback>
        </mc:AlternateContent>
      </w:r>
      <w:r w:rsidR="000536EA" w:rsidRPr="00E93F84">
        <w:t>CARONT</w:t>
      </w:r>
      <w:r w:rsidR="000536EA">
        <w:t>E</w:t>
      </w:r>
    </w:p>
    <w:p w14:paraId="6346DA09" w14:textId="7230547D" w:rsidR="000536EA" w:rsidRDefault="003D6654" w:rsidP="00E26D02">
      <w:pPr>
        <w:pStyle w:val="Puntoelenco3"/>
        <w:ind w:left="720"/>
      </w:pPr>
      <w:r>
        <w:rPr>
          <w:noProof/>
        </w:rPr>
        <mc:AlternateContent>
          <mc:Choice Requires="wps">
            <w:drawing>
              <wp:anchor distT="0" distB="0" distL="114300" distR="114300" simplePos="0" relativeHeight="251669504" behindDoc="0" locked="0" layoutInCell="1" allowOverlap="1" wp14:anchorId="69D5EB63" wp14:editId="432639B1">
                <wp:simplePos x="0" y="0"/>
                <wp:positionH relativeFrom="column">
                  <wp:posOffset>3992880</wp:posOffset>
                </wp:positionH>
                <wp:positionV relativeFrom="paragraph">
                  <wp:posOffset>213360</wp:posOffset>
                </wp:positionV>
                <wp:extent cx="340360" cy="288290"/>
                <wp:effectExtent l="0" t="0" r="21590" b="16510"/>
                <wp:wrapNone/>
                <wp:docPr id="101" name="Documento multiplo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360" cy="288290"/>
                        </a:xfrm>
                        <a:prstGeom prst="flowChartMultidocumen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 id="Documento multiplo 101" o:spid="_x0000_s1026" type="#_x0000_t115" style="position:absolute;margin-left:314.4pt;margin-top:16.8pt;width:26.8pt;height:22.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"/>
            </w:pict>
          </mc:Fallback>
        </mc:AlternateContent>
      </w:r>
      <w:r w:rsidR="00A910C2">
        <w:rPr>
          <w:noProof/>
        </w:rPr>
        <mc:AlternateContent>
          <mc:Choice Requires="wps">
            <w:drawing>
              <wp:anchor distT="0" distB="0" distL="114300" distR="114300" simplePos="0" relativeHeight="251665408" behindDoc="0" locked="0" layoutInCell="1" allowOverlap="1" wp14:anchorId="063EAB14" wp14:editId="13A1A60E">
                <wp:simplePos x="0" y="0"/>
                <wp:positionH relativeFrom="column">
                  <wp:posOffset>3670300</wp:posOffset>
                </wp:positionH>
                <wp:positionV relativeFrom="paragraph">
                  <wp:posOffset>207645</wp:posOffset>
                </wp:positionV>
                <wp:extent cx="800100" cy="342900"/>
                <wp:effectExtent l="38100" t="0" r="0" b="38100"/>
                <wp:wrapNone/>
                <wp:docPr id="62" name="Connettore diritto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34290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xmlns:w15="http://schemas.microsoft.com/office/word/2012/wordml">
            <w:pict>
              <v:line w14:anchorId="755433E0" id="Connettore diritto 62"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pt,16.35pt" to="352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" strokeweight="2pt">
                <v:stroke endarrow="block"/>
              </v:line>
            </w:pict>
          </mc:Fallback>
        </mc:AlternateContent>
      </w:r>
    </w:p>
    <w:p w14:paraId="302779B7" w14:textId="199B0BA0" w:rsidR="000536EA" w:rsidRDefault="00A910C2" w:rsidP="00AA4D37">
      <w:pPr>
        <w:pStyle w:val="Puntoelenco3"/>
        <w:tabs>
          <w:tab w:val="left" w:pos="6787"/>
        </w:tabs>
        <w:ind w:left="720"/>
      </w:pPr>
      <w:r>
        <w:rPr>
          <w:noProof/>
        </w:rPr>
        <mc:AlternateContent>
          <mc:Choice Requires="wps">
            <w:drawing>
              <wp:anchor distT="0" distB="0" distL="114300" distR="114300" simplePos="0" relativeHeight="251658240" behindDoc="0" locked="0" layoutInCell="1" allowOverlap="1" wp14:anchorId="079EF676" wp14:editId="7861CEF3">
                <wp:simplePos x="0" y="0"/>
                <wp:positionH relativeFrom="column">
                  <wp:posOffset>2058035</wp:posOffset>
                </wp:positionH>
                <wp:positionV relativeFrom="paragraph">
                  <wp:posOffset>148590</wp:posOffset>
                </wp:positionV>
                <wp:extent cx="1600200" cy="571500"/>
                <wp:effectExtent l="0" t="0" r="0" b="0"/>
                <wp:wrapNone/>
                <wp:docPr id="61" name="Rettangolo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571500"/>
                        </a:xfrm>
                        <a:prstGeom prst="rect">
                          <a:avLst/>
                        </a:prstGeom>
                        <a:solidFill>
                          <a:srgbClr val="FFFFFF"/>
                        </a:solidFill>
                        <a:ln w="25400">
                          <a:solidFill>
                            <a:srgbClr val="000000"/>
                          </a:solidFill>
                          <a:miter lim="800000"/>
                          <a:headEnd/>
                          <a:tailEnd/>
                        </a:ln>
                      </wps:spPr>
                      <wps:txbx>
                        <w:txbxContent>
                          <w:p w14:paraId="26608B3B" w14:textId="77777777" w:rsidR="00396233" w:rsidRPr="003F4122" w:rsidRDefault="00396233" w:rsidP="00E26D02">
                            <w:pPr>
                              <w:spacing w:before="180"/>
                              <w:jc w:val="center"/>
                              <w:rPr>
                                <w:rFonts w:ascii="Arial Narrow" w:hAnsi="Arial Narrow"/>
                                <w:b/>
                                <w:lang w:val="it-IT"/>
                              </w:rPr>
                            </w:pPr>
                            <w:r w:rsidRPr="003F4122">
                              <w:rPr>
                                <w:rFonts w:ascii="Arial Narrow" w:hAnsi="Arial Narrow"/>
                                <w:b/>
                              </w:rPr>
                              <w:t>BENEFICIARIO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ttangolo 61" o:spid="_x0000_s1041" style="position:absolute;left:0;text-align:left;margin-left:162.05pt;margin-top:11.7pt;width:126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" strokeweight="2pt">
                <v:textbox>
                  <w:txbxContent>
                    <w:p w14:paraId="26608B3B" w14:textId="77777777" w:rsidR="00396233" w:rsidRPr="003F4122" w:rsidRDefault="00396233" w:rsidP="00E26D02">
                      <w:pPr>
                        <w:spacing w:before="180"/>
                        <w:jc w:val="center"/>
                        <w:rPr>
                          <w:rFonts w:ascii="Arial Narrow" w:hAnsi="Arial Narrow"/>
                          <w:b/>
                          <w:lang w:val="it-IT"/>
                        </w:rPr>
                      </w:pPr>
                      <w:r w:rsidRPr="003F4122">
                        <w:rPr>
                          <w:rFonts w:ascii="Arial Narrow" w:hAnsi="Arial Narrow"/>
                          <w:b/>
                        </w:rPr>
                        <w:t>BENEFICIARIO</w:t>
                      </w:r>
                    </w:p>
                  </w:txbxContent>
                </v:textbox>
              </v:rect>
            </w:pict>
          </mc:Fallback>
        </mc:AlternateContent>
      </w:r>
      <w:r w:rsidR="00AA4D37">
        <w:tab/>
      </w:r>
    </w:p>
    <w:p w14:paraId="75753147" w14:textId="77777777" w:rsidR="000536EA" w:rsidRDefault="000536EA" w:rsidP="00E26D02">
      <w:pPr>
        <w:pStyle w:val="Puntoelenco3"/>
        <w:ind w:left="720"/>
      </w:pPr>
    </w:p>
    <w:p w14:paraId="2BF05BCB" w14:textId="4170137A" w:rsidR="000536EA" w:rsidRDefault="000536EA" w:rsidP="00E26D02">
      <w:pPr>
        <w:pStyle w:val="Puntoelenco3"/>
        <w:ind w:left="720"/>
      </w:pPr>
    </w:p>
    <w:p w14:paraId="3EFE3CE8" w14:textId="77777777" w:rsidR="000536EA" w:rsidRDefault="00A910C2" w:rsidP="00E26D02">
      <w:pPr>
        <w:pStyle w:val="Puntoelenco3"/>
        <w:ind w:left="720"/>
      </w:pPr>
      <w:r>
        <w:rPr>
          <w:noProof/>
        </w:rPr>
        <mc:AlternateContent>
          <mc:Choice Requires="wps">
            <w:drawing>
              <wp:anchor distT="0" distB="0" distL="114300" distR="114300" simplePos="0" relativeHeight="251660288" behindDoc="0" locked="0" layoutInCell="1" allowOverlap="1" wp14:anchorId="3A06B4BB" wp14:editId="0CE499A4">
                <wp:simplePos x="0" y="0"/>
                <wp:positionH relativeFrom="column">
                  <wp:posOffset>4047214</wp:posOffset>
                </wp:positionH>
                <wp:positionV relativeFrom="paragraph">
                  <wp:posOffset>197706</wp:posOffset>
                </wp:positionV>
                <wp:extent cx="1666875" cy="701040"/>
                <wp:effectExtent l="381000" t="1695450" r="28575" b="22860"/>
                <wp:wrapNone/>
                <wp:docPr id="60" name="Callout: doppia linea piegata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66875" cy="701040"/>
                        </a:xfrm>
                        <a:prstGeom prst="borderCallout3">
                          <a:avLst>
                            <a:gd name="adj1" fmla="val 50333"/>
                            <a:gd name="adj2" fmla="val -4092"/>
                            <a:gd name="adj3" fmla="val 48064"/>
                            <a:gd name="adj4" fmla="val -4092"/>
                            <a:gd name="adj5" fmla="val 47446"/>
                            <a:gd name="adj6" fmla="val -25081"/>
                            <a:gd name="adj7" fmla="val -238945"/>
                            <a:gd name="adj8" fmla="val 30318"/>
                          </a:avLst>
                        </a:prstGeom>
                        <a:solidFill>
                          <a:srgbClr val="FFFFFF"/>
                        </a:solidFill>
                        <a:ln w="9525">
                          <a:solidFill>
                            <a:srgbClr val="000000"/>
                          </a:solidFill>
                          <a:miter lim="800000"/>
                          <a:headEnd/>
                          <a:tailEnd/>
                        </a:ln>
                      </wps:spPr>
                      <wps:txbx>
                        <w:txbxContent>
                          <w:p w14:paraId="44DC1F6F" w14:textId="77777777" w:rsidR="00396233" w:rsidRPr="00B22317" w:rsidRDefault="00396233" w:rsidP="00E26D02">
                            <w:pPr>
                              <w:jc w:val="both"/>
                              <w:rPr>
                                <w:rFonts w:ascii="Arial Narrow" w:hAnsi="Arial Narrow"/>
                                <w:sz w:val="18"/>
                                <w:szCs w:val="18"/>
                                <w:lang w:val="it-IT"/>
                              </w:rPr>
                            </w:pPr>
                            <w:r w:rsidRPr="00A910C2">
                              <w:rPr>
                                <w:rFonts w:ascii="Arial Narrow" w:hAnsi="Arial Narrow"/>
                                <w:sz w:val="18"/>
                                <w:szCs w:val="18"/>
                                <w:lang w:val="it-IT"/>
                              </w:rPr>
                              <w:t xml:space="preserve">Le Unità Operative periferiche effettuano le verifiche in loco dietro indicazione della UMC.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llout: doppia linea piegata 60" o:spid="_x0000_s1042" type="#_x0000_t49" style="position:absolute;left:0;text-align:left;margin-left:318.7pt;margin-top:15.55pt;width:131.25pt;height:5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" adj="6549,-51612,-5417,10248,-884,10382,-884,10872">
                <v:textbox>
                  <w:txbxContent>
                    <w:p w14:paraId="44DC1F6F" w14:textId="77777777" w:rsidR="00396233" w:rsidRPr="00B22317" w:rsidRDefault="00396233" w:rsidP="00E26D02">
                      <w:pPr>
                        <w:jc w:val="both"/>
                        <w:rPr>
                          <w:rFonts w:ascii="Arial Narrow" w:hAnsi="Arial Narrow"/>
                          <w:sz w:val="18"/>
                          <w:szCs w:val="18"/>
                          <w:lang w:val="it-IT"/>
                        </w:rPr>
                      </w:pPr>
                      <w:r w:rsidRPr="00A910C2">
                        <w:rPr>
                          <w:rFonts w:ascii="Arial Narrow" w:hAnsi="Arial Narrow"/>
                          <w:sz w:val="18"/>
                          <w:szCs w:val="18"/>
                          <w:lang w:val="it-IT"/>
                        </w:rPr>
                        <w:t xml:space="preserve">Le Unità Operative periferiche effettuano le verifiche in loco dietro indicazione della UMC. </w:t>
                      </w:r>
                    </w:p>
                  </w:txbxContent>
                </v:textbox>
                <o:callout v:ext="edit" minusx="t"/>
              </v:shape>
            </w:pict>
          </mc:Fallback>
        </mc:AlternateContent>
      </w:r>
    </w:p>
    <w:p w14:paraId="3A737908" w14:textId="77777777" w:rsidR="000536EA" w:rsidRDefault="000536EA" w:rsidP="00E26D02">
      <w:pPr>
        <w:pStyle w:val="Puntoelenco3"/>
        <w:ind w:left="720"/>
      </w:pPr>
    </w:p>
    <w:p w14:paraId="7AF6FF32" w14:textId="77777777" w:rsidR="000536EA" w:rsidRDefault="000536EA" w:rsidP="00E26D02">
      <w:pPr>
        <w:pStyle w:val="Puntoelenco3"/>
        <w:ind w:left="720"/>
      </w:pPr>
    </w:p>
    <w:p w14:paraId="70A91274" w14:textId="77777777" w:rsidR="00952751" w:rsidRDefault="00952751">
      <w:pPr>
        <w:rPr>
          <w:lang w:val="it-IT"/>
        </w:rPr>
      </w:pPr>
      <w:r>
        <w:rPr>
          <w:lang w:val="it-IT"/>
        </w:rPr>
        <w:br w:type="page"/>
      </w:r>
    </w:p>
    <w:p w14:paraId="2135DE8F" w14:textId="77777777" w:rsidR="000536EA" w:rsidRDefault="000536EA" w:rsidP="00930BF8">
      <w:pPr>
        <w:spacing w:after="120"/>
        <w:jc w:val="center"/>
        <w:rPr>
          <w:lang w:val="it-IT"/>
        </w:rPr>
      </w:pPr>
    </w:p>
    <w:p w14:paraId="2AA7D583" w14:textId="77777777" w:rsidR="000536EA" w:rsidRPr="00952751" w:rsidRDefault="000536EA" w:rsidP="00BE55A6">
      <w:pPr>
        <w:pStyle w:val="Titolo1"/>
      </w:pPr>
      <w:bookmarkStart w:id="37" w:name="_Toc498271568"/>
      <w:bookmarkStart w:id="38" w:name="_Toc499397181"/>
      <w:bookmarkStart w:id="39" w:name="_Toc499413643"/>
      <w:bookmarkStart w:id="40" w:name="_Toc499414530"/>
      <w:bookmarkStart w:id="41" w:name="_Toc472254027"/>
      <w:bookmarkEnd w:id="37"/>
      <w:bookmarkEnd w:id="38"/>
      <w:bookmarkEnd w:id="39"/>
      <w:bookmarkEnd w:id="40"/>
      <w:r w:rsidRPr="00952751">
        <w:t>LE ALTRE TIPOLOGIE DI CONTROLLO</w:t>
      </w:r>
      <w:bookmarkEnd w:id="41"/>
    </w:p>
    <w:p w14:paraId="03B6D9F6" w14:textId="77777777" w:rsidR="000536EA" w:rsidRPr="00BB3CBA" w:rsidRDefault="000536EA" w:rsidP="00BE55A6">
      <w:pPr>
        <w:pStyle w:val="Titolo2"/>
      </w:pPr>
      <w:bookmarkStart w:id="42" w:name="_Toc472254028"/>
      <w:r w:rsidRPr="00BB3CBA">
        <w:t>I controlli di sistema</w:t>
      </w:r>
      <w:bookmarkEnd w:id="42"/>
    </w:p>
    <w:p w14:paraId="18D45DE7" w14:textId="77777777" w:rsidR="000536EA" w:rsidRDefault="000536EA" w:rsidP="00EC3A5D">
      <w:pPr>
        <w:spacing w:after="120"/>
        <w:jc w:val="both"/>
        <w:rPr>
          <w:sz w:val="24"/>
          <w:lang w:val="it-IT"/>
        </w:rPr>
      </w:pPr>
      <w:r>
        <w:rPr>
          <w:sz w:val="24"/>
          <w:lang w:val="it-IT"/>
        </w:rPr>
        <w:t xml:space="preserve">Al fine di accertare </w:t>
      </w:r>
      <w:r w:rsidRPr="00BB3CBA">
        <w:rPr>
          <w:sz w:val="24"/>
          <w:lang w:val="it-IT"/>
        </w:rPr>
        <w:t xml:space="preserve">la regolarità delle procedure adottate dalle </w:t>
      </w:r>
      <w:r>
        <w:rPr>
          <w:sz w:val="24"/>
          <w:lang w:val="it-IT"/>
        </w:rPr>
        <w:t>UMC/UC</w:t>
      </w:r>
      <w:r w:rsidRPr="00BB3CBA">
        <w:rPr>
          <w:sz w:val="24"/>
          <w:lang w:val="it-IT"/>
        </w:rPr>
        <w:t xml:space="preserve"> e l</w:t>
      </w:r>
      <w:r>
        <w:rPr>
          <w:sz w:val="24"/>
          <w:lang w:val="it-IT"/>
        </w:rPr>
        <w:t>’</w:t>
      </w:r>
      <w:r w:rsidRPr="00BB3CBA">
        <w:rPr>
          <w:sz w:val="24"/>
          <w:lang w:val="it-IT"/>
        </w:rPr>
        <w:t>adeguatezza delle strutture organizzative preposte ai controlli di primo livello</w:t>
      </w:r>
      <w:r>
        <w:rPr>
          <w:sz w:val="24"/>
          <w:lang w:val="it-IT"/>
        </w:rPr>
        <w:t xml:space="preserve">, </w:t>
      </w:r>
      <w:r w:rsidRPr="00BB3CBA">
        <w:rPr>
          <w:sz w:val="24"/>
          <w:lang w:val="it-IT"/>
        </w:rPr>
        <w:t>l</w:t>
      </w:r>
      <w:r>
        <w:rPr>
          <w:sz w:val="24"/>
          <w:lang w:val="it-IT"/>
        </w:rPr>
        <w:t>’</w:t>
      </w:r>
      <w:r w:rsidRPr="00BB3CBA">
        <w:rPr>
          <w:sz w:val="24"/>
          <w:lang w:val="it-IT"/>
        </w:rPr>
        <w:t>Area 7 del DRP</w:t>
      </w:r>
      <w:r>
        <w:rPr>
          <w:sz w:val="24"/>
          <w:lang w:val="it-IT"/>
        </w:rPr>
        <w:t xml:space="preserve"> effettua periodicamente </w:t>
      </w:r>
      <w:r w:rsidRPr="00BB3CBA">
        <w:rPr>
          <w:sz w:val="24"/>
          <w:lang w:val="it-IT"/>
        </w:rPr>
        <w:t xml:space="preserve">un controllo di sistema, anche per il tramite di controlli a campione sulle spese certificate dalle </w:t>
      </w:r>
      <w:r>
        <w:rPr>
          <w:sz w:val="24"/>
          <w:lang w:val="it-IT"/>
        </w:rPr>
        <w:t>UMC/UC</w:t>
      </w:r>
      <w:r w:rsidRPr="00BB3CBA">
        <w:rPr>
          <w:sz w:val="24"/>
          <w:lang w:val="it-IT"/>
        </w:rPr>
        <w:t>, per verificare</w:t>
      </w:r>
      <w:r>
        <w:rPr>
          <w:sz w:val="24"/>
          <w:lang w:val="it-IT"/>
        </w:rPr>
        <w:t>:</w:t>
      </w:r>
    </w:p>
    <w:p w14:paraId="26232EDA" w14:textId="77777777" w:rsidR="000536EA" w:rsidRDefault="000536EA" w:rsidP="00396233">
      <w:pPr>
        <w:pStyle w:val="Paragrafoelenco"/>
        <w:numPr>
          <w:ilvl w:val="0"/>
          <w:numId w:val="3"/>
        </w:numPr>
        <w:spacing w:after="120"/>
        <w:ind w:left="714" w:hanging="357"/>
        <w:contextualSpacing w:val="0"/>
        <w:jc w:val="both"/>
        <w:rPr>
          <w:sz w:val="24"/>
          <w:lang w:val="it-IT"/>
        </w:rPr>
      </w:pPr>
      <w:r w:rsidRPr="00EC3A5D">
        <w:rPr>
          <w:sz w:val="24"/>
          <w:lang w:val="it-IT"/>
        </w:rPr>
        <w:t>la correttezza delle procedure utilizzate</w:t>
      </w:r>
      <w:r>
        <w:rPr>
          <w:sz w:val="24"/>
          <w:lang w:val="it-IT"/>
        </w:rPr>
        <w:t xml:space="preserve"> dalle UMC/UC per i diversi adempimenti;</w:t>
      </w:r>
      <w:r w:rsidRPr="00EC3A5D">
        <w:rPr>
          <w:sz w:val="24"/>
          <w:lang w:val="it-IT"/>
        </w:rPr>
        <w:t xml:space="preserve"> </w:t>
      </w:r>
    </w:p>
    <w:p w14:paraId="2EC9230F" w14:textId="77777777" w:rsidR="000536EA" w:rsidRDefault="000536EA" w:rsidP="00396233">
      <w:pPr>
        <w:pStyle w:val="Paragrafoelenco"/>
        <w:numPr>
          <w:ilvl w:val="0"/>
          <w:numId w:val="3"/>
        </w:numPr>
        <w:spacing w:after="120"/>
        <w:ind w:left="714" w:hanging="357"/>
        <w:contextualSpacing w:val="0"/>
        <w:jc w:val="both"/>
        <w:rPr>
          <w:sz w:val="24"/>
          <w:lang w:val="it-IT"/>
        </w:rPr>
      </w:pPr>
      <w:r w:rsidRPr="00EC3A5D">
        <w:rPr>
          <w:sz w:val="24"/>
          <w:lang w:val="it-IT"/>
        </w:rPr>
        <w:t>il corretto utilizzo dei modelli predisposti dal DRP</w:t>
      </w:r>
      <w:r w:rsidR="009A3FDD">
        <w:rPr>
          <w:sz w:val="24"/>
          <w:lang w:val="it-IT"/>
        </w:rPr>
        <w:t xml:space="preserve"> in qualità di </w:t>
      </w:r>
      <w:proofErr w:type="spellStart"/>
      <w:r w:rsidR="009A3FDD">
        <w:rPr>
          <w:sz w:val="24"/>
          <w:lang w:val="it-IT"/>
        </w:rPr>
        <w:t>AcAdG</w:t>
      </w:r>
      <w:proofErr w:type="spellEnd"/>
      <w:r w:rsidR="009A3FDD">
        <w:rPr>
          <w:sz w:val="24"/>
          <w:lang w:val="it-IT"/>
        </w:rPr>
        <w:t xml:space="preserve"> del programma</w:t>
      </w:r>
      <w:r>
        <w:rPr>
          <w:sz w:val="24"/>
          <w:lang w:val="it-IT"/>
        </w:rPr>
        <w:t xml:space="preserve">, quali </w:t>
      </w:r>
      <w:proofErr w:type="spellStart"/>
      <w:r>
        <w:rPr>
          <w:sz w:val="24"/>
          <w:lang w:val="it-IT"/>
        </w:rPr>
        <w:t>check</w:t>
      </w:r>
      <w:proofErr w:type="spellEnd"/>
      <w:r>
        <w:rPr>
          <w:sz w:val="24"/>
          <w:lang w:val="it-IT"/>
        </w:rPr>
        <w:t xml:space="preserve"> list, verbali, etc.;</w:t>
      </w:r>
      <w:r w:rsidRPr="00EC3A5D">
        <w:rPr>
          <w:sz w:val="24"/>
          <w:lang w:val="it-IT"/>
        </w:rPr>
        <w:t xml:space="preserve"> </w:t>
      </w:r>
    </w:p>
    <w:p w14:paraId="7552C353" w14:textId="77777777" w:rsidR="000536EA" w:rsidRDefault="000536EA" w:rsidP="00396233">
      <w:pPr>
        <w:pStyle w:val="Paragrafoelenco"/>
        <w:numPr>
          <w:ilvl w:val="0"/>
          <w:numId w:val="3"/>
        </w:numPr>
        <w:spacing w:after="120"/>
        <w:ind w:left="714" w:hanging="357"/>
        <w:contextualSpacing w:val="0"/>
        <w:jc w:val="both"/>
        <w:rPr>
          <w:sz w:val="24"/>
          <w:lang w:val="it-IT"/>
        </w:rPr>
      </w:pPr>
      <w:r w:rsidRPr="00EC3A5D">
        <w:rPr>
          <w:sz w:val="24"/>
          <w:lang w:val="it-IT"/>
        </w:rPr>
        <w:t>la corretta archiviazione delle informazioni</w:t>
      </w:r>
      <w:r>
        <w:rPr>
          <w:sz w:val="24"/>
          <w:lang w:val="it-IT"/>
        </w:rPr>
        <w:t xml:space="preserve"> all’interno del fascicolo di progetto;</w:t>
      </w:r>
    </w:p>
    <w:p w14:paraId="031C2EEF" w14:textId="77777777" w:rsidR="000536EA" w:rsidRPr="00EC3A5D" w:rsidRDefault="000536EA" w:rsidP="00396233">
      <w:pPr>
        <w:pStyle w:val="Paragrafoelenco"/>
        <w:numPr>
          <w:ilvl w:val="0"/>
          <w:numId w:val="3"/>
        </w:numPr>
        <w:spacing w:after="120"/>
        <w:ind w:left="714" w:hanging="357"/>
        <w:contextualSpacing w:val="0"/>
        <w:jc w:val="both"/>
        <w:rPr>
          <w:sz w:val="24"/>
          <w:lang w:val="it-IT"/>
        </w:rPr>
      </w:pPr>
      <w:r>
        <w:rPr>
          <w:sz w:val="24"/>
          <w:lang w:val="it-IT"/>
        </w:rPr>
        <w:t>l’adeguatezza della pista di controllo</w:t>
      </w:r>
      <w:r w:rsidRPr="00EC3A5D">
        <w:rPr>
          <w:sz w:val="24"/>
          <w:lang w:val="it-IT"/>
        </w:rPr>
        <w:t xml:space="preserve">. </w:t>
      </w:r>
    </w:p>
    <w:p w14:paraId="6B4129F7" w14:textId="77777777" w:rsidR="000536EA" w:rsidRDefault="000536EA" w:rsidP="009A7FCD">
      <w:pPr>
        <w:spacing w:after="120"/>
        <w:jc w:val="both"/>
        <w:rPr>
          <w:sz w:val="24"/>
          <w:lang w:val="it-IT"/>
        </w:rPr>
      </w:pPr>
      <w:r>
        <w:rPr>
          <w:sz w:val="24"/>
          <w:lang w:val="it-IT"/>
        </w:rPr>
        <w:t xml:space="preserve">In particolare, la verifica è finalizzata ad esaminare </w:t>
      </w:r>
      <w:r w:rsidRPr="00BB3CBA">
        <w:rPr>
          <w:sz w:val="24"/>
          <w:lang w:val="it-IT"/>
        </w:rPr>
        <w:t>l</w:t>
      </w:r>
      <w:r>
        <w:rPr>
          <w:sz w:val="24"/>
          <w:lang w:val="it-IT"/>
        </w:rPr>
        <w:t>’</w:t>
      </w:r>
      <w:r w:rsidRPr="00BB3CBA">
        <w:rPr>
          <w:sz w:val="24"/>
          <w:lang w:val="it-IT"/>
        </w:rPr>
        <w:t>insieme d</w:t>
      </w:r>
      <w:r>
        <w:rPr>
          <w:sz w:val="24"/>
          <w:lang w:val="it-IT"/>
        </w:rPr>
        <w:t>elle</w:t>
      </w:r>
      <w:r w:rsidRPr="00BB3CBA">
        <w:rPr>
          <w:sz w:val="24"/>
          <w:lang w:val="it-IT"/>
        </w:rPr>
        <w:t xml:space="preserve"> procedure e </w:t>
      </w:r>
      <w:r>
        <w:rPr>
          <w:sz w:val="24"/>
          <w:lang w:val="it-IT"/>
        </w:rPr>
        <w:t xml:space="preserve">gli </w:t>
      </w:r>
      <w:r w:rsidRPr="00BB3CBA">
        <w:rPr>
          <w:sz w:val="24"/>
          <w:lang w:val="it-IT"/>
        </w:rPr>
        <w:t xml:space="preserve">strumenti </w:t>
      </w:r>
      <w:r>
        <w:rPr>
          <w:sz w:val="24"/>
          <w:lang w:val="it-IT"/>
        </w:rPr>
        <w:t xml:space="preserve">utilizzati da parte delle UMC/UC, tenendo conto delle peculiarità degli interventi finanziati dai </w:t>
      </w:r>
      <w:proofErr w:type="spellStart"/>
      <w:r>
        <w:rPr>
          <w:sz w:val="24"/>
          <w:lang w:val="it-IT"/>
        </w:rPr>
        <w:t>CdR</w:t>
      </w:r>
      <w:proofErr w:type="spellEnd"/>
      <w:r>
        <w:rPr>
          <w:sz w:val="24"/>
          <w:lang w:val="it-IT"/>
        </w:rPr>
        <w:t xml:space="preserve"> di riferimento e per garantire, </w:t>
      </w:r>
      <w:r w:rsidRPr="00BB3CBA">
        <w:rPr>
          <w:sz w:val="24"/>
          <w:lang w:val="it-IT"/>
        </w:rPr>
        <w:t>con un elevato grado di certezza</w:t>
      </w:r>
      <w:r>
        <w:rPr>
          <w:sz w:val="24"/>
          <w:lang w:val="it-IT"/>
        </w:rPr>
        <w:t>,</w:t>
      </w:r>
      <w:r w:rsidRPr="00BB3CBA">
        <w:rPr>
          <w:sz w:val="24"/>
          <w:lang w:val="it-IT"/>
        </w:rPr>
        <w:t xml:space="preserve"> la qualità della spesa certificata alla Commissione</w:t>
      </w:r>
      <w:r>
        <w:rPr>
          <w:sz w:val="24"/>
          <w:lang w:val="it-IT"/>
        </w:rPr>
        <w:t>.</w:t>
      </w:r>
    </w:p>
    <w:p w14:paraId="3DF3C9D7" w14:textId="77777777" w:rsidR="000536EA" w:rsidRDefault="000536EA" w:rsidP="009A7FCD">
      <w:pPr>
        <w:spacing w:after="120"/>
        <w:jc w:val="both"/>
        <w:rPr>
          <w:sz w:val="24"/>
          <w:lang w:val="it-IT"/>
        </w:rPr>
      </w:pPr>
      <w:r>
        <w:rPr>
          <w:sz w:val="24"/>
          <w:lang w:val="it-IT"/>
        </w:rPr>
        <w:t>La verifica riguarda l’intero iter delle procedure utilizzate dall’UMC/UC per l’espletamento dei controlli di primo livello e potrà interessare i seguenti ambiti:</w:t>
      </w:r>
    </w:p>
    <w:p w14:paraId="4C93173E" w14:textId="77777777" w:rsidR="000536EA" w:rsidRDefault="00A910C2" w:rsidP="009A7FCD">
      <w:pPr>
        <w:spacing w:after="120"/>
        <w:jc w:val="both"/>
        <w:rPr>
          <w:sz w:val="24"/>
          <w:lang w:val="it-IT"/>
        </w:rPr>
      </w:pPr>
      <w:r>
        <w:rPr>
          <w:noProof/>
          <w:sz w:val="24"/>
          <w:lang w:val="it-IT" w:eastAsia="it-IT"/>
        </w:rPr>
        <w:drawing>
          <wp:inline distT="0" distB="0" distL="0" distR="0" wp14:anchorId="561CED6E" wp14:editId="2ECD8654">
            <wp:extent cx="5534025" cy="2686050"/>
            <wp:effectExtent l="0" t="0" r="0" b="0"/>
            <wp:docPr id="7" name="Diagramma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ma 4"/>
                    <pic:cNvPicPr>
                      <a:picLocks noChangeArrowheads="1"/>
                    </pic:cNvPicPr>
                  </pic:nvPicPr>
                  <pic:blipFill>
                    <a:blip r:embed="rId13">
                      <a:extLst>
                        <a:ext uri="{28A0092B-C50C-407E-A947-70E740481C1C}">
                          <a14:useLocalDpi xmlns:a14="http://schemas.microsoft.com/office/drawing/2010/main" val="0"/>
                        </a:ext>
                      </a:extLst>
                    </a:blip>
                    <a:srcRect t="-1036" b="-1259"/>
                    <a:stretch>
                      <a:fillRect/>
                    </a:stretch>
                  </pic:blipFill>
                  <pic:spPr bwMode="auto">
                    <a:xfrm>
                      <a:off x="0" y="0"/>
                      <a:ext cx="5534025" cy="2686050"/>
                    </a:xfrm>
                    <a:prstGeom prst="rect">
                      <a:avLst/>
                    </a:prstGeom>
                    <a:noFill/>
                    <a:ln>
                      <a:noFill/>
                    </a:ln>
                  </pic:spPr>
                </pic:pic>
              </a:graphicData>
            </a:graphic>
          </wp:inline>
        </w:drawing>
      </w:r>
    </w:p>
    <w:p w14:paraId="41EF9312" w14:textId="77777777" w:rsidR="000536EA" w:rsidRPr="001C4996" w:rsidRDefault="000536EA" w:rsidP="00BC6DA2">
      <w:pPr>
        <w:pStyle w:val="Paragrafoelenco"/>
        <w:numPr>
          <w:ilvl w:val="0"/>
          <w:numId w:val="0"/>
        </w:numPr>
        <w:spacing w:after="120"/>
        <w:ind w:left="828"/>
        <w:jc w:val="both"/>
        <w:rPr>
          <w:sz w:val="24"/>
          <w:lang w:val="it-IT"/>
        </w:rPr>
      </w:pPr>
      <w:r w:rsidRPr="001C4996">
        <w:rPr>
          <w:sz w:val="24"/>
          <w:lang w:val="it-IT"/>
        </w:rPr>
        <w:t xml:space="preserve"> </w:t>
      </w:r>
    </w:p>
    <w:p w14:paraId="1EE9E272" w14:textId="77777777" w:rsidR="000536EA" w:rsidRPr="00BB3CBA" w:rsidRDefault="000536EA" w:rsidP="009A7FCD">
      <w:pPr>
        <w:spacing w:after="120"/>
        <w:jc w:val="both"/>
        <w:rPr>
          <w:sz w:val="24"/>
          <w:lang w:val="it-IT"/>
        </w:rPr>
      </w:pPr>
      <w:r w:rsidRPr="00BB3CBA">
        <w:rPr>
          <w:sz w:val="24"/>
          <w:lang w:val="it-IT"/>
        </w:rPr>
        <w:t>Nella scelta delle operazioni/gruppo di operazioni da sottoporre a riscontro è attribuita priorità a quelle che registrano un più significativo avanzamento finanziario e sulle quali, quindi, esiste un interesse maggiore ad agire per l</w:t>
      </w:r>
      <w:r>
        <w:rPr>
          <w:sz w:val="24"/>
          <w:lang w:val="it-IT"/>
        </w:rPr>
        <w:t>’</w:t>
      </w:r>
      <w:r w:rsidRPr="00BB3CBA">
        <w:rPr>
          <w:sz w:val="24"/>
          <w:lang w:val="it-IT"/>
        </w:rPr>
        <w:t>individuazione e la correzione di eventuali anomalie nei processi di controllo.</w:t>
      </w:r>
    </w:p>
    <w:p w14:paraId="0DA0FF24" w14:textId="77777777" w:rsidR="000536EA" w:rsidRDefault="000536EA" w:rsidP="009A7FCD">
      <w:pPr>
        <w:spacing w:after="120"/>
        <w:jc w:val="both"/>
        <w:rPr>
          <w:sz w:val="24"/>
          <w:lang w:val="it-IT"/>
        </w:rPr>
      </w:pPr>
      <w:r>
        <w:rPr>
          <w:sz w:val="24"/>
          <w:lang w:val="it-IT"/>
        </w:rPr>
        <w:t xml:space="preserve">Al fine di verificare l’operato delle UMC/UC, </w:t>
      </w:r>
      <w:r w:rsidRPr="00BB3CBA">
        <w:rPr>
          <w:sz w:val="24"/>
          <w:lang w:val="it-IT"/>
        </w:rPr>
        <w:t>l</w:t>
      </w:r>
      <w:r>
        <w:rPr>
          <w:sz w:val="24"/>
          <w:lang w:val="it-IT"/>
        </w:rPr>
        <w:t>’</w:t>
      </w:r>
      <w:r w:rsidRPr="00BB3CBA">
        <w:rPr>
          <w:sz w:val="24"/>
          <w:lang w:val="it-IT"/>
        </w:rPr>
        <w:t>Area 7 del DRP</w:t>
      </w:r>
      <w:r>
        <w:rPr>
          <w:sz w:val="24"/>
          <w:lang w:val="it-IT"/>
        </w:rPr>
        <w:t xml:space="preserve"> individuerà le UMC/UC da sottoporre a verifica sulla base dei seguenti fattori:</w:t>
      </w:r>
    </w:p>
    <w:p w14:paraId="7468C5BE" w14:textId="77777777" w:rsidR="000536EA" w:rsidRDefault="000536EA" w:rsidP="00396233">
      <w:pPr>
        <w:pStyle w:val="Paragrafoelenco"/>
        <w:numPr>
          <w:ilvl w:val="0"/>
          <w:numId w:val="25"/>
        </w:numPr>
        <w:spacing w:after="120"/>
        <w:ind w:left="714" w:hanging="357"/>
        <w:contextualSpacing w:val="0"/>
        <w:jc w:val="both"/>
        <w:rPr>
          <w:sz w:val="24"/>
          <w:lang w:val="it-IT"/>
        </w:rPr>
      </w:pPr>
      <w:r>
        <w:rPr>
          <w:sz w:val="24"/>
          <w:lang w:val="it-IT"/>
        </w:rPr>
        <w:lastRenderedPageBreak/>
        <w:t>individuazione di errori o irregolarità da parte dei diversi soggetti responsabili dei controlli (</w:t>
      </w:r>
      <w:proofErr w:type="spellStart"/>
      <w:r>
        <w:rPr>
          <w:sz w:val="24"/>
          <w:lang w:val="it-IT"/>
        </w:rPr>
        <w:t>AdA</w:t>
      </w:r>
      <w:proofErr w:type="spellEnd"/>
      <w:r>
        <w:rPr>
          <w:sz w:val="24"/>
          <w:lang w:val="it-IT"/>
        </w:rPr>
        <w:t xml:space="preserve">, </w:t>
      </w:r>
      <w:proofErr w:type="spellStart"/>
      <w:r>
        <w:rPr>
          <w:sz w:val="24"/>
          <w:lang w:val="it-IT"/>
        </w:rPr>
        <w:t>AdC</w:t>
      </w:r>
      <w:proofErr w:type="spellEnd"/>
      <w:r>
        <w:rPr>
          <w:sz w:val="24"/>
          <w:lang w:val="it-IT"/>
        </w:rPr>
        <w:t>, Commissione Europea, Corte dei Conti, etc.);</w:t>
      </w:r>
    </w:p>
    <w:p w14:paraId="7276F6AB" w14:textId="77777777" w:rsidR="000536EA" w:rsidRDefault="000536EA" w:rsidP="00396233">
      <w:pPr>
        <w:pStyle w:val="Paragrafoelenco"/>
        <w:numPr>
          <w:ilvl w:val="0"/>
          <w:numId w:val="25"/>
        </w:numPr>
        <w:spacing w:after="120"/>
        <w:ind w:left="714" w:hanging="357"/>
        <w:contextualSpacing w:val="0"/>
        <w:jc w:val="both"/>
        <w:rPr>
          <w:sz w:val="24"/>
          <w:lang w:val="it-IT"/>
        </w:rPr>
      </w:pPr>
      <w:r>
        <w:rPr>
          <w:sz w:val="24"/>
          <w:lang w:val="it-IT"/>
        </w:rPr>
        <w:t xml:space="preserve">avanzamento finanziario delle spese certificate da parte del </w:t>
      </w:r>
      <w:proofErr w:type="spellStart"/>
      <w:r>
        <w:rPr>
          <w:sz w:val="24"/>
          <w:lang w:val="it-IT"/>
        </w:rPr>
        <w:t>CdR</w:t>
      </w:r>
      <w:proofErr w:type="spellEnd"/>
      <w:r>
        <w:rPr>
          <w:sz w:val="24"/>
          <w:lang w:val="it-IT"/>
        </w:rPr>
        <w:t xml:space="preserve"> corrispondente;</w:t>
      </w:r>
    </w:p>
    <w:p w14:paraId="58E1E6A5" w14:textId="77777777" w:rsidR="000536EA" w:rsidRDefault="000536EA" w:rsidP="00396233">
      <w:pPr>
        <w:pStyle w:val="Paragrafoelenco"/>
        <w:numPr>
          <w:ilvl w:val="0"/>
          <w:numId w:val="25"/>
        </w:numPr>
        <w:spacing w:after="120"/>
        <w:ind w:left="714" w:hanging="357"/>
        <w:contextualSpacing w:val="0"/>
        <w:jc w:val="both"/>
        <w:rPr>
          <w:sz w:val="24"/>
          <w:lang w:val="it-IT"/>
        </w:rPr>
      </w:pPr>
      <w:r>
        <w:rPr>
          <w:sz w:val="24"/>
          <w:lang w:val="it-IT"/>
        </w:rPr>
        <w:t>volume finanziario gestito;</w:t>
      </w:r>
    </w:p>
    <w:p w14:paraId="6D5A30C3" w14:textId="77777777" w:rsidR="000536EA" w:rsidRDefault="000536EA" w:rsidP="00396233">
      <w:pPr>
        <w:pStyle w:val="Paragrafoelenco"/>
        <w:numPr>
          <w:ilvl w:val="0"/>
          <w:numId w:val="25"/>
        </w:numPr>
        <w:spacing w:after="120"/>
        <w:ind w:left="714" w:hanging="357"/>
        <w:contextualSpacing w:val="0"/>
        <w:jc w:val="both"/>
        <w:rPr>
          <w:sz w:val="24"/>
          <w:lang w:val="it-IT"/>
        </w:rPr>
      </w:pPr>
      <w:r>
        <w:rPr>
          <w:sz w:val="24"/>
          <w:lang w:val="it-IT"/>
        </w:rPr>
        <w:t>innovatività delle procedure gestite;</w:t>
      </w:r>
    </w:p>
    <w:p w14:paraId="380DAD77" w14:textId="77777777" w:rsidR="000536EA" w:rsidRPr="003D0387" w:rsidRDefault="000536EA" w:rsidP="00396233">
      <w:pPr>
        <w:pStyle w:val="Paragrafoelenco"/>
        <w:numPr>
          <w:ilvl w:val="0"/>
          <w:numId w:val="25"/>
        </w:numPr>
        <w:spacing w:after="120"/>
        <w:ind w:left="714" w:hanging="357"/>
        <w:contextualSpacing w:val="0"/>
        <w:jc w:val="both"/>
        <w:rPr>
          <w:sz w:val="24"/>
          <w:lang w:val="it-IT"/>
        </w:rPr>
      </w:pPr>
      <w:r>
        <w:rPr>
          <w:sz w:val="24"/>
          <w:lang w:val="it-IT"/>
        </w:rPr>
        <w:t>numero di procedimenti attivati.</w:t>
      </w:r>
    </w:p>
    <w:p w14:paraId="7FC4752F" w14:textId="77777777" w:rsidR="000536EA" w:rsidRDefault="000536EA" w:rsidP="009A7FCD">
      <w:pPr>
        <w:spacing w:after="120"/>
        <w:jc w:val="both"/>
        <w:rPr>
          <w:sz w:val="24"/>
          <w:lang w:val="it-IT"/>
        </w:rPr>
      </w:pPr>
      <w:r>
        <w:rPr>
          <w:sz w:val="24"/>
          <w:lang w:val="it-IT"/>
        </w:rPr>
        <w:t xml:space="preserve">Una volta individuata l’UMC/UC da sottoporre a controllo, </w:t>
      </w:r>
      <w:r w:rsidRPr="00BB3CBA">
        <w:rPr>
          <w:sz w:val="24"/>
          <w:lang w:val="it-IT"/>
        </w:rPr>
        <w:t>l</w:t>
      </w:r>
      <w:r>
        <w:rPr>
          <w:sz w:val="24"/>
          <w:lang w:val="it-IT"/>
        </w:rPr>
        <w:t>’</w:t>
      </w:r>
      <w:r w:rsidRPr="00BB3CBA">
        <w:rPr>
          <w:sz w:val="24"/>
          <w:lang w:val="it-IT"/>
        </w:rPr>
        <w:t>Area 7 del DRP</w:t>
      </w:r>
      <w:r>
        <w:rPr>
          <w:sz w:val="24"/>
          <w:lang w:val="it-IT"/>
        </w:rPr>
        <w:t xml:space="preserve"> la informerà preventivamente e concorderà la data per il controllo. </w:t>
      </w:r>
    </w:p>
    <w:p w14:paraId="2ED08CCD" w14:textId="77777777" w:rsidR="000536EA" w:rsidRPr="00BB3CBA" w:rsidRDefault="000536EA" w:rsidP="009A7FCD">
      <w:pPr>
        <w:spacing w:after="120"/>
        <w:jc w:val="both"/>
        <w:rPr>
          <w:sz w:val="24"/>
          <w:lang w:val="it-IT"/>
        </w:rPr>
      </w:pPr>
      <w:r>
        <w:rPr>
          <w:sz w:val="24"/>
          <w:lang w:val="it-IT"/>
        </w:rPr>
        <w:t xml:space="preserve">La verifica verrà effettuata in primis sugli aspetti organizzativi e successivamente, attraverso dei </w:t>
      </w:r>
      <w:r w:rsidRPr="00BB3CBA">
        <w:rPr>
          <w:sz w:val="24"/>
          <w:lang w:val="it-IT"/>
        </w:rPr>
        <w:t>“</w:t>
      </w:r>
      <w:r w:rsidRPr="007E10E2">
        <w:rPr>
          <w:b/>
          <w:color w:val="C00000"/>
          <w:sz w:val="24"/>
          <w:lang w:val="it-IT"/>
        </w:rPr>
        <w:t>test di conformità</w:t>
      </w:r>
      <w:r w:rsidRPr="00BB3CBA">
        <w:rPr>
          <w:sz w:val="24"/>
          <w:lang w:val="it-IT"/>
        </w:rPr>
        <w:t xml:space="preserve">” su alcune operazioni, campionate su base casuale rispetto ai progetti per i quali è stata registrata spesa certificata, </w:t>
      </w:r>
      <w:r>
        <w:rPr>
          <w:sz w:val="24"/>
          <w:lang w:val="it-IT"/>
        </w:rPr>
        <w:t xml:space="preserve">verrà verificato </w:t>
      </w:r>
      <w:r w:rsidRPr="00BB3CBA">
        <w:rPr>
          <w:sz w:val="24"/>
          <w:lang w:val="it-IT"/>
        </w:rPr>
        <w:t xml:space="preserve">il </w:t>
      </w:r>
      <w:r>
        <w:rPr>
          <w:sz w:val="24"/>
          <w:lang w:val="it-IT"/>
        </w:rPr>
        <w:t xml:space="preserve">corretto operato da parte dell’UMC/UC ripercorrendo le verifiche effettuate sulle </w:t>
      </w:r>
      <w:r w:rsidRPr="00BB3CBA">
        <w:rPr>
          <w:sz w:val="24"/>
          <w:lang w:val="it-IT"/>
        </w:rPr>
        <w:t xml:space="preserve">procedure di selezione e/o di gara e </w:t>
      </w:r>
      <w:r>
        <w:rPr>
          <w:sz w:val="24"/>
          <w:lang w:val="it-IT"/>
        </w:rPr>
        <w:t>sulle diverse fasi di attuazione degli interventi</w:t>
      </w:r>
      <w:r w:rsidRPr="00BB3CBA">
        <w:rPr>
          <w:sz w:val="24"/>
          <w:lang w:val="it-IT"/>
        </w:rPr>
        <w:t>.</w:t>
      </w:r>
    </w:p>
    <w:p w14:paraId="11B670B6" w14:textId="77777777" w:rsidR="000536EA" w:rsidRPr="00BB3CBA" w:rsidRDefault="000536EA" w:rsidP="009A7FCD">
      <w:pPr>
        <w:spacing w:after="120"/>
        <w:jc w:val="both"/>
        <w:rPr>
          <w:sz w:val="24"/>
          <w:lang w:val="it-IT"/>
        </w:rPr>
      </w:pPr>
      <w:r w:rsidRPr="00BB3CBA">
        <w:rPr>
          <w:sz w:val="24"/>
          <w:lang w:val="it-IT"/>
        </w:rPr>
        <w:t>Il “test di conformità” consiste nella verifica di tutti gli aspetti essenziali dell</w:t>
      </w:r>
      <w:r>
        <w:rPr>
          <w:sz w:val="24"/>
          <w:lang w:val="it-IT"/>
        </w:rPr>
        <w:t>’</w:t>
      </w:r>
      <w:r w:rsidRPr="00BB3CBA">
        <w:rPr>
          <w:sz w:val="24"/>
          <w:lang w:val="it-IT"/>
        </w:rPr>
        <w:t>operazione, necessari a constatare che le procedure adottate siano conformi a quelle contemplate dalle piste di controllo e che i controlli effettuati dall</w:t>
      </w:r>
      <w:r>
        <w:rPr>
          <w:sz w:val="24"/>
          <w:lang w:val="it-IT"/>
        </w:rPr>
        <w:t>’UMC/UC</w:t>
      </w:r>
      <w:r w:rsidRPr="00BB3CBA">
        <w:rPr>
          <w:sz w:val="24"/>
          <w:lang w:val="it-IT"/>
        </w:rPr>
        <w:t xml:space="preserve"> abbiano escluso la certificazione di spes</w:t>
      </w:r>
      <w:r>
        <w:rPr>
          <w:sz w:val="24"/>
          <w:lang w:val="it-IT"/>
        </w:rPr>
        <w:t>e</w:t>
      </w:r>
      <w:r w:rsidRPr="00BB3CBA">
        <w:rPr>
          <w:sz w:val="24"/>
          <w:lang w:val="it-IT"/>
        </w:rPr>
        <w:t xml:space="preserve"> non ammissibili.</w:t>
      </w:r>
    </w:p>
    <w:p w14:paraId="1F0EC099" w14:textId="77777777" w:rsidR="000536EA" w:rsidRDefault="000536EA" w:rsidP="009A7FCD">
      <w:pPr>
        <w:spacing w:after="120"/>
        <w:jc w:val="both"/>
        <w:rPr>
          <w:sz w:val="24"/>
          <w:lang w:val="it-IT"/>
        </w:rPr>
      </w:pPr>
      <w:r w:rsidRPr="00BB3CBA">
        <w:rPr>
          <w:sz w:val="24"/>
          <w:lang w:val="it-IT"/>
        </w:rPr>
        <w:t>L</w:t>
      </w:r>
      <w:r>
        <w:rPr>
          <w:sz w:val="24"/>
          <w:lang w:val="it-IT"/>
        </w:rPr>
        <w:t>’</w:t>
      </w:r>
      <w:r w:rsidRPr="00BB3CBA">
        <w:rPr>
          <w:sz w:val="24"/>
          <w:lang w:val="it-IT"/>
        </w:rPr>
        <w:t xml:space="preserve">Area 7 del DRP, </w:t>
      </w:r>
      <w:r>
        <w:rPr>
          <w:sz w:val="24"/>
          <w:lang w:val="it-IT"/>
        </w:rPr>
        <w:t>attraverso tali verifiche</w:t>
      </w:r>
      <w:r w:rsidRPr="00BB3CBA">
        <w:rPr>
          <w:sz w:val="24"/>
          <w:lang w:val="it-IT"/>
        </w:rPr>
        <w:t xml:space="preserve">, garantisce il monitoraggio della qualità dei controlli di primo livello delle </w:t>
      </w:r>
      <w:r>
        <w:rPr>
          <w:sz w:val="24"/>
          <w:lang w:val="it-IT"/>
        </w:rPr>
        <w:t>UMC/UC</w:t>
      </w:r>
      <w:r w:rsidRPr="00BB3CBA">
        <w:rPr>
          <w:sz w:val="24"/>
          <w:lang w:val="it-IT"/>
        </w:rPr>
        <w:t xml:space="preserve"> producendo, a conclusione della verifica, </w:t>
      </w:r>
      <w:r>
        <w:rPr>
          <w:sz w:val="24"/>
          <w:lang w:val="it-IT"/>
        </w:rPr>
        <w:t xml:space="preserve">un </w:t>
      </w:r>
      <w:r w:rsidRPr="00BB3CBA">
        <w:rPr>
          <w:sz w:val="24"/>
          <w:lang w:val="it-IT"/>
        </w:rPr>
        <w:t>report che consent</w:t>
      </w:r>
      <w:r>
        <w:rPr>
          <w:sz w:val="24"/>
          <w:lang w:val="it-IT"/>
        </w:rPr>
        <w:t>e</w:t>
      </w:r>
      <w:r w:rsidRPr="00BB3CBA">
        <w:rPr>
          <w:sz w:val="24"/>
          <w:lang w:val="it-IT"/>
        </w:rPr>
        <w:t xml:space="preserve"> di evidenziare eventuali criticità nei processi di controllo di I livello - ovvero nei processi di accertamento della qualità dei controlli di I livello - e di proporre, se del caso, le necessarie misure correttive in caso di carenze significative ovvero di inottemperanza da parte dei Dipartimenti delle indicazioni precedentemente formulate dall</w:t>
      </w:r>
      <w:r>
        <w:rPr>
          <w:sz w:val="24"/>
          <w:lang w:val="it-IT"/>
        </w:rPr>
        <w:t>’</w:t>
      </w:r>
      <w:r w:rsidRPr="00BB3CBA">
        <w:rPr>
          <w:sz w:val="24"/>
          <w:lang w:val="it-IT"/>
        </w:rPr>
        <w:t>Area “Controlli, repressioni frodi comunitarie e chiusura dei programmi comunitari”.</w:t>
      </w:r>
    </w:p>
    <w:p w14:paraId="13FF7631" w14:textId="77777777" w:rsidR="000536EA" w:rsidRPr="003B5C6E" w:rsidRDefault="000536EA" w:rsidP="003B5C6E">
      <w:pPr>
        <w:jc w:val="both"/>
        <w:rPr>
          <w:sz w:val="16"/>
          <w:szCs w:val="16"/>
          <w:lang w:val="it-IT"/>
        </w:rPr>
      </w:pPr>
    </w:p>
    <w:tbl>
      <w:tblPr>
        <w:tblW w:w="0" w:type="auto"/>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A0" w:firstRow="1" w:lastRow="0" w:firstColumn="1" w:lastColumn="0" w:noHBand="0" w:noVBand="0"/>
      </w:tblPr>
      <w:tblGrid>
        <w:gridCol w:w="9014"/>
      </w:tblGrid>
      <w:tr w:rsidR="000536EA" w:rsidRPr="006C054F" w14:paraId="42C179D1" w14:textId="77777777" w:rsidTr="003B5C6E">
        <w:trPr>
          <w:jc w:val="center"/>
        </w:trPr>
        <w:tc>
          <w:tcPr>
            <w:tcW w:w="9014" w:type="dxa"/>
            <w:tcBorders>
              <w:top w:val="single" w:sz="4" w:space="0" w:color="4F81BD"/>
              <w:left w:val="single" w:sz="4" w:space="0" w:color="4F81BD"/>
              <w:bottom w:val="single" w:sz="4" w:space="0" w:color="4F81BD"/>
              <w:right w:val="single" w:sz="4" w:space="0" w:color="4F81BD"/>
            </w:tcBorders>
            <w:shd w:val="clear" w:color="auto" w:fill="4F81BD"/>
          </w:tcPr>
          <w:p w14:paraId="4A65E9A7" w14:textId="77777777" w:rsidR="000536EA" w:rsidRPr="00771A67" w:rsidRDefault="000536EA" w:rsidP="003B5C6E">
            <w:pPr>
              <w:spacing w:before="60" w:after="60"/>
              <w:jc w:val="both"/>
              <w:rPr>
                <w:b/>
                <w:bCs/>
                <w:color w:val="FFFFFF"/>
                <w:sz w:val="20"/>
                <w:lang w:val="it-IT"/>
              </w:rPr>
            </w:pPr>
            <w:r w:rsidRPr="00771A67">
              <w:rPr>
                <w:b/>
                <w:bCs/>
                <w:color w:val="FFFFFF"/>
                <w:sz w:val="20"/>
                <w:lang w:val="it-IT"/>
              </w:rPr>
              <w:t>STRUMENTI</w:t>
            </w:r>
          </w:p>
        </w:tc>
      </w:tr>
      <w:tr w:rsidR="000536EA" w:rsidRPr="00BB0AB9" w14:paraId="126CD301" w14:textId="77777777" w:rsidTr="003B5C6E">
        <w:trPr>
          <w:jc w:val="center"/>
        </w:trPr>
        <w:tc>
          <w:tcPr>
            <w:tcW w:w="9014" w:type="dxa"/>
            <w:shd w:val="clear" w:color="auto" w:fill="DBE5F1"/>
          </w:tcPr>
          <w:p w14:paraId="136B3214" w14:textId="0E49F14E" w:rsidR="000536EA" w:rsidRPr="00771A67" w:rsidRDefault="000536EA" w:rsidP="00396233">
            <w:pPr>
              <w:pStyle w:val="Paragrafoelenco"/>
              <w:numPr>
                <w:ilvl w:val="0"/>
                <w:numId w:val="4"/>
              </w:numPr>
              <w:spacing w:before="60" w:after="60"/>
              <w:jc w:val="both"/>
              <w:rPr>
                <w:rFonts w:ascii="Cambria" w:eastAsia="Times New Roman" w:hAnsi="Cambria"/>
                <w:b/>
                <w:bCs/>
                <w:i/>
                <w:iCs/>
                <w:color w:val="365F91"/>
                <w:szCs w:val="22"/>
                <w:lang w:val="it-IT"/>
              </w:rPr>
            </w:pPr>
            <w:proofErr w:type="spellStart"/>
            <w:r w:rsidRPr="00557883">
              <w:rPr>
                <w:b/>
                <w:bCs/>
                <w:szCs w:val="22"/>
                <w:lang w:val="it-IT"/>
              </w:rPr>
              <w:t>Check</w:t>
            </w:r>
            <w:proofErr w:type="spellEnd"/>
            <w:r w:rsidRPr="00557883">
              <w:rPr>
                <w:b/>
                <w:bCs/>
                <w:szCs w:val="22"/>
                <w:lang w:val="it-IT"/>
              </w:rPr>
              <w:t xml:space="preserve"> list </w:t>
            </w:r>
            <w:r w:rsidR="00B200DD" w:rsidRPr="00557883">
              <w:rPr>
                <w:b/>
                <w:bCs/>
                <w:szCs w:val="22"/>
                <w:lang w:val="it-IT"/>
              </w:rPr>
              <w:t>Verifiche di sistema</w:t>
            </w:r>
            <w:r w:rsidR="00B200DD" w:rsidRPr="00B200DD" w:rsidDel="00B200DD">
              <w:rPr>
                <w:b/>
                <w:bCs/>
                <w:szCs w:val="22"/>
                <w:lang w:val="it-IT"/>
              </w:rPr>
              <w:t xml:space="preserve"> </w:t>
            </w:r>
            <w:r w:rsidRPr="00771A67">
              <w:rPr>
                <w:b/>
                <w:bCs/>
                <w:szCs w:val="22"/>
                <w:lang w:val="it-IT"/>
              </w:rPr>
              <w:t xml:space="preserve">(Allegato </w:t>
            </w:r>
            <w:r w:rsidR="00A72C0D" w:rsidRPr="00952751">
              <w:rPr>
                <w:b/>
                <w:bCs/>
                <w:szCs w:val="22"/>
                <w:lang w:val="it-IT"/>
              </w:rPr>
              <w:t>7</w:t>
            </w:r>
            <w:r w:rsidRPr="00771A67">
              <w:rPr>
                <w:b/>
                <w:bCs/>
                <w:szCs w:val="22"/>
                <w:lang w:val="it-IT"/>
              </w:rPr>
              <w:t>)</w:t>
            </w:r>
          </w:p>
        </w:tc>
      </w:tr>
    </w:tbl>
    <w:p w14:paraId="73E78781" w14:textId="77777777" w:rsidR="000536EA" w:rsidRDefault="000536EA" w:rsidP="009A7FCD">
      <w:pPr>
        <w:spacing w:after="120"/>
        <w:jc w:val="both"/>
        <w:rPr>
          <w:sz w:val="24"/>
          <w:lang w:val="it-IT"/>
        </w:rPr>
      </w:pPr>
    </w:p>
    <w:p w14:paraId="14465E45" w14:textId="77777777" w:rsidR="000536EA" w:rsidRDefault="000536EA" w:rsidP="00BE55A6">
      <w:pPr>
        <w:pStyle w:val="Titolo2"/>
      </w:pPr>
      <w:bookmarkStart w:id="43" w:name="_Toc472254029"/>
      <w:r w:rsidRPr="009A7FCD">
        <w:t>I controlli di qualità dell</w:t>
      </w:r>
      <w:r>
        <w:t>’UMC/UC</w:t>
      </w:r>
      <w:bookmarkEnd w:id="43"/>
    </w:p>
    <w:p w14:paraId="768E59AE" w14:textId="77777777" w:rsidR="002069F8" w:rsidRDefault="000536EA" w:rsidP="009A7FCD">
      <w:pPr>
        <w:spacing w:after="120"/>
        <w:jc w:val="both"/>
        <w:rPr>
          <w:sz w:val="24"/>
          <w:lang w:val="it-IT"/>
        </w:rPr>
      </w:pPr>
      <w:r w:rsidRPr="00F507BB">
        <w:rPr>
          <w:sz w:val="24"/>
          <w:lang w:val="it-IT"/>
        </w:rPr>
        <w:t xml:space="preserve">Rientrano nelle competenze dei </w:t>
      </w:r>
      <w:proofErr w:type="spellStart"/>
      <w:r w:rsidRPr="00F507BB">
        <w:rPr>
          <w:sz w:val="24"/>
          <w:lang w:val="it-IT"/>
        </w:rPr>
        <w:t>CdR</w:t>
      </w:r>
      <w:proofErr w:type="spellEnd"/>
      <w:r w:rsidRPr="00F507BB">
        <w:rPr>
          <w:sz w:val="24"/>
          <w:lang w:val="it-IT"/>
        </w:rPr>
        <w:t xml:space="preserve"> </w:t>
      </w:r>
      <w:r w:rsidR="00024797">
        <w:rPr>
          <w:sz w:val="24"/>
          <w:lang w:val="it-IT"/>
        </w:rPr>
        <w:t>i controlli di qualità, consistenti nel</w:t>
      </w:r>
      <w:r w:rsidRPr="00F507BB">
        <w:rPr>
          <w:sz w:val="24"/>
          <w:lang w:val="it-IT"/>
        </w:rPr>
        <w:t xml:space="preserve">le verifiche periodiche della </w:t>
      </w:r>
      <w:r>
        <w:rPr>
          <w:sz w:val="24"/>
          <w:lang w:val="it-IT"/>
        </w:rPr>
        <w:t>q</w:t>
      </w:r>
      <w:r w:rsidRPr="00F507BB">
        <w:rPr>
          <w:sz w:val="24"/>
          <w:lang w:val="it-IT"/>
        </w:rPr>
        <w:t xml:space="preserve">ualità delle attività di controllo di </w:t>
      </w:r>
      <w:r>
        <w:rPr>
          <w:sz w:val="24"/>
          <w:lang w:val="it-IT"/>
        </w:rPr>
        <w:t>primo</w:t>
      </w:r>
      <w:r w:rsidRPr="00F507BB">
        <w:rPr>
          <w:sz w:val="24"/>
          <w:lang w:val="it-IT"/>
        </w:rPr>
        <w:t xml:space="preserve"> livello</w:t>
      </w:r>
      <w:r w:rsidR="00024797">
        <w:rPr>
          <w:sz w:val="24"/>
          <w:lang w:val="it-IT"/>
        </w:rPr>
        <w:t xml:space="preserve"> </w:t>
      </w:r>
      <w:proofErr w:type="spellStart"/>
      <w:r w:rsidR="003727F6">
        <w:t>già</w:t>
      </w:r>
      <w:proofErr w:type="spellEnd"/>
      <w:r w:rsidR="003727F6">
        <w:t xml:space="preserve"> </w:t>
      </w:r>
      <w:proofErr w:type="spellStart"/>
      <w:r w:rsidR="003727F6">
        <w:t>effettuate</w:t>
      </w:r>
      <w:proofErr w:type="spellEnd"/>
      <w:r w:rsidR="00024797">
        <w:t xml:space="preserve"> </w:t>
      </w:r>
      <w:proofErr w:type="spellStart"/>
      <w:r w:rsidR="00024797">
        <w:t>dall’UMC</w:t>
      </w:r>
      <w:proofErr w:type="spellEnd"/>
      <w:r w:rsidRPr="00F507BB">
        <w:rPr>
          <w:sz w:val="24"/>
          <w:lang w:val="it-IT"/>
        </w:rPr>
        <w:t xml:space="preserve">. </w:t>
      </w:r>
    </w:p>
    <w:p w14:paraId="56DEFB9B" w14:textId="690CE245" w:rsidR="002069F8" w:rsidRDefault="002069F8" w:rsidP="009A7FCD">
      <w:pPr>
        <w:spacing w:after="120"/>
        <w:jc w:val="both"/>
        <w:rPr>
          <w:sz w:val="24"/>
          <w:lang w:val="it-IT"/>
        </w:rPr>
      </w:pPr>
      <w:r w:rsidRPr="002069F8">
        <w:rPr>
          <w:sz w:val="24"/>
          <w:lang w:val="it-IT"/>
        </w:rPr>
        <w:t xml:space="preserve">Al fine di rispettare il principio della separazione delle funzioni (art. 72 del Regolamento UE n. 1303/2013), il </w:t>
      </w:r>
      <w:proofErr w:type="spellStart"/>
      <w:r w:rsidRPr="002069F8">
        <w:rPr>
          <w:sz w:val="24"/>
          <w:lang w:val="it-IT"/>
        </w:rPr>
        <w:t>CdR</w:t>
      </w:r>
      <w:proofErr w:type="spellEnd"/>
      <w:r w:rsidRPr="002069F8">
        <w:rPr>
          <w:sz w:val="24"/>
          <w:lang w:val="it-IT"/>
        </w:rPr>
        <w:t xml:space="preserve"> per i “controlli di qualità” deve individuare, con apposito provvedimento amministrativo, il personale in servizio presso  le  altre  strutture dei medesimi Dipartimenti, le cui competenze non rientrano tra quelle attribuite alle Unità di Monitoraggio e Controllo (UMC) o agli Uffici Competenti per le Operazioni (UCO).</w:t>
      </w:r>
    </w:p>
    <w:p w14:paraId="6A9B4106" w14:textId="5E60C043" w:rsidR="000536EA" w:rsidRPr="00F507BB" w:rsidRDefault="003A454E" w:rsidP="009A7FCD">
      <w:pPr>
        <w:spacing w:after="120"/>
        <w:jc w:val="both"/>
        <w:rPr>
          <w:sz w:val="24"/>
          <w:lang w:val="it-IT"/>
        </w:rPr>
      </w:pPr>
      <w:proofErr w:type="spellStart"/>
      <w:r>
        <w:t>Tali</w:t>
      </w:r>
      <w:proofErr w:type="spellEnd"/>
      <w:r>
        <w:t xml:space="preserve"> </w:t>
      </w:r>
      <w:proofErr w:type="spellStart"/>
      <w:r>
        <w:t>verifiche</w:t>
      </w:r>
      <w:proofErr w:type="spellEnd"/>
      <w:r w:rsidRPr="00FD7EFC">
        <w:t xml:space="preserve"> </w:t>
      </w:r>
      <w:r w:rsidR="000536EA" w:rsidRPr="00F507BB">
        <w:rPr>
          <w:sz w:val="24"/>
          <w:lang w:val="it-IT"/>
        </w:rPr>
        <w:t>vengono condotte con l</w:t>
      </w:r>
      <w:r w:rsidR="000536EA">
        <w:rPr>
          <w:sz w:val="24"/>
          <w:lang w:val="it-IT"/>
        </w:rPr>
        <w:t>’</w:t>
      </w:r>
      <w:r w:rsidR="000536EA" w:rsidRPr="00F507BB">
        <w:rPr>
          <w:sz w:val="24"/>
          <w:lang w:val="it-IT"/>
        </w:rPr>
        <w:t xml:space="preserve">ausilio di apposite </w:t>
      </w:r>
      <w:proofErr w:type="spellStart"/>
      <w:r w:rsidR="000536EA" w:rsidRPr="00F507BB">
        <w:rPr>
          <w:sz w:val="24"/>
          <w:lang w:val="it-IT"/>
        </w:rPr>
        <w:t>check</w:t>
      </w:r>
      <w:proofErr w:type="spellEnd"/>
      <w:r w:rsidR="000536EA" w:rsidRPr="00F507BB">
        <w:rPr>
          <w:sz w:val="24"/>
          <w:lang w:val="it-IT"/>
        </w:rPr>
        <w:t xml:space="preserve"> list che hanno la finalità di attestare, a livello di </w:t>
      </w:r>
      <w:r w:rsidR="00F52DED">
        <w:rPr>
          <w:sz w:val="24"/>
          <w:lang w:val="it-IT"/>
        </w:rPr>
        <w:t>Azione</w:t>
      </w:r>
      <w:r w:rsidR="000536EA" w:rsidRPr="00F507BB">
        <w:rPr>
          <w:sz w:val="24"/>
          <w:lang w:val="it-IT"/>
        </w:rPr>
        <w:t>, la qualità dei:</w:t>
      </w:r>
    </w:p>
    <w:p w14:paraId="611A79B7" w14:textId="77777777" w:rsidR="000536EA" w:rsidRPr="00F507BB" w:rsidRDefault="000536EA" w:rsidP="00396233">
      <w:pPr>
        <w:pStyle w:val="Paragrafoelenco"/>
        <w:numPr>
          <w:ilvl w:val="0"/>
          <w:numId w:val="5"/>
        </w:numPr>
        <w:spacing w:after="120"/>
        <w:ind w:left="1077"/>
        <w:contextualSpacing w:val="0"/>
        <w:jc w:val="both"/>
        <w:rPr>
          <w:sz w:val="24"/>
          <w:lang w:val="it-IT"/>
        </w:rPr>
      </w:pPr>
      <w:r w:rsidRPr="00F507BB">
        <w:rPr>
          <w:sz w:val="24"/>
          <w:lang w:val="it-IT"/>
        </w:rPr>
        <w:lastRenderedPageBreak/>
        <w:t>controlli condotti sulle procedure di selezione, siano esse riferibili a operazioni a titolarità – e quindi attivate tramite procedure di evidenza pubblica direttamente dall</w:t>
      </w:r>
      <w:r>
        <w:rPr>
          <w:sz w:val="24"/>
          <w:lang w:val="it-IT"/>
        </w:rPr>
        <w:t>’</w:t>
      </w:r>
      <w:r w:rsidRPr="00F507BB">
        <w:rPr>
          <w:sz w:val="24"/>
          <w:lang w:val="it-IT"/>
        </w:rPr>
        <w:t xml:space="preserve">Amministrazione regionale – che a operazioni a regia regionale; </w:t>
      </w:r>
    </w:p>
    <w:p w14:paraId="4FBC48F5" w14:textId="77777777" w:rsidR="000536EA" w:rsidRPr="00F507BB" w:rsidRDefault="000536EA" w:rsidP="00396233">
      <w:pPr>
        <w:pStyle w:val="Paragrafoelenco"/>
        <w:numPr>
          <w:ilvl w:val="0"/>
          <w:numId w:val="5"/>
        </w:numPr>
        <w:spacing w:after="120"/>
        <w:ind w:left="1077"/>
        <w:contextualSpacing w:val="0"/>
        <w:jc w:val="both"/>
        <w:rPr>
          <w:sz w:val="24"/>
          <w:lang w:val="it-IT"/>
        </w:rPr>
      </w:pPr>
      <w:r w:rsidRPr="00F507BB">
        <w:rPr>
          <w:sz w:val="24"/>
          <w:lang w:val="it-IT"/>
        </w:rPr>
        <w:t xml:space="preserve">controlli condotti sulle operazioni, relativamente ai quali viene richiesto di accertare la completezza documentale e informativa dei processi di controllo atta a giustificarne gli esiti. </w:t>
      </w:r>
    </w:p>
    <w:p w14:paraId="2D955F41" w14:textId="40BCAA19" w:rsidR="001F05A4" w:rsidRPr="0023464E" w:rsidRDefault="000536EA" w:rsidP="0023464E">
      <w:pPr>
        <w:spacing w:after="120"/>
        <w:jc w:val="both"/>
        <w:rPr>
          <w:sz w:val="24"/>
          <w:lang w:val="it-IT"/>
        </w:rPr>
      </w:pPr>
      <w:r w:rsidRPr="0023464E">
        <w:rPr>
          <w:sz w:val="24"/>
          <w:lang w:val="it-IT"/>
        </w:rPr>
        <w:t>Il riscontro sulla qualità dei controlli di primo livello effettuati può considerarsi positivo unicamente qualora il 100% dei documenti revisionati nel periodo di osservazione abbia soddisfatto gli standard richiesti</w:t>
      </w:r>
      <w:r w:rsidR="001F05A4" w:rsidRPr="0023464E">
        <w:rPr>
          <w:sz w:val="24"/>
          <w:lang w:val="it-IT"/>
        </w:rPr>
        <w:t xml:space="preserve">. </w:t>
      </w:r>
      <w:r w:rsidR="001F05A4" w:rsidRPr="0023464E">
        <w:rPr>
          <w:rFonts w:eastAsia="MS Mincho"/>
          <w:sz w:val="24"/>
          <w:szCs w:val="24"/>
          <w:lang w:val="it-IT" w:eastAsia="it-IT"/>
        </w:rPr>
        <w:t>Le eventuali criticità saranno identificate e debitamente trattate.</w:t>
      </w:r>
    </w:p>
    <w:p w14:paraId="2AA7F25C" w14:textId="77777777" w:rsidR="000536EA" w:rsidRPr="00F507BB" w:rsidRDefault="000536EA" w:rsidP="009A7FCD">
      <w:pPr>
        <w:spacing w:after="120"/>
        <w:jc w:val="both"/>
        <w:rPr>
          <w:sz w:val="24"/>
          <w:lang w:val="it-IT"/>
        </w:rPr>
      </w:pPr>
      <w:r w:rsidRPr="00F507BB">
        <w:rPr>
          <w:sz w:val="24"/>
          <w:lang w:val="it-IT"/>
        </w:rPr>
        <w:t xml:space="preserve">Le medesime </w:t>
      </w:r>
      <w:proofErr w:type="spellStart"/>
      <w:r w:rsidRPr="00F507BB">
        <w:rPr>
          <w:sz w:val="24"/>
          <w:lang w:val="it-IT"/>
        </w:rPr>
        <w:t>check</w:t>
      </w:r>
      <w:proofErr w:type="spellEnd"/>
      <w:r w:rsidRPr="00F507BB">
        <w:rPr>
          <w:sz w:val="24"/>
          <w:lang w:val="it-IT"/>
        </w:rPr>
        <w:t xml:space="preserve"> list consentono di registrare anche le indicazioni formulate dal controllore per il superamento delle eventuali care</w:t>
      </w:r>
      <w:r>
        <w:rPr>
          <w:sz w:val="24"/>
          <w:lang w:val="it-IT"/>
        </w:rPr>
        <w:t>nze rilevate nella verifica di q</w:t>
      </w:r>
      <w:r w:rsidRPr="00F507BB">
        <w:rPr>
          <w:sz w:val="24"/>
          <w:lang w:val="it-IT"/>
        </w:rPr>
        <w:t>ualità.</w:t>
      </w:r>
    </w:p>
    <w:p w14:paraId="0809791C" w14:textId="77777777" w:rsidR="000536EA" w:rsidRPr="00F507BB" w:rsidRDefault="000536EA" w:rsidP="009A7FCD">
      <w:pPr>
        <w:spacing w:after="120"/>
        <w:jc w:val="both"/>
        <w:rPr>
          <w:sz w:val="24"/>
          <w:lang w:val="it-IT"/>
        </w:rPr>
      </w:pPr>
      <w:r w:rsidRPr="00F507BB">
        <w:rPr>
          <w:sz w:val="24"/>
          <w:lang w:val="it-IT"/>
        </w:rPr>
        <w:t>La documentazione attestante lo svolgimento dell</w:t>
      </w:r>
      <w:r>
        <w:rPr>
          <w:sz w:val="24"/>
          <w:lang w:val="it-IT"/>
        </w:rPr>
        <w:t>’attività di verifica della q</w:t>
      </w:r>
      <w:r w:rsidRPr="00F507BB">
        <w:rPr>
          <w:sz w:val="24"/>
          <w:lang w:val="it-IT"/>
        </w:rPr>
        <w:t xml:space="preserve">ualità dei controlli è conservata presso i </w:t>
      </w:r>
      <w:proofErr w:type="spellStart"/>
      <w:r w:rsidRPr="00F507BB">
        <w:rPr>
          <w:sz w:val="24"/>
          <w:lang w:val="it-IT"/>
        </w:rPr>
        <w:t>CdR</w:t>
      </w:r>
      <w:proofErr w:type="spellEnd"/>
      <w:r w:rsidRPr="00F507BB">
        <w:rPr>
          <w:sz w:val="24"/>
          <w:lang w:val="it-IT"/>
        </w:rPr>
        <w:t xml:space="preserve"> e va ad alimentare la sezione documentale dei Controlli di I livello sul Sistema Informatico “Caronte”.</w:t>
      </w:r>
    </w:p>
    <w:tbl>
      <w:tblPr>
        <w:tblW w:w="0" w:type="auto"/>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A0" w:firstRow="1" w:lastRow="0" w:firstColumn="1" w:lastColumn="0" w:noHBand="0" w:noVBand="0"/>
      </w:tblPr>
      <w:tblGrid>
        <w:gridCol w:w="9014"/>
      </w:tblGrid>
      <w:tr w:rsidR="000536EA" w:rsidRPr="006C054F" w14:paraId="069EA8E5" w14:textId="77777777" w:rsidTr="003B5C6E">
        <w:trPr>
          <w:jc w:val="center"/>
        </w:trPr>
        <w:tc>
          <w:tcPr>
            <w:tcW w:w="9014" w:type="dxa"/>
            <w:tcBorders>
              <w:top w:val="single" w:sz="4" w:space="0" w:color="4F81BD"/>
              <w:left w:val="single" w:sz="4" w:space="0" w:color="4F81BD"/>
              <w:bottom w:val="single" w:sz="4" w:space="0" w:color="4F81BD"/>
              <w:right w:val="single" w:sz="4" w:space="0" w:color="4F81BD"/>
            </w:tcBorders>
            <w:shd w:val="clear" w:color="auto" w:fill="4F81BD"/>
          </w:tcPr>
          <w:p w14:paraId="6E77D7CC" w14:textId="77777777" w:rsidR="000536EA" w:rsidRPr="00771A67" w:rsidRDefault="000536EA" w:rsidP="003B5C6E">
            <w:pPr>
              <w:spacing w:before="60" w:after="60"/>
              <w:jc w:val="both"/>
              <w:rPr>
                <w:bCs/>
                <w:color w:val="FFFFFF"/>
                <w:sz w:val="24"/>
                <w:lang w:val="it-IT"/>
              </w:rPr>
            </w:pPr>
            <w:r w:rsidRPr="00771A67">
              <w:rPr>
                <w:bCs/>
                <w:color w:val="FFFFFF"/>
                <w:sz w:val="24"/>
                <w:lang w:val="it-IT"/>
              </w:rPr>
              <w:t>STRUMENTI</w:t>
            </w:r>
          </w:p>
        </w:tc>
      </w:tr>
      <w:tr w:rsidR="000536EA" w:rsidRPr="00BB0AB9" w14:paraId="22D44924" w14:textId="77777777" w:rsidTr="003B5C6E">
        <w:trPr>
          <w:jc w:val="center"/>
        </w:trPr>
        <w:tc>
          <w:tcPr>
            <w:tcW w:w="9014" w:type="dxa"/>
            <w:shd w:val="clear" w:color="auto" w:fill="DBE5F1"/>
          </w:tcPr>
          <w:p w14:paraId="0FC20F5E" w14:textId="58AACA28" w:rsidR="000536EA" w:rsidRPr="0023464E" w:rsidRDefault="000536EA" w:rsidP="00396233">
            <w:pPr>
              <w:pStyle w:val="Paragrafoelenco"/>
              <w:numPr>
                <w:ilvl w:val="0"/>
                <w:numId w:val="4"/>
              </w:numPr>
              <w:spacing w:before="60" w:after="60"/>
              <w:jc w:val="both"/>
              <w:rPr>
                <w:rFonts w:ascii="Cambria" w:eastAsia="Times New Roman" w:hAnsi="Cambria"/>
                <w:b/>
                <w:bCs/>
                <w:i/>
                <w:iCs/>
                <w:color w:val="365F91"/>
                <w:lang w:val="it-IT"/>
              </w:rPr>
            </w:pPr>
            <w:proofErr w:type="spellStart"/>
            <w:r w:rsidRPr="0023464E">
              <w:rPr>
                <w:b/>
                <w:bCs/>
                <w:lang w:val="it-IT"/>
              </w:rPr>
              <w:t>Check</w:t>
            </w:r>
            <w:proofErr w:type="spellEnd"/>
            <w:r w:rsidRPr="0023464E">
              <w:rPr>
                <w:b/>
                <w:bCs/>
                <w:lang w:val="it-IT"/>
              </w:rPr>
              <w:t xml:space="preserve"> list </w:t>
            </w:r>
            <w:r w:rsidR="00296BAC" w:rsidRPr="00557883">
              <w:rPr>
                <w:b/>
                <w:bCs/>
                <w:lang w:val="it-IT"/>
              </w:rPr>
              <w:t>Controlli di qualità</w:t>
            </w:r>
            <w:r w:rsidR="00296BAC" w:rsidRPr="00557883" w:rsidDel="00296BAC">
              <w:rPr>
                <w:b/>
                <w:bCs/>
                <w:lang w:val="it-IT"/>
              </w:rPr>
              <w:t xml:space="preserve"> </w:t>
            </w:r>
            <w:r w:rsidRPr="00557883">
              <w:rPr>
                <w:b/>
                <w:bCs/>
                <w:lang w:val="it-IT"/>
              </w:rPr>
              <w:t>(</w:t>
            </w:r>
            <w:r w:rsidRPr="0023464E">
              <w:rPr>
                <w:b/>
                <w:bCs/>
                <w:lang w:val="it-IT"/>
              </w:rPr>
              <w:t xml:space="preserve">Allegato </w:t>
            </w:r>
            <w:r w:rsidR="00A72C0D" w:rsidRPr="0023464E">
              <w:rPr>
                <w:b/>
                <w:bCs/>
                <w:lang w:val="it-IT"/>
              </w:rPr>
              <w:t>8</w:t>
            </w:r>
            <w:r w:rsidRPr="0023464E">
              <w:rPr>
                <w:b/>
                <w:bCs/>
                <w:lang w:val="it-IT"/>
              </w:rPr>
              <w:t>)</w:t>
            </w:r>
          </w:p>
        </w:tc>
      </w:tr>
    </w:tbl>
    <w:p w14:paraId="4506A233" w14:textId="77777777" w:rsidR="000536EA" w:rsidRPr="009A7FCD" w:rsidRDefault="000536EA" w:rsidP="009A7FCD">
      <w:pPr>
        <w:spacing w:after="120"/>
        <w:jc w:val="both"/>
        <w:rPr>
          <w:lang w:val="it-IT"/>
        </w:rPr>
      </w:pPr>
    </w:p>
    <w:p w14:paraId="2A895A3E" w14:textId="77777777" w:rsidR="000536EA" w:rsidRPr="009A7FCD" w:rsidRDefault="000536EA" w:rsidP="00F27C90">
      <w:pPr>
        <w:pStyle w:val="Titolo1"/>
      </w:pPr>
      <w:bookmarkStart w:id="44" w:name="_Toc498271572"/>
      <w:bookmarkStart w:id="45" w:name="_Toc499397185"/>
      <w:bookmarkStart w:id="46" w:name="_Toc499413647"/>
      <w:bookmarkStart w:id="47" w:name="_Toc499414534"/>
      <w:bookmarkStart w:id="48" w:name="_Toc498271573"/>
      <w:bookmarkStart w:id="49" w:name="_Toc499397186"/>
      <w:bookmarkStart w:id="50" w:name="_Toc499413648"/>
      <w:bookmarkStart w:id="51" w:name="_Toc499414535"/>
      <w:bookmarkStart w:id="52" w:name="_Toc498271574"/>
      <w:bookmarkStart w:id="53" w:name="_Toc499397187"/>
      <w:bookmarkStart w:id="54" w:name="_Toc499413649"/>
      <w:bookmarkStart w:id="55" w:name="_Toc499414536"/>
      <w:bookmarkStart w:id="56" w:name="_Toc498271575"/>
      <w:bookmarkStart w:id="57" w:name="_Toc499397188"/>
      <w:bookmarkStart w:id="58" w:name="_Toc499413650"/>
      <w:bookmarkStart w:id="59" w:name="_Toc499414537"/>
      <w:bookmarkStart w:id="60" w:name="_Toc498271576"/>
      <w:bookmarkStart w:id="61" w:name="_Toc499397189"/>
      <w:bookmarkStart w:id="62" w:name="_Toc499413651"/>
      <w:bookmarkStart w:id="63" w:name="_Toc499414538"/>
      <w:bookmarkStart w:id="64" w:name="_Toc498271577"/>
      <w:bookmarkStart w:id="65" w:name="_Toc499397190"/>
      <w:bookmarkStart w:id="66" w:name="_Toc499413652"/>
      <w:bookmarkStart w:id="67" w:name="_Toc499414539"/>
      <w:bookmarkStart w:id="68" w:name="_Toc498271578"/>
      <w:bookmarkStart w:id="69" w:name="_Toc499397191"/>
      <w:bookmarkStart w:id="70" w:name="_Toc499413653"/>
      <w:bookmarkStart w:id="71" w:name="_Toc499414540"/>
      <w:bookmarkStart w:id="72" w:name="_Toc498271579"/>
      <w:bookmarkStart w:id="73" w:name="_Toc499397192"/>
      <w:bookmarkStart w:id="74" w:name="_Toc499413654"/>
      <w:bookmarkStart w:id="75" w:name="_Toc499414541"/>
      <w:bookmarkStart w:id="76" w:name="_Toc498271580"/>
      <w:bookmarkStart w:id="77" w:name="_Toc499397193"/>
      <w:bookmarkStart w:id="78" w:name="_Toc499413655"/>
      <w:bookmarkStart w:id="79" w:name="_Toc499414542"/>
      <w:bookmarkStart w:id="80" w:name="_Toc498271581"/>
      <w:bookmarkStart w:id="81" w:name="_Toc499397194"/>
      <w:bookmarkStart w:id="82" w:name="_Toc499413656"/>
      <w:bookmarkStart w:id="83" w:name="_Toc499414543"/>
      <w:bookmarkStart w:id="84" w:name="_Toc498271582"/>
      <w:bookmarkStart w:id="85" w:name="_Toc499397195"/>
      <w:bookmarkStart w:id="86" w:name="_Toc499413657"/>
      <w:bookmarkStart w:id="87" w:name="_Toc499414544"/>
      <w:bookmarkStart w:id="88" w:name="_Toc498271583"/>
      <w:bookmarkStart w:id="89" w:name="_Toc499397196"/>
      <w:bookmarkStart w:id="90" w:name="_Toc499413658"/>
      <w:bookmarkStart w:id="91" w:name="_Toc499414545"/>
      <w:bookmarkStart w:id="92" w:name="_Toc498271584"/>
      <w:bookmarkStart w:id="93" w:name="_Toc499397197"/>
      <w:bookmarkStart w:id="94" w:name="_Toc499413659"/>
      <w:bookmarkStart w:id="95" w:name="_Toc499414546"/>
      <w:bookmarkStart w:id="96" w:name="_Toc498271585"/>
      <w:bookmarkStart w:id="97" w:name="_Toc499397198"/>
      <w:bookmarkStart w:id="98" w:name="_Toc499413660"/>
      <w:bookmarkStart w:id="99" w:name="_Toc499414547"/>
      <w:bookmarkStart w:id="100" w:name="_Toc498271586"/>
      <w:bookmarkStart w:id="101" w:name="_Toc499397199"/>
      <w:bookmarkStart w:id="102" w:name="_Toc499413661"/>
      <w:bookmarkStart w:id="103" w:name="_Toc499414548"/>
      <w:bookmarkStart w:id="104" w:name="_Toc498271587"/>
      <w:bookmarkStart w:id="105" w:name="_Toc499397200"/>
      <w:bookmarkStart w:id="106" w:name="_Toc499413662"/>
      <w:bookmarkStart w:id="107" w:name="_Toc499414549"/>
      <w:bookmarkStart w:id="108" w:name="_Toc498271588"/>
      <w:bookmarkStart w:id="109" w:name="_Toc499397201"/>
      <w:bookmarkStart w:id="110" w:name="_Toc499413663"/>
      <w:bookmarkStart w:id="111" w:name="_Toc499414550"/>
      <w:bookmarkStart w:id="112" w:name="_Toc498271589"/>
      <w:bookmarkStart w:id="113" w:name="_Toc499397202"/>
      <w:bookmarkStart w:id="114" w:name="_Toc499413664"/>
      <w:bookmarkStart w:id="115" w:name="_Toc499414551"/>
      <w:bookmarkStart w:id="116" w:name="_Toc498271590"/>
      <w:bookmarkStart w:id="117" w:name="_Toc499397203"/>
      <w:bookmarkStart w:id="118" w:name="_Toc499413665"/>
      <w:bookmarkStart w:id="119" w:name="_Toc499414552"/>
      <w:bookmarkStart w:id="120" w:name="_Toc498271591"/>
      <w:bookmarkStart w:id="121" w:name="_Toc499397204"/>
      <w:bookmarkStart w:id="122" w:name="_Toc499413666"/>
      <w:bookmarkStart w:id="123" w:name="_Toc499414553"/>
      <w:bookmarkStart w:id="124" w:name="_Toc498271592"/>
      <w:bookmarkStart w:id="125" w:name="_Toc499397205"/>
      <w:bookmarkStart w:id="126" w:name="_Toc499413667"/>
      <w:bookmarkStart w:id="127" w:name="_Toc499414554"/>
      <w:bookmarkStart w:id="128" w:name="_Toc498271593"/>
      <w:bookmarkStart w:id="129" w:name="_Toc499397206"/>
      <w:bookmarkStart w:id="130" w:name="_Toc499413668"/>
      <w:bookmarkStart w:id="131" w:name="_Toc499414555"/>
      <w:bookmarkStart w:id="132" w:name="_Toc498271594"/>
      <w:bookmarkStart w:id="133" w:name="_Toc499397207"/>
      <w:bookmarkStart w:id="134" w:name="_Toc499413669"/>
      <w:bookmarkStart w:id="135" w:name="_Toc499414556"/>
      <w:bookmarkStart w:id="136" w:name="_Toc498271595"/>
      <w:bookmarkStart w:id="137" w:name="_Toc499397208"/>
      <w:bookmarkStart w:id="138" w:name="_Toc499413670"/>
      <w:bookmarkStart w:id="139" w:name="_Toc499414557"/>
      <w:bookmarkStart w:id="140" w:name="_Toc498271596"/>
      <w:bookmarkStart w:id="141" w:name="_Toc499397209"/>
      <w:bookmarkStart w:id="142" w:name="_Toc499413671"/>
      <w:bookmarkStart w:id="143" w:name="_Toc499414558"/>
      <w:bookmarkStart w:id="144" w:name="_Toc498271597"/>
      <w:bookmarkStart w:id="145" w:name="_Toc499397210"/>
      <w:bookmarkStart w:id="146" w:name="_Toc499413672"/>
      <w:bookmarkStart w:id="147" w:name="_Toc499414559"/>
      <w:bookmarkStart w:id="148" w:name="_Toc498271598"/>
      <w:bookmarkStart w:id="149" w:name="_Toc499397211"/>
      <w:bookmarkStart w:id="150" w:name="_Toc499413673"/>
      <w:bookmarkStart w:id="151" w:name="_Toc499414560"/>
      <w:bookmarkStart w:id="152" w:name="_Toc498271599"/>
      <w:bookmarkStart w:id="153" w:name="_Toc499397212"/>
      <w:bookmarkStart w:id="154" w:name="_Toc499413674"/>
      <w:bookmarkStart w:id="155" w:name="_Toc499414561"/>
      <w:bookmarkStart w:id="156" w:name="_Toc498271600"/>
      <w:bookmarkStart w:id="157" w:name="_Toc499397213"/>
      <w:bookmarkStart w:id="158" w:name="_Toc499413675"/>
      <w:bookmarkStart w:id="159" w:name="_Toc499414562"/>
      <w:bookmarkStart w:id="160" w:name="_Toc498271601"/>
      <w:bookmarkStart w:id="161" w:name="_Toc499397214"/>
      <w:bookmarkStart w:id="162" w:name="_Toc499413676"/>
      <w:bookmarkStart w:id="163" w:name="_Toc499414563"/>
      <w:bookmarkStart w:id="164" w:name="_Toc498271602"/>
      <w:bookmarkStart w:id="165" w:name="_Toc499397215"/>
      <w:bookmarkStart w:id="166" w:name="_Toc499413677"/>
      <w:bookmarkStart w:id="167" w:name="_Toc499414564"/>
      <w:bookmarkStart w:id="168" w:name="_Toc498271603"/>
      <w:bookmarkStart w:id="169" w:name="_Toc499397216"/>
      <w:bookmarkStart w:id="170" w:name="_Toc499413678"/>
      <w:bookmarkStart w:id="171" w:name="_Toc499414565"/>
      <w:bookmarkStart w:id="172" w:name="_Toc498271604"/>
      <w:bookmarkStart w:id="173" w:name="_Toc499397217"/>
      <w:bookmarkStart w:id="174" w:name="_Toc499413679"/>
      <w:bookmarkStart w:id="175" w:name="_Toc499414566"/>
      <w:bookmarkStart w:id="176" w:name="_Toc498271605"/>
      <w:bookmarkStart w:id="177" w:name="_Toc499397218"/>
      <w:bookmarkStart w:id="178" w:name="_Toc499413680"/>
      <w:bookmarkStart w:id="179" w:name="_Toc499414567"/>
      <w:bookmarkStart w:id="180" w:name="_Toc498271606"/>
      <w:bookmarkStart w:id="181" w:name="_Toc499397219"/>
      <w:bookmarkStart w:id="182" w:name="_Toc499413681"/>
      <w:bookmarkStart w:id="183" w:name="_Toc499414568"/>
      <w:bookmarkStart w:id="184" w:name="_Toc498271607"/>
      <w:bookmarkStart w:id="185" w:name="_Toc499397220"/>
      <w:bookmarkStart w:id="186" w:name="_Toc499413682"/>
      <w:bookmarkStart w:id="187" w:name="_Toc499414569"/>
      <w:bookmarkStart w:id="188" w:name="_Toc498271608"/>
      <w:bookmarkStart w:id="189" w:name="_Toc499397221"/>
      <w:bookmarkStart w:id="190" w:name="_Toc499413683"/>
      <w:bookmarkStart w:id="191" w:name="_Toc499414570"/>
      <w:bookmarkStart w:id="192" w:name="_Toc498271609"/>
      <w:bookmarkStart w:id="193" w:name="_Toc499397222"/>
      <w:bookmarkStart w:id="194" w:name="_Toc499413684"/>
      <w:bookmarkStart w:id="195" w:name="_Toc499414571"/>
      <w:bookmarkStart w:id="196" w:name="_Toc498271610"/>
      <w:bookmarkStart w:id="197" w:name="_Toc499397223"/>
      <w:bookmarkStart w:id="198" w:name="_Toc499413685"/>
      <w:bookmarkStart w:id="199" w:name="_Toc499414572"/>
      <w:bookmarkStart w:id="200" w:name="_Toc498271611"/>
      <w:bookmarkStart w:id="201" w:name="_Toc499397224"/>
      <w:bookmarkStart w:id="202" w:name="_Toc499413686"/>
      <w:bookmarkStart w:id="203" w:name="_Toc499414573"/>
      <w:bookmarkStart w:id="204" w:name="_Toc498271612"/>
      <w:bookmarkStart w:id="205" w:name="_Toc499397225"/>
      <w:bookmarkStart w:id="206" w:name="_Toc499413687"/>
      <w:bookmarkStart w:id="207" w:name="_Toc499414574"/>
      <w:bookmarkStart w:id="208" w:name="_Toc498271613"/>
      <w:bookmarkStart w:id="209" w:name="_Toc499397226"/>
      <w:bookmarkStart w:id="210" w:name="_Toc499413688"/>
      <w:bookmarkStart w:id="211" w:name="_Toc499414575"/>
      <w:bookmarkStart w:id="212" w:name="_Toc498271614"/>
      <w:bookmarkStart w:id="213" w:name="_Toc499397227"/>
      <w:bookmarkStart w:id="214" w:name="_Toc499413689"/>
      <w:bookmarkStart w:id="215" w:name="_Toc499414576"/>
      <w:bookmarkStart w:id="216" w:name="_Toc498271615"/>
      <w:bookmarkStart w:id="217" w:name="_Toc499397228"/>
      <w:bookmarkStart w:id="218" w:name="_Toc499413690"/>
      <w:bookmarkStart w:id="219" w:name="_Toc499414577"/>
      <w:bookmarkStart w:id="220" w:name="_Toc498271616"/>
      <w:bookmarkStart w:id="221" w:name="_Toc499397229"/>
      <w:bookmarkStart w:id="222" w:name="_Toc499413691"/>
      <w:bookmarkStart w:id="223" w:name="_Toc499414578"/>
      <w:bookmarkStart w:id="224" w:name="_Toc498271617"/>
      <w:bookmarkStart w:id="225" w:name="_Toc499397230"/>
      <w:bookmarkStart w:id="226" w:name="_Toc499413692"/>
      <w:bookmarkStart w:id="227" w:name="_Toc499414579"/>
      <w:bookmarkStart w:id="228" w:name="_Toc498271618"/>
      <w:bookmarkStart w:id="229" w:name="_Toc499397231"/>
      <w:bookmarkStart w:id="230" w:name="_Toc499413693"/>
      <w:bookmarkStart w:id="231" w:name="_Toc499414580"/>
      <w:bookmarkStart w:id="232" w:name="_Toc498271619"/>
      <w:bookmarkStart w:id="233" w:name="_Toc499397232"/>
      <w:bookmarkStart w:id="234" w:name="_Toc499413694"/>
      <w:bookmarkStart w:id="235" w:name="_Toc499414581"/>
      <w:bookmarkStart w:id="236" w:name="_Toc498271620"/>
      <w:bookmarkStart w:id="237" w:name="_Toc499397233"/>
      <w:bookmarkStart w:id="238" w:name="_Toc499413695"/>
      <w:bookmarkStart w:id="239" w:name="_Toc499414582"/>
      <w:bookmarkStart w:id="240" w:name="_Toc498271621"/>
      <w:bookmarkStart w:id="241" w:name="_Toc499397234"/>
      <w:bookmarkStart w:id="242" w:name="_Toc499413696"/>
      <w:bookmarkStart w:id="243" w:name="_Toc499414583"/>
      <w:bookmarkStart w:id="244" w:name="_Toc498271622"/>
      <w:bookmarkStart w:id="245" w:name="_Toc499397235"/>
      <w:bookmarkStart w:id="246" w:name="_Toc499413697"/>
      <w:bookmarkStart w:id="247" w:name="_Toc499414584"/>
      <w:bookmarkStart w:id="248" w:name="_Toc498271638"/>
      <w:bookmarkStart w:id="249" w:name="_Toc499397251"/>
      <w:bookmarkStart w:id="250" w:name="_Toc499413713"/>
      <w:bookmarkStart w:id="251" w:name="_Toc499414600"/>
      <w:bookmarkStart w:id="252" w:name="_Toc498271639"/>
      <w:bookmarkStart w:id="253" w:name="_Toc499397252"/>
      <w:bookmarkStart w:id="254" w:name="_Toc499413714"/>
      <w:bookmarkStart w:id="255" w:name="_Toc499414601"/>
      <w:bookmarkStart w:id="256" w:name="_Toc498271640"/>
      <w:bookmarkStart w:id="257" w:name="_Toc499397253"/>
      <w:bookmarkStart w:id="258" w:name="_Toc499413715"/>
      <w:bookmarkStart w:id="259" w:name="_Toc499414602"/>
      <w:bookmarkStart w:id="260" w:name="_Toc498271641"/>
      <w:bookmarkStart w:id="261" w:name="_Toc499397254"/>
      <w:bookmarkStart w:id="262" w:name="_Toc499413716"/>
      <w:bookmarkStart w:id="263" w:name="_Toc499414603"/>
      <w:bookmarkStart w:id="264" w:name="_Toc498271642"/>
      <w:bookmarkStart w:id="265" w:name="_Toc499397255"/>
      <w:bookmarkStart w:id="266" w:name="_Toc499413717"/>
      <w:bookmarkStart w:id="267" w:name="_Toc499414604"/>
      <w:bookmarkStart w:id="268" w:name="_Toc498271643"/>
      <w:bookmarkStart w:id="269" w:name="_Toc499397256"/>
      <w:bookmarkStart w:id="270" w:name="_Toc499413718"/>
      <w:bookmarkStart w:id="271" w:name="_Toc499414605"/>
      <w:bookmarkStart w:id="272" w:name="_Toc498271644"/>
      <w:bookmarkStart w:id="273" w:name="_Toc499397257"/>
      <w:bookmarkStart w:id="274" w:name="_Toc499413719"/>
      <w:bookmarkStart w:id="275" w:name="_Toc499414606"/>
      <w:bookmarkStart w:id="276" w:name="_Toc498271645"/>
      <w:bookmarkStart w:id="277" w:name="_Toc499397258"/>
      <w:bookmarkStart w:id="278" w:name="_Toc499413720"/>
      <w:bookmarkStart w:id="279" w:name="_Toc499414607"/>
      <w:bookmarkStart w:id="280" w:name="_Toc498271646"/>
      <w:bookmarkStart w:id="281" w:name="_Toc499397259"/>
      <w:bookmarkStart w:id="282" w:name="_Toc499413721"/>
      <w:bookmarkStart w:id="283" w:name="_Toc499414608"/>
      <w:bookmarkStart w:id="284" w:name="_Toc498271647"/>
      <w:bookmarkStart w:id="285" w:name="_Toc499397260"/>
      <w:bookmarkStart w:id="286" w:name="_Toc499413722"/>
      <w:bookmarkStart w:id="287" w:name="_Toc499414609"/>
      <w:bookmarkStart w:id="288" w:name="_Toc498271648"/>
      <w:bookmarkStart w:id="289" w:name="_Toc499397261"/>
      <w:bookmarkStart w:id="290" w:name="_Toc499413723"/>
      <w:bookmarkStart w:id="291" w:name="_Toc499414610"/>
      <w:bookmarkStart w:id="292" w:name="_Toc472254030"/>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9A7FCD">
        <w:t>ELEMENTI SPECIFICI DI CONTROLLO</w:t>
      </w:r>
      <w:bookmarkEnd w:id="292"/>
    </w:p>
    <w:p w14:paraId="7257BC96" w14:textId="77777777" w:rsidR="000536EA" w:rsidRDefault="000536EA" w:rsidP="00BE55A6">
      <w:pPr>
        <w:pStyle w:val="Titolo2"/>
      </w:pPr>
      <w:bookmarkStart w:id="293" w:name="_Toc472254031"/>
      <w:r>
        <w:t>Appalti pubblici</w:t>
      </w:r>
      <w:bookmarkEnd w:id="293"/>
    </w:p>
    <w:p w14:paraId="2AEAABF2" w14:textId="77777777" w:rsidR="000536EA" w:rsidRPr="00F507BB" w:rsidRDefault="000536EA" w:rsidP="00A12145">
      <w:pPr>
        <w:spacing w:after="120"/>
        <w:jc w:val="both"/>
        <w:rPr>
          <w:sz w:val="24"/>
          <w:lang w:val="it-IT"/>
        </w:rPr>
      </w:pPr>
      <w:r w:rsidRPr="00F507BB">
        <w:rPr>
          <w:sz w:val="24"/>
          <w:lang w:val="it-IT"/>
        </w:rPr>
        <w:t>Le verifiche condotte in relazione agli appalti pubblici devono avere come finalità il rispetto, durante tutto il processo</w:t>
      </w:r>
      <w:r>
        <w:rPr>
          <w:sz w:val="24"/>
          <w:lang w:val="it-IT"/>
        </w:rPr>
        <w:t xml:space="preserve"> di selezione ed attuazione delle operazioni</w:t>
      </w:r>
      <w:r w:rsidRPr="00F507BB">
        <w:rPr>
          <w:sz w:val="24"/>
          <w:lang w:val="it-IT"/>
        </w:rPr>
        <w:t>, delle norme dell</w:t>
      </w:r>
      <w:r>
        <w:rPr>
          <w:sz w:val="24"/>
          <w:lang w:val="it-IT"/>
        </w:rPr>
        <w:t>’</w:t>
      </w:r>
      <w:r w:rsidRPr="00F507BB">
        <w:rPr>
          <w:sz w:val="24"/>
          <w:lang w:val="it-IT"/>
        </w:rPr>
        <w:t xml:space="preserve">UE e delle relative norme nazionali e regionali in materia di appalti pubblici nonché dei principi di parità di trattamento, non discriminazione, trasparenza, libera circolazione e concorrenza. </w:t>
      </w:r>
    </w:p>
    <w:p w14:paraId="07D33AA9" w14:textId="77777777" w:rsidR="000536EA" w:rsidRPr="00F507BB" w:rsidRDefault="000536EA" w:rsidP="00A12145">
      <w:pPr>
        <w:spacing w:after="120"/>
        <w:jc w:val="both"/>
        <w:rPr>
          <w:sz w:val="24"/>
          <w:lang w:val="it-IT"/>
        </w:rPr>
      </w:pPr>
      <w:r w:rsidRPr="00F507BB">
        <w:rPr>
          <w:sz w:val="24"/>
          <w:lang w:val="it-IT"/>
        </w:rPr>
        <w:t>In particolare la principale normativa di riferimento è:</w:t>
      </w:r>
    </w:p>
    <w:p w14:paraId="4D7E0D68" w14:textId="77777777" w:rsidR="00A72C0D" w:rsidRDefault="00A72C0D" w:rsidP="00396233">
      <w:pPr>
        <w:pStyle w:val="Paragrafoelenco"/>
        <w:numPr>
          <w:ilvl w:val="0"/>
          <w:numId w:val="20"/>
        </w:numPr>
        <w:spacing w:after="120"/>
        <w:contextualSpacing w:val="0"/>
        <w:jc w:val="both"/>
        <w:rPr>
          <w:sz w:val="24"/>
          <w:lang w:val="it-IT"/>
        </w:rPr>
      </w:pPr>
      <w:r>
        <w:rPr>
          <w:sz w:val="24"/>
          <w:lang w:val="it-IT"/>
        </w:rPr>
        <w:t xml:space="preserve">Decreto legislativo 163/2006 </w:t>
      </w:r>
      <w:r w:rsidRPr="00A72C0D">
        <w:rPr>
          <w:sz w:val="24"/>
          <w:lang w:val="it-IT"/>
        </w:rPr>
        <w:t>Codice dei contratti pubblici relativi a lavori, servizi e forniture in attuazione delle direttive 2004/17/CE e 2004/18/CE</w:t>
      </w:r>
      <w:r>
        <w:rPr>
          <w:sz w:val="24"/>
          <w:lang w:val="it-IT"/>
        </w:rPr>
        <w:t>;</w:t>
      </w:r>
    </w:p>
    <w:p w14:paraId="77D52878" w14:textId="77777777" w:rsidR="000536EA" w:rsidRPr="00F507BB" w:rsidRDefault="000536EA" w:rsidP="00396233">
      <w:pPr>
        <w:pStyle w:val="Paragrafoelenco"/>
        <w:numPr>
          <w:ilvl w:val="0"/>
          <w:numId w:val="20"/>
        </w:numPr>
        <w:spacing w:after="120"/>
        <w:contextualSpacing w:val="0"/>
        <w:jc w:val="both"/>
        <w:rPr>
          <w:sz w:val="24"/>
          <w:lang w:val="it-IT"/>
        </w:rPr>
      </w:pPr>
      <w:r w:rsidRPr="00F507BB">
        <w:rPr>
          <w:sz w:val="24"/>
          <w:lang w:val="it-IT"/>
        </w:rPr>
        <w:t>Direttiva 2014/23/UE del Parlamento europeo e del Consiglio, del 26 febbraio 2014, sull</w:t>
      </w:r>
      <w:r>
        <w:rPr>
          <w:sz w:val="24"/>
          <w:lang w:val="it-IT"/>
        </w:rPr>
        <w:t>’</w:t>
      </w:r>
      <w:r w:rsidRPr="00F507BB">
        <w:rPr>
          <w:sz w:val="24"/>
          <w:lang w:val="it-IT"/>
        </w:rPr>
        <w:t>aggiudicazione dei contratti di concessione;</w:t>
      </w:r>
    </w:p>
    <w:p w14:paraId="477E6DB1" w14:textId="77777777" w:rsidR="000536EA" w:rsidRPr="00F507BB" w:rsidRDefault="000536EA" w:rsidP="00396233">
      <w:pPr>
        <w:pStyle w:val="Paragrafoelenco"/>
        <w:numPr>
          <w:ilvl w:val="0"/>
          <w:numId w:val="20"/>
        </w:numPr>
        <w:spacing w:after="120"/>
        <w:contextualSpacing w:val="0"/>
        <w:jc w:val="both"/>
        <w:rPr>
          <w:sz w:val="24"/>
          <w:lang w:val="it-IT"/>
        </w:rPr>
      </w:pPr>
      <w:r w:rsidRPr="00F507BB">
        <w:rPr>
          <w:sz w:val="24"/>
          <w:lang w:val="it-IT"/>
        </w:rPr>
        <w:t>Direttiva 2014/24/UE del Parlamento europeo e del Consiglio, del 26 febbraio 2014, sugli appalti pubblici e che abroga la direttiva 2004/18/CE;</w:t>
      </w:r>
    </w:p>
    <w:p w14:paraId="584300EE" w14:textId="77777777" w:rsidR="000536EA" w:rsidRPr="00F507BB" w:rsidRDefault="000536EA" w:rsidP="00396233">
      <w:pPr>
        <w:pStyle w:val="Paragrafoelenco"/>
        <w:numPr>
          <w:ilvl w:val="0"/>
          <w:numId w:val="20"/>
        </w:numPr>
        <w:spacing w:after="120"/>
        <w:contextualSpacing w:val="0"/>
        <w:jc w:val="both"/>
        <w:rPr>
          <w:sz w:val="24"/>
          <w:lang w:val="it-IT"/>
        </w:rPr>
      </w:pPr>
      <w:r w:rsidRPr="00F507BB">
        <w:rPr>
          <w:sz w:val="24"/>
          <w:lang w:val="it-IT"/>
        </w:rPr>
        <w:t>Direttiva 2014/25/UE del Parlamento europeo e del Consiglio, del 26 febbraio 2014, sulle procedure d</w:t>
      </w:r>
      <w:r>
        <w:rPr>
          <w:sz w:val="24"/>
          <w:lang w:val="it-IT"/>
        </w:rPr>
        <w:t>’</w:t>
      </w:r>
      <w:r w:rsidRPr="00F507BB">
        <w:rPr>
          <w:sz w:val="24"/>
          <w:lang w:val="it-IT"/>
        </w:rPr>
        <w:t>appalto degli enti erogatori nei settori dell</w:t>
      </w:r>
      <w:r>
        <w:rPr>
          <w:sz w:val="24"/>
          <w:lang w:val="it-IT"/>
        </w:rPr>
        <w:t>’</w:t>
      </w:r>
      <w:r w:rsidRPr="00F507BB">
        <w:rPr>
          <w:sz w:val="24"/>
          <w:lang w:val="it-IT"/>
        </w:rPr>
        <w:t>acqua, dell</w:t>
      </w:r>
      <w:r>
        <w:rPr>
          <w:sz w:val="24"/>
          <w:lang w:val="it-IT"/>
        </w:rPr>
        <w:t>’</w:t>
      </w:r>
      <w:r w:rsidRPr="00F507BB">
        <w:rPr>
          <w:sz w:val="24"/>
          <w:lang w:val="it-IT"/>
        </w:rPr>
        <w:t>energia, dei trasporti e dei servizi postali e che abroga la direttiva 2004/17/CE;</w:t>
      </w:r>
    </w:p>
    <w:p w14:paraId="1D879E4D" w14:textId="77777777" w:rsidR="000536EA" w:rsidRDefault="000536EA" w:rsidP="00396233">
      <w:pPr>
        <w:pStyle w:val="Paragrafoelenco"/>
        <w:numPr>
          <w:ilvl w:val="0"/>
          <w:numId w:val="20"/>
        </w:numPr>
        <w:spacing w:after="120"/>
        <w:contextualSpacing w:val="0"/>
        <w:jc w:val="both"/>
        <w:rPr>
          <w:sz w:val="24"/>
          <w:lang w:val="it-IT"/>
        </w:rPr>
      </w:pPr>
      <w:r w:rsidRPr="00F507BB">
        <w:rPr>
          <w:sz w:val="24"/>
          <w:lang w:val="it-IT"/>
        </w:rPr>
        <w:t>Decreto legislativo 18 aprile 2016 n. 50 disposizioni per l</w:t>
      </w:r>
      <w:r>
        <w:rPr>
          <w:sz w:val="24"/>
          <w:lang w:val="it-IT"/>
        </w:rPr>
        <w:t>’</w:t>
      </w:r>
      <w:r w:rsidRPr="00F507BB">
        <w:rPr>
          <w:sz w:val="24"/>
          <w:lang w:val="it-IT"/>
        </w:rPr>
        <w:t>attuazione delle direttive 2014/23/UE, 2014/24/UE e 2014/25/UE sull</w:t>
      </w:r>
      <w:r>
        <w:rPr>
          <w:sz w:val="24"/>
          <w:lang w:val="it-IT"/>
        </w:rPr>
        <w:t>’</w:t>
      </w:r>
      <w:r w:rsidRPr="00F507BB">
        <w:rPr>
          <w:sz w:val="24"/>
          <w:lang w:val="it-IT"/>
        </w:rPr>
        <w:t>aggiudicazione dei contratti di concessione, sugli appalti pubblici e sulle procedure d</w:t>
      </w:r>
      <w:r>
        <w:rPr>
          <w:sz w:val="24"/>
          <w:lang w:val="it-IT"/>
        </w:rPr>
        <w:t>’</w:t>
      </w:r>
      <w:r w:rsidRPr="00F507BB">
        <w:rPr>
          <w:sz w:val="24"/>
          <w:lang w:val="it-IT"/>
        </w:rPr>
        <w:t>appalto degli enti erogatori nei settori dell</w:t>
      </w:r>
      <w:r>
        <w:rPr>
          <w:sz w:val="24"/>
          <w:lang w:val="it-IT"/>
        </w:rPr>
        <w:t>’</w:t>
      </w:r>
      <w:r w:rsidRPr="00F507BB">
        <w:rPr>
          <w:sz w:val="24"/>
          <w:lang w:val="it-IT"/>
        </w:rPr>
        <w:t>acqua, dell</w:t>
      </w:r>
      <w:r>
        <w:rPr>
          <w:sz w:val="24"/>
          <w:lang w:val="it-IT"/>
        </w:rPr>
        <w:t>’</w:t>
      </w:r>
      <w:r w:rsidRPr="00F507BB">
        <w:rPr>
          <w:sz w:val="24"/>
          <w:lang w:val="it-IT"/>
        </w:rPr>
        <w:t xml:space="preserve">energia, dei trasporti e dei servizi postali, nonché per il </w:t>
      </w:r>
      <w:r w:rsidRPr="00F507BB">
        <w:rPr>
          <w:sz w:val="24"/>
          <w:lang w:val="it-IT"/>
        </w:rPr>
        <w:lastRenderedPageBreak/>
        <w:t>riordino della disciplina vigente in materia di contratti pubblici relativi a lavori, servizi e forniture</w:t>
      </w:r>
      <w:r w:rsidR="009E2526">
        <w:rPr>
          <w:sz w:val="24"/>
          <w:lang w:val="it-IT"/>
        </w:rPr>
        <w:t xml:space="preserve"> e </w:t>
      </w:r>
      <w:proofErr w:type="spellStart"/>
      <w:r w:rsidR="009E2526">
        <w:rPr>
          <w:sz w:val="24"/>
          <w:lang w:val="it-IT"/>
        </w:rPr>
        <w:t>smi</w:t>
      </w:r>
      <w:proofErr w:type="spellEnd"/>
      <w:r>
        <w:rPr>
          <w:sz w:val="24"/>
          <w:lang w:val="it-IT"/>
        </w:rPr>
        <w:t>;</w:t>
      </w:r>
    </w:p>
    <w:p w14:paraId="76D0C2C4" w14:textId="77777777" w:rsidR="000536EA" w:rsidRPr="00F507BB" w:rsidRDefault="000536EA" w:rsidP="00396233">
      <w:pPr>
        <w:pStyle w:val="Paragrafoelenco"/>
        <w:numPr>
          <w:ilvl w:val="0"/>
          <w:numId w:val="20"/>
        </w:numPr>
        <w:spacing w:after="120"/>
        <w:contextualSpacing w:val="0"/>
        <w:jc w:val="both"/>
        <w:rPr>
          <w:sz w:val="24"/>
          <w:lang w:val="it-IT"/>
        </w:rPr>
      </w:pPr>
      <w:r w:rsidRPr="0072438C">
        <w:rPr>
          <w:rFonts w:cs="Calibri"/>
          <w:sz w:val="24"/>
          <w:lang w:val="it-IT"/>
        </w:rPr>
        <w:t>Legge Regionale 17 maggio 2016, n. 8 recante "Disposizioni per favorire l</w:t>
      </w:r>
      <w:r>
        <w:rPr>
          <w:rFonts w:cs="Calibri"/>
          <w:sz w:val="24"/>
          <w:lang w:val="it-IT"/>
        </w:rPr>
        <w:t>’</w:t>
      </w:r>
      <w:r w:rsidRPr="0072438C">
        <w:rPr>
          <w:rFonts w:cs="Calibri"/>
          <w:sz w:val="24"/>
          <w:lang w:val="it-IT"/>
        </w:rPr>
        <w:t xml:space="preserve">economia. Norme in materia di personale. Disposizioni varie" recante modifiche della Legge Regionale 12 luglio 2011, n. 12 “Disciplina dei </w:t>
      </w:r>
      <w:r w:rsidRPr="000D7F86">
        <w:rPr>
          <w:rFonts w:cs="Calibri"/>
          <w:b/>
          <w:color w:val="943634"/>
          <w:sz w:val="24"/>
          <w:lang w:val="it-IT"/>
        </w:rPr>
        <w:t>contratti pubblici</w:t>
      </w:r>
      <w:r w:rsidRPr="0072438C">
        <w:rPr>
          <w:rFonts w:cs="Calibri"/>
          <w:sz w:val="24"/>
          <w:lang w:val="it-IT"/>
        </w:rPr>
        <w:t xml:space="preserve"> relativi a lavori, servizi e forniture” per effetto dell</w:t>
      </w:r>
      <w:r>
        <w:rPr>
          <w:rFonts w:cs="Calibri"/>
          <w:sz w:val="24"/>
          <w:lang w:val="it-IT"/>
        </w:rPr>
        <w:t>’</w:t>
      </w:r>
      <w:r w:rsidRPr="0072438C">
        <w:rPr>
          <w:rFonts w:cs="Calibri"/>
          <w:sz w:val="24"/>
          <w:lang w:val="it-IT"/>
        </w:rPr>
        <w:t>entrata in vigore del decreto legislativo 18 aprile 2016, n. 50</w:t>
      </w:r>
      <w:r w:rsidRPr="00F507BB">
        <w:rPr>
          <w:sz w:val="24"/>
          <w:lang w:val="it-IT"/>
        </w:rPr>
        <w:t>.</w:t>
      </w:r>
    </w:p>
    <w:p w14:paraId="41CCCE64" w14:textId="77777777" w:rsidR="000536EA" w:rsidRDefault="000536EA" w:rsidP="0058440D">
      <w:pPr>
        <w:spacing w:after="120"/>
        <w:jc w:val="both"/>
        <w:rPr>
          <w:sz w:val="24"/>
          <w:lang w:val="it-IT"/>
        </w:rPr>
      </w:pPr>
      <w:r>
        <w:rPr>
          <w:sz w:val="24"/>
          <w:lang w:val="it-IT"/>
        </w:rPr>
        <w:t>Si rinvia alla normativa di riferimento settoriale, specifica della singola procedura di appalto relativa ai diversi ambiti d’intervento del PO.</w:t>
      </w:r>
    </w:p>
    <w:p w14:paraId="6916AF76" w14:textId="77777777" w:rsidR="000536EA" w:rsidRPr="00F507BB" w:rsidRDefault="000536EA" w:rsidP="0058440D">
      <w:pPr>
        <w:spacing w:after="120"/>
        <w:jc w:val="both"/>
        <w:rPr>
          <w:sz w:val="24"/>
          <w:lang w:val="it-IT"/>
        </w:rPr>
      </w:pPr>
      <w:r>
        <w:rPr>
          <w:sz w:val="24"/>
          <w:lang w:val="it-IT"/>
        </w:rPr>
        <w:t>In fase di controllo della prima domanda di pagamento (richiesta di anticipazione), verrà assicurata nell’ambito delle verifiche documentali di primo livello la verifica delle procedure di selezione e, in occasione delle successive domande di rimborso, viene inoltre sempre verificata l’eventuale presenza di nuove fattispecie che hanno determinato variazioni al rapporto contrattuale e che, come tali, costituiscono oggetto di ulteriore verifica.</w:t>
      </w:r>
    </w:p>
    <w:p w14:paraId="2656399B" w14:textId="77777777" w:rsidR="000536EA" w:rsidRPr="00F507BB" w:rsidRDefault="000536EA" w:rsidP="00A12145">
      <w:pPr>
        <w:spacing w:after="120"/>
        <w:jc w:val="both"/>
        <w:rPr>
          <w:sz w:val="24"/>
          <w:lang w:val="it-IT"/>
        </w:rPr>
      </w:pPr>
      <w:r>
        <w:rPr>
          <w:sz w:val="24"/>
          <w:lang w:val="it-IT"/>
        </w:rPr>
        <w:t xml:space="preserve">Nel corso delle verifiche di primo livello, in particolare, costituiscono oggetto di </w:t>
      </w:r>
      <w:r w:rsidRPr="00F507BB">
        <w:rPr>
          <w:sz w:val="24"/>
          <w:lang w:val="it-IT"/>
        </w:rPr>
        <w:t>particolare</w:t>
      </w:r>
      <w:r>
        <w:rPr>
          <w:sz w:val="24"/>
          <w:lang w:val="it-IT"/>
        </w:rPr>
        <w:t xml:space="preserve"> attenzione i seguenti aspetti</w:t>
      </w:r>
      <w:r w:rsidRPr="00F507BB">
        <w:rPr>
          <w:sz w:val="24"/>
          <w:lang w:val="it-IT"/>
        </w:rPr>
        <w:t>:</w:t>
      </w:r>
    </w:p>
    <w:p w14:paraId="54ECACD3" w14:textId="77777777" w:rsidR="000536EA" w:rsidRPr="00F507BB" w:rsidRDefault="000536EA" w:rsidP="00396233">
      <w:pPr>
        <w:pStyle w:val="Paragrafoelenco"/>
        <w:numPr>
          <w:ilvl w:val="0"/>
          <w:numId w:val="26"/>
        </w:numPr>
        <w:spacing w:after="120"/>
        <w:contextualSpacing w:val="0"/>
        <w:jc w:val="both"/>
        <w:rPr>
          <w:sz w:val="24"/>
          <w:lang w:val="it-IT"/>
        </w:rPr>
      </w:pPr>
      <w:r w:rsidRPr="00F507BB">
        <w:rPr>
          <w:sz w:val="24"/>
          <w:lang w:val="it-IT"/>
        </w:rPr>
        <w:t>l</w:t>
      </w:r>
      <w:r>
        <w:rPr>
          <w:sz w:val="24"/>
          <w:lang w:val="it-IT"/>
        </w:rPr>
        <w:t>’</w:t>
      </w:r>
      <w:r w:rsidRPr="00F507BB">
        <w:rPr>
          <w:sz w:val="24"/>
          <w:lang w:val="it-IT"/>
        </w:rPr>
        <w:t>adeguatezza del metodo di aggiudicazione utilizzato;</w:t>
      </w:r>
    </w:p>
    <w:p w14:paraId="16AEF95D" w14:textId="77777777" w:rsidR="000536EA" w:rsidRPr="00F507BB" w:rsidRDefault="000536EA" w:rsidP="00396233">
      <w:pPr>
        <w:pStyle w:val="Paragrafoelenco"/>
        <w:numPr>
          <w:ilvl w:val="0"/>
          <w:numId w:val="26"/>
        </w:numPr>
        <w:spacing w:after="120"/>
        <w:contextualSpacing w:val="0"/>
        <w:jc w:val="both"/>
        <w:rPr>
          <w:sz w:val="24"/>
          <w:lang w:val="it-IT"/>
        </w:rPr>
      </w:pPr>
      <w:r w:rsidRPr="00F507BB">
        <w:rPr>
          <w:sz w:val="24"/>
          <w:lang w:val="it-IT"/>
        </w:rPr>
        <w:t>l</w:t>
      </w:r>
      <w:r>
        <w:rPr>
          <w:sz w:val="24"/>
          <w:lang w:val="it-IT"/>
        </w:rPr>
        <w:t>’</w:t>
      </w:r>
      <w:r w:rsidRPr="00F507BB">
        <w:rPr>
          <w:sz w:val="24"/>
          <w:lang w:val="it-IT"/>
        </w:rPr>
        <w:t>interdipendenza tra le diverse fasi dell</w:t>
      </w:r>
      <w:r>
        <w:rPr>
          <w:sz w:val="24"/>
          <w:lang w:val="it-IT"/>
        </w:rPr>
        <w:t>’</w:t>
      </w:r>
      <w:r w:rsidRPr="00F507BB">
        <w:rPr>
          <w:sz w:val="24"/>
          <w:lang w:val="it-IT"/>
        </w:rPr>
        <w:t>appalto (acquisizione di terre</w:t>
      </w:r>
      <w:r>
        <w:rPr>
          <w:sz w:val="24"/>
          <w:lang w:val="it-IT"/>
        </w:rPr>
        <w:t>ni</w:t>
      </w:r>
      <w:r w:rsidRPr="00F507BB">
        <w:rPr>
          <w:sz w:val="24"/>
          <w:lang w:val="it-IT"/>
        </w:rPr>
        <w:t>, preparazione dell</w:t>
      </w:r>
      <w:r>
        <w:rPr>
          <w:sz w:val="24"/>
          <w:lang w:val="it-IT"/>
        </w:rPr>
        <w:t>’</w:t>
      </w:r>
      <w:r w:rsidRPr="00F507BB">
        <w:rPr>
          <w:sz w:val="24"/>
          <w:lang w:val="it-IT"/>
        </w:rPr>
        <w:t>area, connessioni ai servizi di pubblica utilità, ecc.);</w:t>
      </w:r>
    </w:p>
    <w:p w14:paraId="51A12F0A" w14:textId="77777777" w:rsidR="000536EA" w:rsidRPr="00F507BB" w:rsidRDefault="000536EA" w:rsidP="00396233">
      <w:pPr>
        <w:pStyle w:val="Paragrafoelenco"/>
        <w:numPr>
          <w:ilvl w:val="0"/>
          <w:numId w:val="26"/>
        </w:numPr>
        <w:spacing w:after="120"/>
        <w:contextualSpacing w:val="0"/>
        <w:jc w:val="both"/>
        <w:rPr>
          <w:sz w:val="24"/>
          <w:lang w:val="it-IT"/>
        </w:rPr>
      </w:pPr>
      <w:r>
        <w:rPr>
          <w:sz w:val="24"/>
          <w:lang w:val="it-IT"/>
        </w:rPr>
        <w:t xml:space="preserve">i </w:t>
      </w:r>
      <w:r w:rsidRPr="00F507BB">
        <w:rPr>
          <w:sz w:val="24"/>
          <w:lang w:val="it-IT"/>
        </w:rPr>
        <w:t xml:space="preserve">piani di finanziamento e </w:t>
      </w:r>
      <w:r>
        <w:rPr>
          <w:sz w:val="24"/>
          <w:lang w:val="it-IT"/>
        </w:rPr>
        <w:t xml:space="preserve">la </w:t>
      </w:r>
      <w:r w:rsidRPr="00F507BB">
        <w:rPr>
          <w:sz w:val="24"/>
          <w:lang w:val="it-IT"/>
        </w:rPr>
        <w:t xml:space="preserve">disponibilità di co-finanziamento </w:t>
      </w:r>
      <w:r>
        <w:rPr>
          <w:sz w:val="24"/>
          <w:lang w:val="it-IT"/>
        </w:rPr>
        <w:t>previsto;</w:t>
      </w:r>
    </w:p>
    <w:p w14:paraId="2F966CB3" w14:textId="77777777" w:rsidR="000536EA" w:rsidRPr="00F507BB" w:rsidRDefault="000536EA" w:rsidP="00396233">
      <w:pPr>
        <w:pStyle w:val="Paragrafoelenco"/>
        <w:numPr>
          <w:ilvl w:val="0"/>
          <w:numId w:val="26"/>
        </w:numPr>
        <w:spacing w:after="120"/>
        <w:contextualSpacing w:val="0"/>
        <w:jc w:val="both"/>
        <w:rPr>
          <w:sz w:val="24"/>
          <w:lang w:val="it-IT"/>
        </w:rPr>
      </w:pPr>
      <w:r>
        <w:rPr>
          <w:sz w:val="24"/>
          <w:lang w:val="it-IT"/>
        </w:rPr>
        <w:t xml:space="preserve">le </w:t>
      </w:r>
      <w:r w:rsidRPr="00F507BB">
        <w:rPr>
          <w:sz w:val="24"/>
          <w:lang w:val="it-IT"/>
        </w:rPr>
        <w:t>scadenze per la presentazione delle offerte;</w:t>
      </w:r>
    </w:p>
    <w:p w14:paraId="38D4CF3E" w14:textId="77777777" w:rsidR="000536EA" w:rsidRPr="00F507BB" w:rsidRDefault="000536EA" w:rsidP="00396233">
      <w:pPr>
        <w:pStyle w:val="Paragrafoelenco"/>
        <w:numPr>
          <w:ilvl w:val="0"/>
          <w:numId w:val="26"/>
        </w:numPr>
        <w:spacing w:after="120"/>
        <w:contextualSpacing w:val="0"/>
        <w:jc w:val="both"/>
        <w:rPr>
          <w:sz w:val="24"/>
          <w:lang w:val="it-IT"/>
        </w:rPr>
      </w:pPr>
      <w:r>
        <w:rPr>
          <w:sz w:val="24"/>
          <w:lang w:val="it-IT"/>
        </w:rPr>
        <w:t xml:space="preserve">i casi di </w:t>
      </w:r>
      <w:r w:rsidRPr="00F507BB">
        <w:rPr>
          <w:sz w:val="24"/>
          <w:lang w:val="it-IT"/>
        </w:rPr>
        <w:t>aggiudicazione diretta dell</w:t>
      </w:r>
      <w:r>
        <w:rPr>
          <w:sz w:val="24"/>
          <w:lang w:val="it-IT"/>
        </w:rPr>
        <w:t>’</w:t>
      </w:r>
      <w:r w:rsidRPr="00F507BB">
        <w:rPr>
          <w:sz w:val="24"/>
          <w:lang w:val="it-IT"/>
        </w:rPr>
        <w:t>appalto;</w:t>
      </w:r>
    </w:p>
    <w:p w14:paraId="571F4A8C" w14:textId="77777777" w:rsidR="000536EA" w:rsidRPr="00F507BB" w:rsidRDefault="000536EA" w:rsidP="00396233">
      <w:pPr>
        <w:pStyle w:val="Paragrafoelenco"/>
        <w:numPr>
          <w:ilvl w:val="0"/>
          <w:numId w:val="26"/>
        </w:numPr>
        <w:spacing w:after="120"/>
        <w:contextualSpacing w:val="0"/>
        <w:jc w:val="both"/>
        <w:rPr>
          <w:sz w:val="24"/>
          <w:lang w:val="it-IT"/>
        </w:rPr>
      </w:pPr>
      <w:r>
        <w:rPr>
          <w:sz w:val="24"/>
          <w:lang w:val="it-IT"/>
        </w:rPr>
        <w:t xml:space="preserve">il </w:t>
      </w:r>
      <w:r w:rsidRPr="00F507BB">
        <w:rPr>
          <w:sz w:val="24"/>
          <w:lang w:val="it-IT"/>
        </w:rPr>
        <w:t>rispetto delle regole in materia di pubblicità;</w:t>
      </w:r>
    </w:p>
    <w:p w14:paraId="667BD292" w14:textId="77777777" w:rsidR="000536EA" w:rsidRPr="00F507BB" w:rsidRDefault="000536EA" w:rsidP="00396233">
      <w:pPr>
        <w:pStyle w:val="Paragrafoelenco"/>
        <w:numPr>
          <w:ilvl w:val="0"/>
          <w:numId w:val="26"/>
        </w:numPr>
        <w:spacing w:after="120"/>
        <w:contextualSpacing w:val="0"/>
        <w:jc w:val="both"/>
        <w:rPr>
          <w:sz w:val="24"/>
          <w:lang w:val="it-IT"/>
        </w:rPr>
      </w:pPr>
      <w:r>
        <w:rPr>
          <w:sz w:val="24"/>
          <w:lang w:val="it-IT"/>
        </w:rPr>
        <w:t>l’adeguatezza</w:t>
      </w:r>
      <w:r w:rsidRPr="00F507BB">
        <w:rPr>
          <w:sz w:val="24"/>
          <w:lang w:val="it-IT"/>
        </w:rPr>
        <w:t xml:space="preserve"> </w:t>
      </w:r>
      <w:r>
        <w:rPr>
          <w:sz w:val="24"/>
          <w:lang w:val="it-IT"/>
        </w:rPr>
        <w:t>d</w:t>
      </w:r>
      <w:r w:rsidRPr="00F507BB">
        <w:rPr>
          <w:sz w:val="24"/>
          <w:lang w:val="it-IT"/>
        </w:rPr>
        <w:t>ei chiarimenti in merito alle offerte;</w:t>
      </w:r>
    </w:p>
    <w:p w14:paraId="374A1297" w14:textId="77777777" w:rsidR="000536EA" w:rsidRPr="00F507BB" w:rsidRDefault="000536EA" w:rsidP="00396233">
      <w:pPr>
        <w:pStyle w:val="Paragrafoelenco"/>
        <w:numPr>
          <w:ilvl w:val="0"/>
          <w:numId w:val="26"/>
        </w:numPr>
        <w:spacing w:after="120"/>
        <w:contextualSpacing w:val="0"/>
        <w:jc w:val="both"/>
        <w:rPr>
          <w:sz w:val="24"/>
          <w:lang w:val="it-IT"/>
        </w:rPr>
      </w:pPr>
      <w:r>
        <w:rPr>
          <w:sz w:val="24"/>
          <w:lang w:val="it-IT"/>
        </w:rPr>
        <w:t xml:space="preserve">il </w:t>
      </w:r>
      <w:r w:rsidRPr="00F507BB">
        <w:rPr>
          <w:sz w:val="24"/>
          <w:lang w:val="it-IT"/>
        </w:rPr>
        <w:t>ricorso alla procedura negoziata e accelerata;</w:t>
      </w:r>
    </w:p>
    <w:p w14:paraId="2FB805BF" w14:textId="77777777" w:rsidR="000536EA" w:rsidRPr="00F507BB" w:rsidRDefault="000536EA" w:rsidP="00396233">
      <w:pPr>
        <w:pStyle w:val="Paragrafoelenco"/>
        <w:numPr>
          <w:ilvl w:val="0"/>
          <w:numId w:val="26"/>
        </w:numPr>
        <w:spacing w:after="120"/>
        <w:contextualSpacing w:val="0"/>
        <w:jc w:val="both"/>
        <w:rPr>
          <w:sz w:val="24"/>
          <w:lang w:val="it-IT"/>
        </w:rPr>
      </w:pPr>
      <w:r>
        <w:rPr>
          <w:sz w:val="24"/>
          <w:lang w:val="it-IT"/>
        </w:rPr>
        <w:t>l’adeguatezza</w:t>
      </w:r>
      <w:r w:rsidRPr="00F507BB">
        <w:rPr>
          <w:sz w:val="24"/>
          <w:lang w:val="it-IT"/>
        </w:rPr>
        <w:t xml:space="preserve"> del calcolo del valore dell</w:t>
      </w:r>
      <w:r>
        <w:rPr>
          <w:sz w:val="24"/>
          <w:lang w:val="it-IT"/>
        </w:rPr>
        <w:t>’</w:t>
      </w:r>
      <w:r w:rsidRPr="00F507BB">
        <w:rPr>
          <w:sz w:val="24"/>
          <w:lang w:val="it-IT"/>
        </w:rPr>
        <w:t>appalto;</w:t>
      </w:r>
    </w:p>
    <w:p w14:paraId="41C13087" w14:textId="77777777" w:rsidR="000536EA" w:rsidRPr="00F507BB" w:rsidRDefault="000536EA" w:rsidP="00396233">
      <w:pPr>
        <w:pStyle w:val="Paragrafoelenco"/>
        <w:numPr>
          <w:ilvl w:val="0"/>
          <w:numId w:val="26"/>
        </w:numPr>
        <w:spacing w:after="120"/>
        <w:contextualSpacing w:val="0"/>
        <w:jc w:val="both"/>
        <w:rPr>
          <w:sz w:val="24"/>
          <w:lang w:val="it-IT"/>
        </w:rPr>
      </w:pPr>
      <w:r>
        <w:rPr>
          <w:sz w:val="24"/>
          <w:lang w:val="it-IT"/>
        </w:rPr>
        <w:t xml:space="preserve">il </w:t>
      </w:r>
      <w:r w:rsidRPr="00F507BB">
        <w:rPr>
          <w:sz w:val="24"/>
          <w:lang w:val="it-IT"/>
        </w:rPr>
        <w:t>rispetto de</w:t>
      </w:r>
      <w:r>
        <w:rPr>
          <w:sz w:val="24"/>
          <w:lang w:val="it-IT"/>
        </w:rPr>
        <w:t>l termine di consegna concordato</w:t>
      </w:r>
      <w:r w:rsidRPr="00F507BB">
        <w:rPr>
          <w:sz w:val="24"/>
          <w:lang w:val="it-IT"/>
        </w:rPr>
        <w:t>;</w:t>
      </w:r>
    </w:p>
    <w:p w14:paraId="2B6F711A" w14:textId="77777777" w:rsidR="000536EA" w:rsidRPr="00F507BB" w:rsidRDefault="000536EA" w:rsidP="00396233">
      <w:pPr>
        <w:pStyle w:val="Paragrafoelenco"/>
        <w:numPr>
          <w:ilvl w:val="0"/>
          <w:numId w:val="26"/>
        </w:numPr>
        <w:spacing w:after="120"/>
        <w:contextualSpacing w:val="0"/>
        <w:jc w:val="both"/>
        <w:rPr>
          <w:sz w:val="24"/>
          <w:lang w:val="it-IT"/>
        </w:rPr>
      </w:pPr>
      <w:r>
        <w:rPr>
          <w:sz w:val="24"/>
          <w:lang w:val="it-IT"/>
        </w:rPr>
        <w:t xml:space="preserve">l’avvio di </w:t>
      </w:r>
      <w:r w:rsidRPr="00F507BB">
        <w:rPr>
          <w:sz w:val="24"/>
          <w:lang w:val="it-IT"/>
        </w:rPr>
        <w:t>lavori prima della conclusione della procedura di gara.</w:t>
      </w:r>
    </w:p>
    <w:p w14:paraId="6D52C5EA" w14:textId="77777777" w:rsidR="000536EA" w:rsidRDefault="000536EA" w:rsidP="00A12145">
      <w:pPr>
        <w:spacing w:after="120"/>
        <w:jc w:val="both"/>
        <w:rPr>
          <w:sz w:val="24"/>
          <w:lang w:val="it-IT"/>
        </w:rPr>
      </w:pPr>
      <w:r w:rsidRPr="00F507BB">
        <w:rPr>
          <w:sz w:val="24"/>
          <w:lang w:val="it-IT"/>
        </w:rPr>
        <w:t>Sebbene esistano specifici requisiti in termini di pubblicità previsti dalle norme dell</w:t>
      </w:r>
      <w:r>
        <w:rPr>
          <w:sz w:val="24"/>
          <w:lang w:val="it-IT"/>
        </w:rPr>
        <w:t>’</w:t>
      </w:r>
      <w:r w:rsidRPr="00F507BB">
        <w:rPr>
          <w:sz w:val="24"/>
          <w:lang w:val="it-IT"/>
        </w:rPr>
        <w:t xml:space="preserve">UE sugli appalti pubblici, </w:t>
      </w:r>
      <w:r>
        <w:rPr>
          <w:sz w:val="24"/>
          <w:lang w:val="it-IT"/>
        </w:rPr>
        <w:t>i controlli</w:t>
      </w:r>
      <w:r w:rsidRPr="00F507BB">
        <w:rPr>
          <w:sz w:val="24"/>
          <w:lang w:val="it-IT"/>
        </w:rPr>
        <w:t xml:space="preserve"> verific</w:t>
      </w:r>
      <w:r>
        <w:rPr>
          <w:sz w:val="24"/>
          <w:lang w:val="it-IT"/>
        </w:rPr>
        <w:t>heranno</w:t>
      </w:r>
      <w:r w:rsidRPr="00F507BB">
        <w:rPr>
          <w:sz w:val="24"/>
          <w:lang w:val="it-IT"/>
        </w:rPr>
        <w:t>, anche quando gli appalti scendono sotto le soglie dell</w:t>
      </w:r>
      <w:r>
        <w:rPr>
          <w:sz w:val="24"/>
          <w:lang w:val="it-IT"/>
        </w:rPr>
        <w:t>’</w:t>
      </w:r>
      <w:r w:rsidRPr="00F507BB">
        <w:rPr>
          <w:sz w:val="24"/>
          <w:lang w:val="it-IT"/>
        </w:rPr>
        <w:t>UE o i servizi siano soggetti solo a un</w:t>
      </w:r>
      <w:r>
        <w:rPr>
          <w:sz w:val="24"/>
          <w:lang w:val="it-IT"/>
        </w:rPr>
        <w:t>’</w:t>
      </w:r>
      <w:r w:rsidRPr="00F507BB">
        <w:rPr>
          <w:sz w:val="24"/>
          <w:lang w:val="it-IT"/>
        </w:rPr>
        <w:t>applicazione limitata della direttiva 2004/18/CE (cfr. allegato II B) o della direttiva 2004/17/CE (cfr. allegato XVII B), che sia stato accordato all</w:t>
      </w:r>
      <w:r>
        <w:rPr>
          <w:sz w:val="24"/>
          <w:lang w:val="it-IT"/>
        </w:rPr>
        <w:t>’</w:t>
      </w:r>
      <w:r w:rsidRPr="00F507BB">
        <w:rPr>
          <w:sz w:val="24"/>
          <w:lang w:val="it-IT"/>
        </w:rPr>
        <w:t>appalto un livello adeguato di pubblicità al fine di assicurare che vengano rispettati i principi generali di parità di trattamento e trasparenza previsti dal trattato</w:t>
      </w:r>
      <w:r>
        <w:rPr>
          <w:sz w:val="24"/>
          <w:lang w:val="it-IT"/>
        </w:rPr>
        <w:t xml:space="preserve">, in particolare </w:t>
      </w:r>
      <w:r w:rsidRPr="00F507BB">
        <w:rPr>
          <w:sz w:val="24"/>
          <w:lang w:val="it-IT"/>
        </w:rPr>
        <w:t xml:space="preserve">per gli appalti pubblici che presentano un interesse transfrontaliero. </w:t>
      </w:r>
    </w:p>
    <w:p w14:paraId="1B7F8930" w14:textId="77777777" w:rsidR="000536EA" w:rsidRPr="00F507BB" w:rsidRDefault="000536EA" w:rsidP="00A12145">
      <w:pPr>
        <w:spacing w:after="120"/>
        <w:jc w:val="both"/>
        <w:rPr>
          <w:sz w:val="24"/>
          <w:lang w:val="it-IT"/>
        </w:rPr>
      </w:pPr>
    </w:p>
    <w:p w14:paraId="06BEAE90" w14:textId="77777777" w:rsidR="000536EA" w:rsidRPr="000A569D" w:rsidRDefault="000536EA" w:rsidP="00BE55A6">
      <w:pPr>
        <w:spacing w:after="120"/>
        <w:jc w:val="both"/>
        <w:outlineLvl w:val="0"/>
        <w:rPr>
          <w:b/>
          <w:i/>
          <w:color w:val="C00000"/>
          <w:sz w:val="24"/>
          <w:lang w:val="it-IT"/>
        </w:rPr>
      </w:pPr>
      <w:r w:rsidRPr="000A569D">
        <w:rPr>
          <w:b/>
          <w:i/>
          <w:color w:val="C00000"/>
          <w:sz w:val="24"/>
          <w:lang w:val="it-IT"/>
        </w:rPr>
        <w:t>Criteri di selezione e aggiudicazione</w:t>
      </w:r>
    </w:p>
    <w:p w14:paraId="5C3B7FA9" w14:textId="77777777" w:rsidR="000536EA" w:rsidRPr="00F507BB" w:rsidRDefault="000536EA" w:rsidP="00A12145">
      <w:pPr>
        <w:spacing w:after="120"/>
        <w:jc w:val="both"/>
        <w:rPr>
          <w:sz w:val="24"/>
          <w:lang w:val="it-IT"/>
        </w:rPr>
      </w:pPr>
      <w:r w:rsidRPr="00F507BB">
        <w:rPr>
          <w:sz w:val="24"/>
          <w:lang w:val="it-IT"/>
        </w:rPr>
        <w:t>Al fine di verificare in maniera adeguata che le procedure di selezione e aggiudicazione di un appalto siano state condotte conformemente alle norme dell</w:t>
      </w:r>
      <w:r>
        <w:rPr>
          <w:sz w:val="24"/>
          <w:lang w:val="it-IT"/>
        </w:rPr>
        <w:t>’</w:t>
      </w:r>
      <w:r w:rsidRPr="00F507BB">
        <w:rPr>
          <w:sz w:val="24"/>
          <w:lang w:val="it-IT"/>
        </w:rPr>
        <w:t xml:space="preserve">UE e nazionali in materia di </w:t>
      </w:r>
      <w:r w:rsidRPr="00F507BB">
        <w:rPr>
          <w:sz w:val="24"/>
          <w:lang w:val="it-IT"/>
        </w:rPr>
        <w:lastRenderedPageBreak/>
        <w:t>appalti pubblici</w:t>
      </w:r>
      <w:r>
        <w:rPr>
          <w:sz w:val="24"/>
          <w:lang w:val="it-IT"/>
        </w:rPr>
        <w:t xml:space="preserve">, in fase di controllo saranno </w:t>
      </w:r>
      <w:r w:rsidRPr="00F507BB">
        <w:rPr>
          <w:sz w:val="24"/>
          <w:lang w:val="it-IT"/>
        </w:rPr>
        <w:t>esamina</w:t>
      </w:r>
      <w:r>
        <w:rPr>
          <w:sz w:val="24"/>
          <w:lang w:val="it-IT"/>
        </w:rPr>
        <w:t>ti</w:t>
      </w:r>
      <w:r w:rsidRPr="00F507BB">
        <w:rPr>
          <w:sz w:val="24"/>
          <w:lang w:val="it-IT"/>
        </w:rPr>
        <w:t xml:space="preserve"> i rapporti di valutazione della gara redatti dalle commissioni di valutazione. </w:t>
      </w:r>
      <w:r>
        <w:rPr>
          <w:sz w:val="24"/>
          <w:lang w:val="it-IT"/>
        </w:rPr>
        <w:t xml:space="preserve">Saranno inoltre esaminate eventuali </w:t>
      </w:r>
      <w:r w:rsidRPr="00F507BB">
        <w:rPr>
          <w:sz w:val="24"/>
          <w:lang w:val="it-IT"/>
        </w:rPr>
        <w:t>denunce</w:t>
      </w:r>
      <w:r>
        <w:rPr>
          <w:sz w:val="24"/>
          <w:lang w:val="it-IT"/>
        </w:rPr>
        <w:t xml:space="preserve"> presentate</w:t>
      </w:r>
      <w:r w:rsidRPr="00F507BB">
        <w:rPr>
          <w:sz w:val="24"/>
          <w:lang w:val="it-IT"/>
        </w:rPr>
        <w:t xml:space="preserve"> all</w:t>
      </w:r>
      <w:r>
        <w:rPr>
          <w:sz w:val="24"/>
          <w:lang w:val="it-IT"/>
        </w:rPr>
        <w:t>’</w:t>
      </w:r>
      <w:r w:rsidRPr="00F507BB">
        <w:rPr>
          <w:sz w:val="24"/>
          <w:lang w:val="it-IT"/>
        </w:rPr>
        <w:t>amministrazione aggiudicatrice, o agli organismi costituiti, dagli offerenti</w:t>
      </w:r>
      <w:r>
        <w:rPr>
          <w:sz w:val="24"/>
          <w:lang w:val="it-IT"/>
        </w:rPr>
        <w:t xml:space="preserve">, al fine di controllare </w:t>
      </w:r>
      <w:r w:rsidRPr="00F507BB">
        <w:rPr>
          <w:sz w:val="24"/>
          <w:lang w:val="it-IT"/>
        </w:rPr>
        <w:t xml:space="preserve">che la procedura di denuncia sia stata seguita correttamente. </w:t>
      </w:r>
    </w:p>
    <w:p w14:paraId="719D5CD2" w14:textId="77777777" w:rsidR="000536EA" w:rsidRPr="00F507BB" w:rsidRDefault="000536EA" w:rsidP="00A12145">
      <w:pPr>
        <w:spacing w:after="120"/>
        <w:jc w:val="both"/>
        <w:rPr>
          <w:sz w:val="24"/>
          <w:lang w:val="it-IT"/>
        </w:rPr>
      </w:pPr>
      <w:r w:rsidRPr="00F507BB">
        <w:rPr>
          <w:sz w:val="24"/>
          <w:lang w:val="it-IT"/>
        </w:rPr>
        <w:t>In particolare</w:t>
      </w:r>
      <w:r>
        <w:rPr>
          <w:sz w:val="24"/>
          <w:lang w:val="it-IT"/>
        </w:rPr>
        <w:t>,</w:t>
      </w:r>
      <w:r w:rsidRPr="00F507BB">
        <w:rPr>
          <w:sz w:val="24"/>
          <w:lang w:val="it-IT"/>
        </w:rPr>
        <w:t xml:space="preserve"> le verifiche si concentreranno sui seguenti aspetti riscontrati come problematici nel corso delle verifiche della Commissione Europea:</w:t>
      </w:r>
    </w:p>
    <w:p w14:paraId="3CFEC9BE" w14:textId="77777777" w:rsidR="000536EA" w:rsidRPr="00F507BB" w:rsidRDefault="000536EA" w:rsidP="00396233">
      <w:pPr>
        <w:pStyle w:val="Paragrafoelenco"/>
        <w:numPr>
          <w:ilvl w:val="0"/>
          <w:numId w:val="18"/>
        </w:numPr>
        <w:spacing w:after="120"/>
        <w:contextualSpacing w:val="0"/>
        <w:jc w:val="both"/>
        <w:rPr>
          <w:sz w:val="24"/>
          <w:lang w:val="it-IT"/>
        </w:rPr>
      </w:pPr>
      <w:r>
        <w:rPr>
          <w:sz w:val="24"/>
          <w:lang w:val="it-IT"/>
        </w:rPr>
        <w:t xml:space="preserve">la </w:t>
      </w:r>
      <w:r w:rsidRPr="00F507BB">
        <w:rPr>
          <w:sz w:val="24"/>
          <w:lang w:val="it-IT"/>
        </w:rPr>
        <w:t>separazione tra la fase di selezione e quella di aggiudicazione della procedura;</w:t>
      </w:r>
    </w:p>
    <w:p w14:paraId="158E55C4" w14:textId="77777777" w:rsidR="000536EA" w:rsidRPr="00F507BB" w:rsidRDefault="000536EA" w:rsidP="00396233">
      <w:pPr>
        <w:pStyle w:val="Paragrafoelenco"/>
        <w:numPr>
          <w:ilvl w:val="0"/>
          <w:numId w:val="18"/>
        </w:numPr>
        <w:spacing w:after="120"/>
        <w:contextualSpacing w:val="0"/>
        <w:jc w:val="both"/>
        <w:rPr>
          <w:sz w:val="24"/>
          <w:lang w:val="it-IT"/>
        </w:rPr>
      </w:pPr>
      <w:r>
        <w:rPr>
          <w:sz w:val="24"/>
          <w:lang w:val="it-IT"/>
        </w:rPr>
        <w:t xml:space="preserve">la </w:t>
      </w:r>
      <w:r w:rsidRPr="00F507BB">
        <w:rPr>
          <w:sz w:val="24"/>
          <w:lang w:val="it-IT"/>
        </w:rPr>
        <w:t>corretta applicazione dei criteri di selezione e aggiudicazione e loro pubblicazione nell</w:t>
      </w:r>
      <w:r>
        <w:rPr>
          <w:sz w:val="24"/>
          <w:lang w:val="it-IT"/>
        </w:rPr>
        <w:t>’</w:t>
      </w:r>
      <w:r w:rsidRPr="00F507BB">
        <w:rPr>
          <w:sz w:val="24"/>
          <w:lang w:val="it-IT"/>
        </w:rPr>
        <w:t>avviso di gara o nel capitolato d</w:t>
      </w:r>
      <w:r>
        <w:rPr>
          <w:sz w:val="24"/>
          <w:lang w:val="it-IT"/>
        </w:rPr>
        <w:t>’</w:t>
      </w:r>
      <w:r w:rsidRPr="00F507BB">
        <w:rPr>
          <w:sz w:val="24"/>
          <w:lang w:val="it-IT"/>
        </w:rPr>
        <w:t>oneri;</w:t>
      </w:r>
    </w:p>
    <w:p w14:paraId="107D0E95" w14:textId="77777777" w:rsidR="000536EA" w:rsidRPr="00F507BB" w:rsidRDefault="000536EA" w:rsidP="00396233">
      <w:pPr>
        <w:pStyle w:val="Paragrafoelenco"/>
        <w:numPr>
          <w:ilvl w:val="0"/>
          <w:numId w:val="18"/>
        </w:numPr>
        <w:spacing w:after="120"/>
        <w:contextualSpacing w:val="0"/>
        <w:jc w:val="both"/>
        <w:rPr>
          <w:sz w:val="24"/>
          <w:lang w:val="it-IT"/>
        </w:rPr>
      </w:pPr>
      <w:r>
        <w:rPr>
          <w:sz w:val="24"/>
          <w:lang w:val="it-IT"/>
        </w:rPr>
        <w:t>l’</w:t>
      </w:r>
      <w:r w:rsidRPr="00F507BB">
        <w:rPr>
          <w:sz w:val="24"/>
          <w:lang w:val="it-IT"/>
        </w:rPr>
        <w:t>utilizzo, durante la valutazione, di criteri di selezione e aggiudicazione differenti da quelli pubblicati;</w:t>
      </w:r>
    </w:p>
    <w:p w14:paraId="28A51D75" w14:textId="77777777" w:rsidR="000536EA" w:rsidRPr="00F507BB" w:rsidRDefault="000536EA" w:rsidP="00396233">
      <w:pPr>
        <w:pStyle w:val="Paragrafoelenco"/>
        <w:numPr>
          <w:ilvl w:val="0"/>
          <w:numId w:val="18"/>
        </w:numPr>
        <w:spacing w:after="120"/>
        <w:contextualSpacing w:val="0"/>
        <w:jc w:val="both"/>
        <w:rPr>
          <w:sz w:val="24"/>
          <w:lang w:val="it-IT"/>
        </w:rPr>
      </w:pPr>
      <w:r>
        <w:rPr>
          <w:sz w:val="24"/>
          <w:lang w:val="it-IT"/>
        </w:rPr>
        <w:t xml:space="preserve">la conformità dei </w:t>
      </w:r>
      <w:r w:rsidRPr="00F507BB">
        <w:rPr>
          <w:sz w:val="24"/>
          <w:lang w:val="it-IT"/>
        </w:rPr>
        <w:t xml:space="preserve">criteri </w:t>
      </w:r>
      <w:r>
        <w:rPr>
          <w:sz w:val="24"/>
          <w:lang w:val="it-IT"/>
        </w:rPr>
        <w:t xml:space="preserve">di selezioni utilizzati rispetto </w:t>
      </w:r>
      <w:r w:rsidRPr="00F507BB">
        <w:rPr>
          <w:sz w:val="24"/>
          <w:lang w:val="it-IT"/>
        </w:rPr>
        <w:t>ai principi fondamentali del trattato CE (trasparenza, non discriminazione, parità di trattamento);</w:t>
      </w:r>
    </w:p>
    <w:p w14:paraId="6167D53D" w14:textId="77777777" w:rsidR="000536EA" w:rsidRPr="00F507BB" w:rsidRDefault="000536EA" w:rsidP="00396233">
      <w:pPr>
        <w:pStyle w:val="Paragrafoelenco"/>
        <w:numPr>
          <w:ilvl w:val="0"/>
          <w:numId w:val="18"/>
        </w:numPr>
        <w:spacing w:after="120"/>
        <w:contextualSpacing w:val="0"/>
        <w:jc w:val="both"/>
        <w:rPr>
          <w:sz w:val="24"/>
          <w:lang w:val="it-IT"/>
        </w:rPr>
      </w:pPr>
      <w:r>
        <w:rPr>
          <w:sz w:val="24"/>
          <w:lang w:val="it-IT"/>
        </w:rPr>
        <w:t xml:space="preserve">la presenza di </w:t>
      </w:r>
      <w:r w:rsidRPr="00F507BB">
        <w:rPr>
          <w:sz w:val="24"/>
          <w:lang w:val="it-IT"/>
        </w:rPr>
        <w:t xml:space="preserve">criteri di selezione troppo dissuasivi </w:t>
      </w:r>
      <w:r>
        <w:rPr>
          <w:sz w:val="24"/>
          <w:lang w:val="it-IT"/>
        </w:rPr>
        <w:t xml:space="preserve">e </w:t>
      </w:r>
      <w:r w:rsidRPr="00F507BB">
        <w:rPr>
          <w:sz w:val="24"/>
          <w:lang w:val="it-IT"/>
        </w:rPr>
        <w:t>non l</w:t>
      </w:r>
      <w:r>
        <w:rPr>
          <w:sz w:val="24"/>
          <w:lang w:val="it-IT"/>
        </w:rPr>
        <w:t>egati all’oggetto del contratto;</w:t>
      </w:r>
    </w:p>
    <w:p w14:paraId="676C66CA" w14:textId="77777777" w:rsidR="000536EA" w:rsidRPr="00F507BB" w:rsidRDefault="000536EA" w:rsidP="00396233">
      <w:pPr>
        <w:pStyle w:val="Paragrafoelenco"/>
        <w:numPr>
          <w:ilvl w:val="0"/>
          <w:numId w:val="18"/>
        </w:numPr>
        <w:spacing w:after="120"/>
        <w:contextualSpacing w:val="0"/>
        <w:jc w:val="both"/>
        <w:rPr>
          <w:sz w:val="24"/>
          <w:lang w:val="it-IT"/>
        </w:rPr>
      </w:pPr>
      <w:r>
        <w:rPr>
          <w:sz w:val="24"/>
          <w:lang w:val="it-IT"/>
        </w:rPr>
        <w:t>l’</w:t>
      </w:r>
      <w:r w:rsidRPr="00F507BB">
        <w:rPr>
          <w:sz w:val="24"/>
          <w:lang w:val="it-IT"/>
        </w:rPr>
        <w:t>utilizzo di specifiche tecniche discriminatorie o permessi nazionali richiesti al momento della presentazione delle offerte;</w:t>
      </w:r>
    </w:p>
    <w:p w14:paraId="44B04739" w14:textId="77777777" w:rsidR="000536EA" w:rsidRPr="00F507BB" w:rsidRDefault="000536EA" w:rsidP="00396233">
      <w:pPr>
        <w:pStyle w:val="Paragrafoelenco"/>
        <w:numPr>
          <w:ilvl w:val="0"/>
          <w:numId w:val="18"/>
        </w:numPr>
        <w:spacing w:after="120"/>
        <w:contextualSpacing w:val="0"/>
        <w:jc w:val="both"/>
        <w:rPr>
          <w:sz w:val="24"/>
          <w:lang w:val="it-IT"/>
        </w:rPr>
      </w:pPr>
      <w:r>
        <w:rPr>
          <w:sz w:val="24"/>
          <w:lang w:val="it-IT"/>
        </w:rPr>
        <w:t xml:space="preserve">l’adeguatezza della </w:t>
      </w:r>
      <w:r w:rsidRPr="00F507BB">
        <w:rPr>
          <w:sz w:val="24"/>
          <w:lang w:val="it-IT"/>
        </w:rPr>
        <w:t>documentazione in merito alle decisioni prese d</w:t>
      </w:r>
      <w:r>
        <w:rPr>
          <w:sz w:val="24"/>
          <w:lang w:val="it-IT"/>
        </w:rPr>
        <w:t>alla commissione di valutazione.</w:t>
      </w:r>
    </w:p>
    <w:p w14:paraId="39A92881" w14:textId="77777777" w:rsidR="000536EA" w:rsidRDefault="000536EA" w:rsidP="00A12145">
      <w:pPr>
        <w:spacing w:after="120"/>
        <w:jc w:val="both"/>
        <w:rPr>
          <w:b/>
          <w:color w:val="943634"/>
          <w:sz w:val="24"/>
          <w:lang w:val="it-IT"/>
        </w:rPr>
      </w:pPr>
    </w:p>
    <w:p w14:paraId="2983ABB1" w14:textId="77777777" w:rsidR="000536EA" w:rsidRPr="000A569D" w:rsidRDefault="000536EA" w:rsidP="00BE55A6">
      <w:pPr>
        <w:spacing w:after="120"/>
        <w:jc w:val="both"/>
        <w:outlineLvl w:val="0"/>
        <w:rPr>
          <w:b/>
          <w:i/>
          <w:color w:val="C00000"/>
          <w:sz w:val="24"/>
          <w:lang w:val="it-IT"/>
        </w:rPr>
      </w:pPr>
      <w:r w:rsidRPr="000A569D">
        <w:rPr>
          <w:b/>
          <w:i/>
          <w:color w:val="C00000"/>
          <w:sz w:val="24"/>
          <w:lang w:val="it-IT"/>
        </w:rPr>
        <w:t>Fase di attuazione dell</w:t>
      </w:r>
      <w:r>
        <w:rPr>
          <w:b/>
          <w:i/>
          <w:color w:val="C00000"/>
          <w:sz w:val="24"/>
          <w:lang w:val="it-IT"/>
        </w:rPr>
        <w:t>’</w:t>
      </w:r>
      <w:r w:rsidRPr="000A569D">
        <w:rPr>
          <w:b/>
          <w:i/>
          <w:color w:val="C00000"/>
          <w:sz w:val="24"/>
          <w:lang w:val="it-IT"/>
        </w:rPr>
        <w:t>appalto</w:t>
      </w:r>
    </w:p>
    <w:p w14:paraId="3B5E5C13" w14:textId="77777777" w:rsidR="000536EA" w:rsidRDefault="000536EA" w:rsidP="00B36B34">
      <w:pPr>
        <w:spacing w:after="120"/>
        <w:jc w:val="both"/>
        <w:rPr>
          <w:sz w:val="24"/>
          <w:lang w:val="it-IT"/>
        </w:rPr>
      </w:pPr>
      <w:r>
        <w:rPr>
          <w:sz w:val="24"/>
          <w:lang w:val="it-IT"/>
        </w:rPr>
        <w:t xml:space="preserve">Nel corso delle verifiche di gestione durante tutto il periodo di vita dell’appalto, sarà assicurata particolare attenzione ai seguenti aspetti: </w:t>
      </w:r>
    </w:p>
    <w:p w14:paraId="2DFF1647" w14:textId="77777777" w:rsidR="000536EA" w:rsidRPr="00F507BB" w:rsidRDefault="000536EA" w:rsidP="00396233">
      <w:pPr>
        <w:pStyle w:val="Paragrafoelenco"/>
        <w:numPr>
          <w:ilvl w:val="0"/>
          <w:numId w:val="18"/>
        </w:numPr>
        <w:spacing w:after="120"/>
        <w:contextualSpacing w:val="0"/>
        <w:jc w:val="both"/>
        <w:rPr>
          <w:sz w:val="24"/>
          <w:lang w:val="it-IT"/>
        </w:rPr>
      </w:pPr>
      <w:r w:rsidRPr="00F507BB">
        <w:rPr>
          <w:sz w:val="24"/>
          <w:lang w:val="it-IT"/>
        </w:rPr>
        <w:t>lavori supplementari o complementari aggiudicati direttamente senza una nuova gara d</w:t>
      </w:r>
      <w:r>
        <w:rPr>
          <w:sz w:val="24"/>
          <w:lang w:val="it-IT"/>
        </w:rPr>
        <w:t>’</w:t>
      </w:r>
      <w:r w:rsidRPr="00F507BB">
        <w:rPr>
          <w:sz w:val="24"/>
          <w:lang w:val="it-IT"/>
        </w:rPr>
        <w:t>appalto;</w:t>
      </w:r>
    </w:p>
    <w:p w14:paraId="2E065F4F" w14:textId="77777777" w:rsidR="000536EA" w:rsidRPr="00F507BB" w:rsidRDefault="000536EA" w:rsidP="00396233">
      <w:pPr>
        <w:pStyle w:val="Paragrafoelenco"/>
        <w:numPr>
          <w:ilvl w:val="0"/>
          <w:numId w:val="18"/>
        </w:numPr>
        <w:spacing w:after="120"/>
        <w:contextualSpacing w:val="0"/>
        <w:jc w:val="both"/>
        <w:rPr>
          <w:sz w:val="24"/>
          <w:lang w:val="it-IT"/>
        </w:rPr>
      </w:pPr>
      <w:r w:rsidRPr="00F507BB">
        <w:rPr>
          <w:sz w:val="24"/>
          <w:lang w:val="it-IT"/>
        </w:rPr>
        <w:t>modifica sostanziale alle condizioni essenziali del contratto d</w:t>
      </w:r>
      <w:r>
        <w:rPr>
          <w:sz w:val="24"/>
          <w:lang w:val="it-IT"/>
        </w:rPr>
        <w:t>urante la fase di realizzazione;</w:t>
      </w:r>
    </w:p>
    <w:p w14:paraId="45833869" w14:textId="77777777" w:rsidR="000536EA" w:rsidRPr="00F507BB" w:rsidRDefault="000536EA" w:rsidP="00396233">
      <w:pPr>
        <w:pStyle w:val="Paragrafoelenco"/>
        <w:numPr>
          <w:ilvl w:val="0"/>
          <w:numId w:val="18"/>
        </w:numPr>
        <w:spacing w:after="120"/>
        <w:contextualSpacing w:val="0"/>
        <w:jc w:val="both"/>
        <w:rPr>
          <w:sz w:val="24"/>
          <w:lang w:val="it-IT"/>
        </w:rPr>
      </w:pPr>
      <w:r w:rsidRPr="00F507BB">
        <w:rPr>
          <w:sz w:val="24"/>
          <w:lang w:val="it-IT"/>
        </w:rPr>
        <w:t>suddivisione di un progetto per evitare procedure d</w:t>
      </w:r>
      <w:r>
        <w:rPr>
          <w:sz w:val="24"/>
          <w:lang w:val="it-IT"/>
        </w:rPr>
        <w:t>’</w:t>
      </w:r>
      <w:r w:rsidRPr="00F507BB">
        <w:rPr>
          <w:sz w:val="24"/>
          <w:lang w:val="it-IT"/>
        </w:rPr>
        <w:t>appalto a livello di UE;</w:t>
      </w:r>
    </w:p>
    <w:p w14:paraId="5617DE66" w14:textId="77777777" w:rsidR="000536EA" w:rsidRDefault="000536EA" w:rsidP="00396233">
      <w:pPr>
        <w:pStyle w:val="Paragrafoelenco"/>
        <w:numPr>
          <w:ilvl w:val="0"/>
          <w:numId w:val="18"/>
        </w:numPr>
        <w:spacing w:after="120"/>
        <w:contextualSpacing w:val="0"/>
        <w:jc w:val="both"/>
        <w:rPr>
          <w:sz w:val="24"/>
          <w:lang w:val="it-IT"/>
        </w:rPr>
      </w:pPr>
      <w:r>
        <w:rPr>
          <w:sz w:val="24"/>
          <w:lang w:val="it-IT"/>
        </w:rPr>
        <w:t xml:space="preserve">mancanza </w:t>
      </w:r>
      <w:r w:rsidRPr="00F507BB">
        <w:rPr>
          <w:sz w:val="24"/>
          <w:lang w:val="it-IT"/>
        </w:rPr>
        <w:t>d</w:t>
      </w:r>
      <w:r>
        <w:rPr>
          <w:sz w:val="24"/>
          <w:lang w:val="it-IT"/>
        </w:rPr>
        <w:t>ella pista di controllo adeguata.</w:t>
      </w:r>
    </w:p>
    <w:p w14:paraId="6CBBC91E" w14:textId="77777777" w:rsidR="000536EA" w:rsidRPr="00F507BB" w:rsidRDefault="000536EA" w:rsidP="00396233">
      <w:pPr>
        <w:pStyle w:val="Paragrafoelenco"/>
        <w:numPr>
          <w:ilvl w:val="0"/>
          <w:numId w:val="0"/>
        </w:numPr>
        <w:spacing w:after="120"/>
        <w:ind w:left="714"/>
        <w:contextualSpacing w:val="0"/>
        <w:jc w:val="both"/>
        <w:rPr>
          <w:sz w:val="24"/>
          <w:lang w:val="it-IT"/>
        </w:rPr>
      </w:pPr>
    </w:p>
    <w:p w14:paraId="7B1F6A79" w14:textId="77777777" w:rsidR="000536EA" w:rsidRDefault="000536EA" w:rsidP="00BE55A6">
      <w:pPr>
        <w:pStyle w:val="Titolo2"/>
      </w:pPr>
      <w:bookmarkStart w:id="294" w:name="_Toc472254032"/>
      <w:r w:rsidRPr="009A7FCD">
        <w:t>Aiuti di stato</w:t>
      </w:r>
      <w:bookmarkEnd w:id="294"/>
    </w:p>
    <w:p w14:paraId="7F44976B" w14:textId="77777777" w:rsidR="000536EA" w:rsidRPr="007F4A8C" w:rsidRDefault="000536EA" w:rsidP="007F47D3">
      <w:pPr>
        <w:spacing w:after="120"/>
        <w:jc w:val="both"/>
        <w:rPr>
          <w:sz w:val="24"/>
          <w:lang w:val="it-IT"/>
        </w:rPr>
      </w:pPr>
      <w:r w:rsidRPr="007F4A8C">
        <w:rPr>
          <w:sz w:val="24"/>
          <w:lang w:val="it-IT"/>
        </w:rPr>
        <w:t>Per quanto riguarda il rispetto delle regole sulla concorrenza, l</w:t>
      </w:r>
      <w:r>
        <w:rPr>
          <w:sz w:val="24"/>
          <w:lang w:val="it-IT"/>
        </w:rPr>
        <w:t>’</w:t>
      </w:r>
      <w:proofErr w:type="spellStart"/>
      <w:r w:rsidRPr="007F4A8C">
        <w:rPr>
          <w:sz w:val="24"/>
          <w:lang w:val="it-IT"/>
        </w:rPr>
        <w:t>AdG</w:t>
      </w:r>
      <w:proofErr w:type="spellEnd"/>
      <w:r w:rsidRPr="007F4A8C">
        <w:rPr>
          <w:sz w:val="24"/>
          <w:lang w:val="it-IT"/>
        </w:rPr>
        <w:t xml:space="preserve"> deve assicura</w:t>
      </w:r>
      <w:r>
        <w:rPr>
          <w:sz w:val="24"/>
          <w:lang w:val="it-IT"/>
        </w:rPr>
        <w:t>re</w:t>
      </w:r>
      <w:r w:rsidRPr="007F4A8C">
        <w:rPr>
          <w:sz w:val="24"/>
          <w:lang w:val="it-IT"/>
        </w:rPr>
        <w:t xml:space="preserve"> la corretta applicazione della normativa dell</w:t>
      </w:r>
      <w:r>
        <w:rPr>
          <w:sz w:val="24"/>
          <w:lang w:val="it-IT"/>
        </w:rPr>
        <w:t>’</w:t>
      </w:r>
      <w:r w:rsidRPr="007F4A8C">
        <w:rPr>
          <w:sz w:val="24"/>
          <w:lang w:val="it-IT"/>
        </w:rPr>
        <w:t>UE in materia di Aiuti di Stato nell</w:t>
      </w:r>
      <w:r>
        <w:rPr>
          <w:sz w:val="24"/>
          <w:lang w:val="it-IT"/>
        </w:rPr>
        <w:t>’</w:t>
      </w:r>
      <w:r w:rsidRPr="007F4A8C">
        <w:rPr>
          <w:sz w:val="24"/>
          <w:lang w:val="it-IT"/>
        </w:rPr>
        <w:t>ambito dell</w:t>
      </w:r>
      <w:r>
        <w:rPr>
          <w:sz w:val="24"/>
          <w:lang w:val="it-IT"/>
        </w:rPr>
        <w:t>’</w:t>
      </w:r>
      <w:r w:rsidRPr="007F4A8C">
        <w:rPr>
          <w:sz w:val="24"/>
          <w:lang w:val="it-IT"/>
        </w:rPr>
        <w:t>attuazione del Programma Operativo. Per contributi erogati ad imprese nell</w:t>
      </w:r>
      <w:r>
        <w:rPr>
          <w:sz w:val="24"/>
          <w:lang w:val="it-IT"/>
        </w:rPr>
        <w:t>’</w:t>
      </w:r>
      <w:r w:rsidRPr="007F4A8C">
        <w:rPr>
          <w:sz w:val="24"/>
          <w:lang w:val="it-IT"/>
        </w:rPr>
        <w:t>ambito del PO (per la nozione di impresa si veda quanto previsto dall</w:t>
      </w:r>
      <w:r>
        <w:rPr>
          <w:sz w:val="24"/>
          <w:lang w:val="it-IT"/>
        </w:rPr>
        <w:t>’</w:t>
      </w:r>
      <w:r w:rsidRPr="007F4A8C">
        <w:rPr>
          <w:sz w:val="24"/>
          <w:lang w:val="it-IT"/>
        </w:rPr>
        <w:t>art. 1 allegato I del Reg. (UE) n.</w:t>
      </w:r>
      <w:r>
        <w:rPr>
          <w:sz w:val="24"/>
          <w:lang w:val="it-IT"/>
        </w:rPr>
        <w:t xml:space="preserve"> </w:t>
      </w:r>
      <w:r w:rsidRPr="007F4A8C">
        <w:rPr>
          <w:sz w:val="24"/>
          <w:lang w:val="it-IT"/>
        </w:rPr>
        <w:t>651/2014)</w:t>
      </w:r>
      <w:r>
        <w:rPr>
          <w:sz w:val="24"/>
          <w:lang w:val="it-IT"/>
        </w:rPr>
        <w:t>,</w:t>
      </w:r>
      <w:r w:rsidRPr="007F4A8C">
        <w:rPr>
          <w:sz w:val="24"/>
          <w:lang w:val="it-IT"/>
        </w:rPr>
        <w:t xml:space="preserve"> l</w:t>
      </w:r>
      <w:r>
        <w:rPr>
          <w:sz w:val="24"/>
          <w:lang w:val="it-IT"/>
        </w:rPr>
        <w:t>’</w:t>
      </w:r>
      <w:proofErr w:type="spellStart"/>
      <w:r w:rsidRPr="007F4A8C">
        <w:rPr>
          <w:sz w:val="24"/>
          <w:lang w:val="it-IT"/>
        </w:rPr>
        <w:t>AdG</w:t>
      </w:r>
      <w:proofErr w:type="spellEnd"/>
      <w:r w:rsidRPr="007F4A8C">
        <w:rPr>
          <w:sz w:val="24"/>
          <w:lang w:val="it-IT"/>
        </w:rPr>
        <w:t xml:space="preserve"> verifica se l</w:t>
      </w:r>
      <w:r>
        <w:rPr>
          <w:sz w:val="24"/>
          <w:lang w:val="it-IT"/>
        </w:rPr>
        <w:t>’</w:t>
      </w:r>
      <w:r w:rsidRPr="007F4A8C">
        <w:rPr>
          <w:sz w:val="24"/>
          <w:lang w:val="it-IT"/>
        </w:rPr>
        <w:t>operazione rientra nell</w:t>
      </w:r>
      <w:r>
        <w:rPr>
          <w:sz w:val="24"/>
          <w:lang w:val="it-IT"/>
        </w:rPr>
        <w:t>’</w:t>
      </w:r>
      <w:r w:rsidRPr="007F4A8C">
        <w:rPr>
          <w:sz w:val="24"/>
          <w:lang w:val="it-IT"/>
        </w:rPr>
        <w:t>applicazione delle norme comunitarie in materia di aiuti di Stato nel momento in cui è concesso il contributo pubblico.</w:t>
      </w:r>
    </w:p>
    <w:p w14:paraId="0571E0A1" w14:textId="77777777" w:rsidR="000536EA" w:rsidRPr="007F4A8C" w:rsidRDefault="000536EA" w:rsidP="007F47D3">
      <w:pPr>
        <w:spacing w:after="120"/>
        <w:jc w:val="both"/>
        <w:rPr>
          <w:sz w:val="24"/>
          <w:lang w:val="it-IT"/>
        </w:rPr>
      </w:pPr>
      <w:r w:rsidRPr="007F4A8C">
        <w:rPr>
          <w:sz w:val="24"/>
          <w:lang w:val="it-IT"/>
        </w:rPr>
        <w:t>Nel caso in cui un finanziamento si configuri come aiuto di stato, l</w:t>
      </w:r>
      <w:r>
        <w:rPr>
          <w:sz w:val="24"/>
          <w:lang w:val="it-IT"/>
        </w:rPr>
        <w:t>’</w:t>
      </w:r>
      <w:proofErr w:type="spellStart"/>
      <w:r w:rsidRPr="007F4A8C">
        <w:rPr>
          <w:sz w:val="24"/>
          <w:lang w:val="it-IT"/>
        </w:rPr>
        <w:t>AdG</w:t>
      </w:r>
      <w:proofErr w:type="spellEnd"/>
      <w:r w:rsidRPr="007F4A8C">
        <w:rPr>
          <w:sz w:val="24"/>
          <w:lang w:val="it-IT"/>
        </w:rPr>
        <w:t>:</w:t>
      </w:r>
    </w:p>
    <w:p w14:paraId="7CC34498" w14:textId="77777777" w:rsidR="000536EA" w:rsidRPr="007F4A8C" w:rsidRDefault="000536EA" w:rsidP="00396233">
      <w:pPr>
        <w:pStyle w:val="Paragrafoelenco"/>
        <w:numPr>
          <w:ilvl w:val="0"/>
          <w:numId w:val="18"/>
        </w:numPr>
        <w:spacing w:after="120"/>
        <w:contextualSpacing w:val="0"/>
        <w:jc w:val="both"/>
        <w:rPr>
          <w:sz w:val="24"/>
          <w:lang w:val="it-IT"/>
        </w:rPr>
      </w:pPr>
      <w:r w:rsidRPr="007F4A8C">
        <w:rPr>
          <w:sz w:val="24"/>
          <w:lang w:val="it-IT"/>
        </w:rPr>
        <w:lastRenderedPageBreak/>
        <w:t>non dovrà notificare i regimi di aiuto che rispettano tutte le condizioni stabilite per l</w:t>
      </w:r>
      <w:r>
        <w:rPr>
          <w:sz w:val="24"/>
          <w:lang w:val="it-IT"/>
        </w:rPr>
        <w:t>’</w:t>
      </w:r>
      <w:r w:rsidRPr="007F4A8C">
        <w:rPr>
          <w:sz w:val="24"/>
          <w:lang w:val="it-IT"/>
        </w:rPr>
        <w:t xml:space="preserve">esenzione (Reg. (UE) n. 651/2014 “Regolamento generale di esenzione per categoria” </w:t>
      </w:r>
      <w:r w:rsidR="009E2526">
        <w:rPr>
          <w:sz w:val="24"/>
          <w:lang w:val="it-IT"/>
        </w:rPr>
        <w:t xml:space="preserve">e </w:t>
      </w:r>
      <w:proofErr w:type="spellStart"/>
      <w:r w:rsidR="009E2526">
        <w:rPr>
          <w:sz w:val="24"/>
          <w:lang w:val="it-IT"/>
        </w:rPr>
        <w:t>smi</w:t>
      </w:r>
      <w:proofErr w:type="spellEnd"/>
      <w:r w:rsidR="009E2526">
        <w:rPr>
          <w:sz w:val="24"/>
          <w:lang w:val="it-IT"/>
        </w:rPr>
        <w:t xml:space="preserve"> </w:t>
      </w:r>
      <w:r w:rsidRPr="007F4A8C">
        <w:rPr>
          <w:sz w:val="24"/>
          <w:lang w:val="it-IT"/>
        </w:rPr>
        <w:t xml:space="preserve">e Reg. (UE) n. 1407/2014 “Regolamento de </w:t>
      </w:r>
      <w:proofErr w:type="spellStart"/>
      <w:r w:rsidRPr="007F4A8C">
        <w:rPr>
          <w:sz w:val="24"/>
          <w:lang w:val="it-IT"/>
        </w:rPr>
        <w:t>minimis</w:t>
      </w:r>
      <w:proofErr w:type="spellEnd"/>
      <w:r w:rsidRPr="007F4A8C">
        <w:rPr>
          <w:sz w:val="24"/>
          <w:lang w:val="it-IT"/>
        </w:rPr>
        <w:t>”). Tali Regolamenti elencano le ipotesi di aiuto che rientrano nel loro ambito di applicazione (per settori di attività; per tipologia di beneficiari; per tipologia di azione incentivata o per ammontare di aiuto);</w:t>
      </w:r>
    </w:p>
    <w:p w14:paraId="6A2B7FB1" w14:textId="77777777" w:rsidR="000536EA" w:rsidRPr="007F4A8C" w:rsidRDefault="000536EA" w:rsidP="00396233">
      <w:pPr>
        <w:pStyle w:val="Paragrafoelenco"/>
        <w:numPr>
          <w:ilvl w:val="0"/>
          <w:numId w:val="18"/>
        </w:numPr>
        <w:spacing w:after="120"/>
        <w:contextualSpacing w:val="0"/>
        <w:jc w:val="both"/>
        <w:rPr>
          <w:sz w:val="24"/>
          <w:lang w:val="it-IT"/>
        </w:rPr>
      </w:pPr>
      <w:r w:rsidRPr="007F4A8C">
        <w:rPr>
          <w:sz w:val="24"/>
          <w:lang w:val="it-IT"/>
        </w:rPr>
        <w:t>dovrà notificare i regimi di aiuto che non rispettano le condizioni stabilite dal Regolamento generale per l</w:t>
      </w:r>
      <w:r>
        <w:rPr>
          <w:sz w:val="24"/>
          <w:lang w:val="it-IT"/>
        </w:rPr>
        <w:t>’</w:t>
      </w:r>
      <w:r w:rsidRPr="007F4A8C">
        <w:rPr>
          <w:sz w:val="24"/>
          <w:lang w:val="it-IT"/>
        </w:rPr>
        <w:t xml:space="preserve">esenzione e dal regolamento de </w:t>
      </w:r>
      <w:proofErr w:type="spellStart"/>
      <w:r w:rsidRPr="007F4A8C">
        <w:rPr>
          <w:sz w:val="24"/>
          <w:lang w:val="it-IT"/>
        </w:rPr>
        <w:t>minimis</w:t>
      </w:r>
      <w:proofErr w:type="spellEnd"/>
      <w:r w:rsidRPr="007F4A8C">
        <w:rPr>
          <w:sz w:val="24"/>
          <w:lang w:val="it-IT"/>
        </w:rPr>
        <w:t xml:space="preserve"> e i regimi di aiuto che, materialmente, non ricadono nell</w:t>
      </w:r>
      <w:r>
        <w:rPr>
          <w:sz w:val="24"/>
          <w:lang w:val="it-IT"/>
        </w:rPr>
        <w:t>’</w:t>
      </w:r>
      <w:r w:rsidRPr="007F4A8C">
        <w:rPr>
          <w:sz w:val="24"/>
          <w:lang w:val="it-IT"/>
        </w:rPr>
        <w:t>ambito di applicazione dei regolamenti stessi.</w:t>
      </w:r>
    </w:p>
    <w:p w14:paraId="21CE8889" w14:textId="77777777" w:rsidR="000536EA" w:rsidRPr="007F4A8C" w:rsidRDefault="000536EA" w:rsidP="00231349">
      <w:pPr>
        <w:spacing w:after="120"/>
        <w:jc w:val="both"/>
        <w:rPr>
          <w:sz w:val="24"/>
          <w:lang w:val="it-IT"/>
        </w:rPr>
      </w:pPr>
      <w:r w:rsidRPr="007F4A8C">
        <w:rPr>
          <w:sz w:val="24"/>
          <w:lang w:val="it-IT"/>
        </w:rPr>
        <w:t>Pertanto, laddove necessario, nel rispetto di quanto stabilito dall</w:t>
      </w:r>
      <w:r>
        <w:rPr>
          <w:sz w:val="24"/>
          <w:lang w:val="it-IT"/>
        </w:rPr>
        <w:t>’</w:t>
      </w:r>
      <w:r w:rsidRPr="007F4A8C">
        <w:rPr>
          <w:sz w:val="24"/>
          <w:lang w:val="it-IT"/>
        </w:rPr>
        <w:t>articolo 107 del Trattato CE, l</w:t>
      </w:r>
      <w:r>
        <w:rPr>
          <w:sz w:val="24"/>
          <w:lang w:val="it-IT"/>
        </w:rPr>
        <w:t>’</w:t>
      </w:r>
      <w:r w:rsidRPr="007F4A8C">
        <w:rPr>
          <w:sz w:val="24"/>
          <w:lang w:val="it-IT"/>
        </w:rPr>
        <w:t>Autorità, attraverso i competenti uffici regionali, procederà alla notifica alla Commissione delle operazioni dirette a istituire aiuti prima di procedere alla loro esecuzione.</w:t>
      </w:r>
    </w:p>
    <w:p w14:paraId="0B58C471" w14:textId="77777777" w:rsidR="000536EA" w:rsidRPr="007F4A8C" w:rsidRDefault="000536EA" w:rsidP="00231349">
      <w:pPr>
        <w:spacing w:after="120"/>
        <w:jc w:val="both"/>
        <w:rPr>
          <w:sz w:val="24"/>
          <w:lang w:val="it-IT"/>
        </w:rPr>
      </w:pPr>
      <w:r w:rsidRPr="007F4A8C">
        <w:rPr>
          <w:sz w:val="24"/>
          <w:lang w:val="it-IT"/>
        </w:rPr>
        <w:t xml:space="preserve">Per quanto attiene invece </w:t>
      </w:r>
      <w:r>
        <w:rPr>
          <w:sz w:val="24"/>
          <w:lang w:val="it-IT"/>
        </w:rPr>
        <w:t>al</w:t>
      </w:r>
      <w:r w:rsidRPr="007F4A8C">
        <w:rPr>
          <w:sz w:val="24"/>
          <w:lang w:val="it-IT"/>
        </w:rPr>
        <w:t>l</w:t>
      </w:r>
      <w:r>
        <w:rPr>
          <w:sz w:val="24"/>
          <w:lang w:val="it-IT"/>
        </w:rPr>
        <w:t>’</w:t>
      </w:r>
      <w:r w:rsidRPr="007F4A8C">
        <w:rPr>
          <w:sz w:val="24"/>
          <w:lang w:val="it-IT"/>
        </w:rPr>
        <w:t xml:space="preserve">applicazione del Regolamento generale di esenzione e del regolamento de </w:t>
      </w:r>
      <w:proofErr w:type="spellStart"/>
      <w:r w:rsidRPr="007F4A8C">
        <w:rPr>
          <w:sz w:val="24"/>
          <w:lang w:val="it-IT"/>
        </w:rPr>
        <w:t>minimis</w:t>
      </w:r>
      <w:proofErr w:type="spellEnd"/>
      <w:r w:rsidRPr="007F4A8C">
        <w:rPr>
          <w:sz w:val="24"/>
          <w:lang w:val="it-IT"/>
        </w:rPr>
        <w:t>, l</w:t>
      </w:r>
      <w:r>
        <w:rPr>
          <w:sz w:val="24"/>
          <w:lang w:val="it-IT"/>
        </w:rPr>
        <w:t>’</w:t>
      </w:r>
      <w:r w:rsidRPr="007F4A8C">
        <w:rPr>
          <w:sz w:val="24"/>
          <w:lang w:val="it-IT"/>
        </w:rPr>
        <w:t>Autorità di Gestione deve valutare caso per caso l</w:t>
      </w:r>
      <w:r>
        <w:rPr>
          <w:sz w:val="24"/>
          <w:lang w:val="it-IT"/>
        </w:rPr>
        <w:t>’</w:t>
      </w:r>
      <w:r w:rsidRPr="007F4A8C">
        <w:rPr>
          <w:sz w:val="24"/>
          <w:lang w:val="it-IT"/>
        </w:rPr>
        <w:t>applicazione, coerentemente con le scelte strategiche della programmazione del PO FESR della Regione Siciliana, tenendo conto delle regole vigenti e dei costi ammissibili.</w:t>
      </w:r>
    </w:p>
    <w:p w14:paraId="6774E044" w14:textId="77777777" w:rsidR="000536EA" w:rsidRPr="007F4A8C" w:rsidRDefault="000536EA" w:rsidP="00231349">
      <w:pPr>
        <w:autoSpaceDE w:val="0"/>
        <w:autoSpaceDN w:val="0"/>
        <w:adjustRightInd w:val="0"/>
        <w:spacing w:after="120"/>
        <w:jc w:val="both"/>
        <w:rPr>
          <w:sz w:val="24"/>
          <w:lang w:val="it-IT"/>
        </w:rPr>
      </w:pPr>
      <w:r w:rsidRPr="007F4A8C">
        <w:rPr>
          <w:sz w:val="24"/>
          <w:lang w:val="it-IT"/>
        </w:rPr>
        <w:t>In particolare, l</w:t>
      </w:r>
      <w:r>
        <w:rPr>
          <w:sz w:val="24"/>
          <w:lang w:val="it-IT"/>
        </w:rPr>
        <w:t>’</w:t>
      </w:r>
      <w:proofErr w:type="spellStart"/>
      <w:r w:rsidRPr="007F4A8C">
        <w:rPr>
          <w:sz w:val="24"/>
          <w:lang w:val="it-IT"/>
        </w:rPr>
        <w:t>AdG</w:t>
      </w:r>
      <w:proofErr w:type="spellEnd"/>
      <w:r w:rsidRPr="007F4A8C">
        <w:rPr>
          <w:sz w:val="24"/>
          <w:lang w:val="it-IT"/>
        </w:rPr>
        <w:t xml:space="preserve"> deve rispettare le specifiche procedure e regole in materia previste dal </w:t>
      </w:r>
      <w:r w:rsidRPr="007F4A8C">
        <w:rPr>
          <w:b/>
          <w:color w:val="943634"/>
          <w:sz w:val="24"/>
          <w:lang w:val="it-IT"/>
        </w:rPr>
        <w:t>Regolamento (UE) n. 651/2014</w:t>
      </w:r>
      <w:r w:rsidR="006326A7">
        <w:rPr>
          <w:b/>
          <w:color w:val="943634"/>
          <w:sz w:val="24"/>
          <w:lang w:val="it-IT"/>
        </w:rPr>
        <w:t>, così come modificato dal Regolamento (UE)</w:t>
      </w:r>
      <w:r w:rsidR="009E2526">
        <w:rPr>
          <w:b/>
          <w:color w:val="943634"/>
          <w:sz w:val="24"/>
          <w:lang w:val="it-IT"/>
        </w:rPr>
        <w:t xml:space="preserve"> n.</w:t>
      </w:r>
      <w:r w:rsidR="006326A7">
        <w:rPr>
          <w:b/>
          <w:color w:val="943634"/>
          <w:sz w:val="24"/>
          <w:lang w:val="it-IT"/>
        </w:rPr>
        <w:t xml:space="preserve"> </w:t>
      </w:r>
      <w:r w:rsidR="006326A7" w:rsidRPr="006326A7">
        <w:rPr>
          <w:b/>
          <w:color w:val="943634"/>
          <w:sz w:val="24"/>
          <w:lang w:val="it-IT"/>
        </w:rPr>
        <w:t>1084</w:t>
      </w:r>
      <w:r w:rsidR="009E2526">
        <w:rPr>
          <w:b/>
          <w:color w:val="943634"/>
          <w:sz w:val="24"/>
          <w:lang w:val="it-IT"/>
        </w:rPr>
        <w:t>/2017</w:t>
      </w:r>
      <w:r w:rsidRPr="007F4A8C">
        <w:rPr>
          <w:sz w:val="24"/>
          <w:lang w:val="it-IT"/>
        </w:rPr>
        <w:t>. In questo caso, nel rispetto delle regole e condizioni previste, l</w:t>
      </w:r>
      <w:r>
        <w:rPr>
          <w:sz w:val="24"/>
          <w:lang w:val="it-IT"/>
        </w:rPr>
        <w:t>’</w:t>
      </w:r>
      <w:proofErr w:type="spellStart"/>
      <w:r w:rsidRPr="007F4A8C">
        <w:rPr>
          <w:sz w:val="24"/>
          <w:lang w:val="it-IT"/>
        </w:rPr>
        <w:t>AdG</w:t>
      </w:r>
      <w:proofErr w:type="spellEnd"/>
      <w:r w:rsidRPr="007F4A8C">
        <w:rPr>
          <w:sz w:val="24"/>
          <w:lang w:val="it-IT"/>
        </w:rPr>
        <w:t xml:space="preserve"> potrà concedere aiuti senza la necessità di notificarli preventivamente alla Commissione, nei limiti e nel rispetto delle condizioni indicate nel regolamento, trasmettendo alla Commissione una scheda sintetica di informazione (di cui all</w:t>
      </w:r>
      <w:r>
        <w:rPr>
          <w:sz w:val="24"/>
          <w:lang w:val="it-IT"/>
        </w:rPr>
        <w:t>’</w:t>
      </w:r>
      <w:r w:rsidRPr="007F4A8C">
        <w:rPr>
          <w:sz w:val="24"/>
          <w:lang w:val="it-IT"/>
        </w:rPr>
        <w:t>allegato II del Reg. (UE) n. 651/2014), attraverso il sistema di notifica elettronica della Commissione, entro venti giorni lavorativi dalla entrata in vigore dell</w:t>
      </w:r>
      <w:r>
        <w:rPr>
          <w:sz w:val="24"/>
          <w:lang w:val="it-IT"/>
        </w:rPr>
        <w:t>’</w:t>
      </w:r>
      <w:r w:rsidRPr="007F4A8C">
        <w:rPr>
          <w:sz w:val="24"/>
          <w:lang w:val="it-IT"/>
        </w:rPr>
        <w:t>aiuto.</w:t>
      </w:r>
    </w:p>
    <w:p w14:paraId="09CC79E8" w14:textId="77777777" w:rsidR="000536EA" w:rsidRPr="007F4A8C" w:rsidRDefault="000536EA" w:rsidP="00231349">
      <w:pPr>
        <w:autoSpaceDE w:val="0"/>
        <w:autoSpaceDN w:val="0"/>
        <w:adjustRightInd w:val="0"/>
        <w:spacing w:after="120"/>
        <w:jc w:val="both"/>
        <w:rPr>
          <w:sz w:val="24"/>
          <w:lang w:val="it-IT"/>
        </w:rPr>
      </w:pPr>
      <w:r w:rsidRPr="007F4A8C">
        <w:rPr>
          <w:sz w:val="24"/>
          <w:lang w:val="it-IT"/>
        </w:rPr>
        <w:t>Inoltre, come stabilito dal Reg. (UE) n. 651/2014</w:t>
      </w:r>
      <w:r w:rsidR="009E2526">
        <w:rPr>
          <w:sz w:val="24"/>
          <w:lang w:val="it-IT"/>
        </w:rPr>
        <w:t xml:space="preserve"> e </w:t>
      </w:r>
      <w:proofErr w:type="spellStart"/>
      <w:r w:rsidR="009E2526">
        <w:rPr>
          <w:sz w:val="24"/>
          <w:lang w:val="it-IT"/>
        </w:rPr>
        <w:t>smi</w:t>
      </w:r>
      <w:proofErr w:type="spellEnd"/>
      <w:r w:rsidRPr="007F4A8C">
        <w:rPr>
          <w:sz w:val="24"/>
          <w:lang w:val="it-IT"/>
        </w:rPr>
        <w:t>, i destinatari degli aiuti di stato (di cui all</w:t>
      </w:r>
      <w:r>
        <w:rPr>
          <w:sz w:val="24"/>
          <w:lang w:val="it-IT"/>
        </w:rPr>
        <w:t>’</w:t>
      </w:r>
      <w:r w:rsidRPr="007F4A8C">
        <w:rPr>
          <w:sz w:val="24"/>
          <w:lang w:val="it-IT"/>
        </w:rPr>
        <w:t>art. 107 del Trattato che istituisce la Comunità europea</w:t>
      </w:r>
      <w:r>
        <w:rPr>
          <w:sz w:val="24"/>
          <w:lang w:val="it-IT"/>
        </w:rPr>
        <w:t>,</w:t>
      </w:r>
      <w:r w:rsidRPr="007F4A8C">
        <w:rPr>
          <w:sz w:val="24"/>
          <w:lang w:val="it-IT"/>
        </w:rPr>
        <w:t xml:space="preserve"> esclusi gli aiuti de </w:t>
      </w:r>
      <w:proofErr w:type="spellStart"/>
      <w:r w:rsidRPr="007F4A8C">
        <w:rPr>
          <w:sz w:val="24"/>
          <w:lang w:val="it-IT"/>
        </w:rPr>
        <w:t>minimis</w:t>
      </w:r>
      <w:proofErr w:type="spellEnd"/>
      <w:r w:rsidRPr="007F4A8C">
        <w:rPr>
          <w:sz w:val="24"/>
          <w:lang w:val="it-IT"/>
        </w:rPr>
        <w:t>) possono avvalersi di tali agevolazioni solo se dichiarano di non essere un</w:t>
      </w:r>
      <w:r>
        <w:rPr>
          <w:sz w:val="24"/>
          <w:lang w:val="it-IT"/>
        </w:rPr>
        <w:t>’</w:t>
      </w:r>
      <w:r w:rsidRPr="007F4A8C">
        <w:rPr>
          <w:sz w:val="24"/>
          <w:lang w:val="it-IT"/>
        </w:rPr>
        <w:t>impresa in difficoltà e di non rientrare fra coloro che hanno ricevuto e, successivamente, non rimborsato o depositato in un conto bloccato gli aiuti che sono individuati quali illegali o incompatibili dalla Commissione europea (c.d. adempimento della giurisprudenza “</w:t>
      </w:r>
      <w:proofErr w:type="spellStart"/>
      <w:r w:rsidRPr="007F4A8C">
        <w:rPr>
          <w:sz w:val="24"/>
          <w:lang w:val="it-IT"/>
        </w:rPr>
        <w:t>Deggendorf</w:t>
      </w:r>
      <w:proofErr w:type="spellEnd"/>
      <w:r w:rsidRPr="007F4A8C">
        <w:rPr>
          <w:sz w:val="24"/>
          <w:lang w:val="it-IT"/>
        </w:rPr>
        <w:t>”</w:t>
      </w:r>
      <w:r>
        <w:rPr>
          <w:sz w:val="24"/>
          <w:lang w:val="it-IT"/>
        </w:rPr>
        <w:t>)</w:t>
      </w:r>
      <w:r w:rsidRPr="007F4A8C">
        <w:rPr>
          <w:sz w:val="24"/>
          <w:lang w:val="it-IT"/>
        </w:rPr>
        <w:t>.</w:t>
      </w:r>
    </w:p>
    <w:p w14:paraId="046D6DA9" w14:textId="77777777" w:rsidR="000536EA" w:rsidRPr="007F4A8C" w:rsidRDefault="000536EA" w:rsidP="00231349">
      <w:pPr>
        <w:spacing w:after="120"/>
        <w:jc w:val="both"/>
        <w:rPr>
          <w:sz w:val="24"/>
          <w:lang w:val="it-IT"/>
        </w:rPr>
      </w:pPr>
      <w:r w:rsidRPr="007F4A8C">
        <w:rPr>
          <w:sz w:val="24"/>
          <w:lang w:val="it-IT"/>
        </w:rPr>
        <w:t>L</w:t>
      </w:r>
      <w:r>
        <w:rPr>
          <w:sz w:val="24"/>
          <w:lang w:val="it-IT"/>
        </w:rPr>
        <w:t>’</w:t>
      </w:r>
      <w:r w:rsidRPr="007F4A8C">
        <w:rPr>
          <w:sz w:val="24"/>
          <w:lang w:val="it-IT"/>
        </w:rPr>
        <w:t xml:space="preserve">Autorità di Gestione può inoltre applicare, se del caso, il </w:t>
      </w:r>
      <w:r w:rsidRPr="007F4A8C">
        <w:rPr>
          <w:b/>
          <w:color w:val="943634"/>
          <w:sz w:val="24"/>
          <w:lang w:val="it-IT"/>
        </w:rPr>
        <w:t>Regolamento</w:t>
      </w:r>
      <w:r w:rsidRPr="007F4A8C">
        <w:rPr>
          <w:color w:val="943634"/>
          <w:sz w:val="24"/>
          <w:lang w:val="it-IT"/>
        </w:rPr>
        <w:t xml:space="preserve"> </w:t>
      </w:r>
      <w:r w:rsidRPr="007F4A8C">
        <w:rPr>
          <w:b/>
          <w:color w:val="943634"/>
          <w:sz w:val="24"/>
          <w:lang w:val="it-IT"/>
        </w:rPr>
        <w:t>(UE) n. 1407/2013</w:t>
      </w:r>
      <w:r w:rsidRPr="007F4A8C">
        <w:rPr>
          <w:color w:val="943634"/>
          <w:sz w:val="24"/>
          <w:lang w:val="it-IT"/>
        </w:rPr>
        <w:t xml:space="preserve"> </w:t>
      </w:r>
      <w:r w:rsidRPr="007F4A8C">
        <w:rPr>
          <w:sz w:val="24"/>
          <w:lang w:val="it-IT"/>
        </w:rPr>
        <w:t xml:space="preserve">“de </w:t>
      </w:r>
      <w:proofErr w:type="spellStart"/>
      <w:r w:rsidRPr="007F4A8C">
        <w:rPr>
          <w:sz w:val="24"/>
          <w:lang w:val="it-IT"/>
        </w:rPr>
        <w:t>minimis</w:t>
      </w:r>
      <w:proofErr w:type="spellEnd"/>
      <w:r w:rsidRPr="007F4A8C">
        <w:rPr>
          <w:sz w:val="24"/>
          <w:lang w:val="it-IT"/>
        </w:rPr>
        <w:t>”, relativo all</w:t>
      </w:r>
      <w:r>
        <w:rPr>
          <w:sz w:val="24"/>
          <w:lang w:val="it-IT"/>
        </w:rPr>
        <w:t>’</w:t>
      </w:r>
      <w:r w:rsidRPr="007F4A8C">
        <w:rPr>
          <w:sz w:val="24"/>
          <w:lang w:val="it-IT"/>
        </w:rPr>
        <w:t>applicazione degli artt. 107 e 108 del trattato agli aiuti d</w:t>
      </w:r>
      <w:r>
        <w:rPr>
          <w:sz w:val="24"/>
          <w:lang w:val="it-IT"/>
        </w:rPr>
        <w:t>’</w:t>
      </w:r>
      <w:r w:rsidRPr="007F4A8C">
        <w:rPr>
          <w:sz w:val="24"/>
          <w:lang w:val="it-IT"/>
        </w:rPr>
        <w:t xml:space="preserve">importanza minore (de </w:t>
      </w:r>
      <w:proofErr w:type="spellStart"/>
      <w:r w:rsidRPr="007F4A8C">
        <w:rPr>
          <w:sz w:val="24"/>
          <w:lang w:val="it-IT"/>
        </w:rPr>
        <w:t>minimis</w:t>
      </w:r>
      <w:proofErr w:type="spellEnd"/>
      <w:r w:rsidRPr="007F4A8C">
        <w:rPr>
          <w:sz w:val="24"/>
          <w:lang w:val="it-IT"/>
        </w:rPr>
        <w:t>). Tale regolamento stabilisce che l</w:t>
      </w:r>
      <w:r>
        <w:rPr>
          <w:sz w:val="24"/>
          <w:lang w:val="it-IT"/>
        </w:rPr>
        <w:t>’</w:t>
      </w:r>
      <w:r w:rsidRPr="007F4A8C">
        <w:rPr>
          <w:sz w:val="24"/>
          <w:lang w:val="it-IT"/>
        </w:rPr>
        <w:t>aiuto di importo inferiore al massimale di € 200.000,00 concesso ad un</w:t>
      </w:r>
      <w:r>
        <w:rPr>
          <w:sz w:val="24"/>
          <w:lang w:val="it-IT"/>
        </w:rPr>
        <w:t>’</w:t>
      </w:r>
      <w:r w:rsidRPr="007F4A8C">
        <w:rPr>
          <w:sz w:val="24"/>
          <w:lang w:val="it-IT"/>
        </w:rPr>
        <w:t>impresa, anche in difficoltà, nel corso di tre esercizi finanziari e che soddisfa determinate condizioni non costituisce aiuto di Stato ai sensi dell</w:t>
      </w:r>
      <w:r>
        <w:rPr>
          <w:sz w:val="24"/>
          <w:lang w:val="it-IT"/>
        </w:rPr>
        <w:t>’</w:t>
      </w:r>
      <w:r w:rsidRPr="007F4A8C">
        <w:rPr>
          <w:sz w:val="24"/>
          <w:lang w:val="it-IT"/>
        </w:rPr>
        <w:t>articolo 107, paragrafo 1, del Trattato in quanto non incide sugli scambi né produce un</w:t>
      </w:r>
      <w:r>
        <w:rPr>
          <w:sz w:val="24"/>
          <w:lang w:val="it-IT"/>
        </w:rPr>
        <w:t>’</w:t>
      </w:r>
      <w:r w:rsidRPr="007F4A8C">
        <w:rPr>
          <w:sz w:val="24"/>
          <w:lang w:val="it-IT"/>
        </w:rPr>
        <w:t>alterazione della concorrenza. Se l</w:t>
      </w:r>
      <w:r>
        <w:rPr>
          <w:sz w:val="24"/>
          <w:lang w:val="it-IT"/>
        </w:rPr>
        <w:t>’</w:t>
      </w:r>
      <w:r w:rsidRPr="007F4A8C">
        <w:rPr>
          <w:sz w:val="24"/>
          <w:lang w:val="it-IT"/>
        </w:rPr>
        <w:t xml:space="preserve">aiuto soddisfa tutte le condizioni stabilite nel regolamento de </w:t>
      </w:r>
      <w:proofErr w:type="spellStart"/>
      <w:r w:rsidRPr="007F4A8C">
        <w:rPr>
          <w:sz w:val="24"/>
          <w:lang w:val="it-IT"/>
        </w:rPr>
        <w:t>minimis</w:t>
      </w:r>
      <w:proofErr w:type="spellEnd"/>
      <w:r w:rsidRPr="007F4A8C">
        <w:rPr>
          <w:sz w:val="24"/>
          <w:lang w:val="it-IT"/>
        </w:rPr>
        <w:t xml:space="preserve"> non vi è l</w:t>
      </w:r>
      <w:r>
        <w:rPr>
          <w:sz w:val="24"/>
          <w:lang w:val="it-IT"/>
        </w:rPr>
        <w:t>’</w:t>
      </w:r>
      <w:r w:rsidRPr="007F4A8C">
        <w:rPr>
          <w:sz w:val="24"/>
          <w:lang w:val="it-IT"/>
        </w:rPr>
        <w:t>obbligo di presentare l</w:t>
      </w:r>
      <w:r>
        <w:rPr>
          <w:sz w:val="24"/>
          <w:lang w:val="it-IT"/>
        </w:rPr>
        <w:t>’</w:t>
      </w:r>
      <w:r w:rsidRPr="007F4A8C">
        <w:rPr>
          <w:sz w:val="24"/>
          <w:lang w:val="it-IT"/>
        </w:rPr>
        <w:t xml:space="preserve">informazione sintetica prevista citata (la Regione però è tenuta a controllare il rispetto del massimale degli aiuti de </w:t>
      </w:r>
      <w:proofErr w:type="spellStart"/>
      <w:r w:rsidRPr="007F4A8C">
        <w:rPr>
          <w:sz w:val="24"/>
          <w:lang w:val="it-IT"/>
        </w:rPr>
        <w:t>minimis</w:t>
      </w:r>
      <w:proofErr w:type="spellEnd"/>
      <w:r w:rsidRPr="007F4A8C">
        <w:rPr>
          <w:sz w:val="24"/>
          <w:lang w:val="it-IT"/>
        </w:rPr>
        <w:t xml:space="preserve"> concessi ai sensi del Regolamento ed alla tenuta di un registro degli aiuti de </w:t>
      </w:r>
      <w:proofErr w:type="spellStart"/>
      <w:r w:rsidRPr="007F4A8C">
        <w:rPr>
          <w:sz w:val="24"/>
          <w:lang w:val="it-IT"/>
        </w:rPr>
        <w:t>minimis</w:t>
      </w:r>
      <w:proofErr w:type="spellEnd"/>
      <w:r w:rsidRPr="007F4A8C">
        <w:rPr>
          <w:sz w:val="24"/>
          <w:lang w:val="it-IT"/>
        </w:rPr>
        <w:t xml:space="preserve">, </w:t>
      </w:r>
      <w:r w:rsidR="00A150B9">
        <w:rPr>
          <w:sz w:val="24"/>
          <w:lang w:val="it-IT"/>
        </w:rPr>
        <w:t>nelle more</w:t>
      </w:r>
      <w:r w:rsidRPr="007F4A8C">
        <w:rPr>
          <w:sz w:val="24"/>
          <w:lang w:val="it-IT"/>
        </w:rPr>
        <w:t xml:space="preserve"> </w:t>
      </w:r>
      <w:r w:rsidR="00A150B9">
        <w:rPr>
          <w:sz w:val="24"/>
          <w:lang w:val="it-IT"/>
        </w:rPr>
        <w:t>dell’entrata a regime</w:t>
      </w:r>
      <w:r w:rsidR="00BE0666">
        <w:rPr>
          <w:sz w:val="24"/>
          <w:lang w:val="it-IT"/>
        </w:rPr>
        <w:t xml:space="preserve"> </w:t>
      </w:r>
      <w:r w:rsidR="00A150B9">
        <w:rPr>
          <w:sz w:val="24"/>
          <w:lang w:val="it-IT"/>
        </w:rPr>
        <w:t>de</w:t>
      </w:r>
      <w:r w:rsidRPr="007F4A8C">
        <w:rPr>
          <w:sz w:val="24"/>
          <w:lang w:val="it-IT"/>
        </w:rPr>
        <w:t>l registro nazionale, come stabilito dall</w:t>
      </w:r>
      <w:r>
        <w:rPr>
          <w:sz w:val="24"/>
          <w:lang w:val="it-IT"/>
        </w:rPr>
        <w:t>’</w:t>
      </w:r>
      <w:r w:rsidRPr="007F4A8C">
        <w:rPr>
          <w:sz w:val="24"/>
          <w:lang w:val="it-IT"/>
        </w:rPr>
        <w:t xml:space="preserve">accordo di </w:t>
      </w:r>
      <w:r w:rsidRPr="007F4A8C">
        <w:rPr>
          <w:sz w:val="24"/>
          <w:lang w:val="it-IT"/>
        </w:rPr>
        <w:lastRenderedPageBreak/>
        <w:t>partenariato). L</w:t>
      </w:r>
      <w:r>
        <w:rPr>
          <w:sz w:val="24"/>
          <w:lang w:val="it-IT"/>
        </w:rPr>
        <w:t>’</w:t>
      </w:r>
      <w:proofErr w:type="spellStart"/>
      <w:r w:rsidRPr="007F4A8C">
        <w:rPr>
          <w:sz w:val="24"/>
          <w:lang w:val="it-IT"/>
        </w:rPr>
        <w:t>AdG</w:t>
      </w:r>
      <w:proofErr w:type="spellEnd"/>
      <w:r w:rsidRPr="007F4A8C">
        <w:rPr>
          <w:sz w:val="24"/>
          <w:lang w:val="it-IT"/>
        </w:rPr>
        <w:t>, prima di concedere l</w:t>
      </w:r>
      <w:r>
        <w:rPr>
          <w:sz w:val="24"/>
          <w:lang w:val="it-IT"/>
        </w:rPr>
        <w:t>’</w:t>
      </w:r>
      <w:r w:rsidRPr="007F4A8C">
        <w:rPr>
          <w:sz w:val="24"/>
          <w:lang w:val="it-IT"/>
        </w:rPr>
        <w:t>aiuto dovrà ottenere da parte del beneficiario dell</w:t>
      </w:r>
      <w:r>
        <w:rPr>
          <w:sz w:val="24"/>
          <w:lang w:val="it-IT"/>
        </w:rPr>
        <w:t>’</w:t>
      </w:r>
      <w:r w:rsidRPr="007F4A8C">
        <w:rPr>
          <w:sz w:val="24"/>
          <w:lang w:val="it-IT"/>
        </w:rPr>
        <w:t xml:space="preserve">aiuto de </w:t>
      </w:r>
      <w:proofErr w:type="spellStart"/>
      <w:r w:rsidRPr="007F4A8C">
        <w:rPr>
          <w:sz w:val="24"/>
          <w:lang w:val="it-IT"/>
        </w:rPr>
        <w:t>minimis</w:t>
      </w:r>
      <w:proofErr w:type="spellEnd"/>
      <w:r w:rsidRPr="007F4A8C">
        <w:rPr>
          <w:sz w:val="24"/>
          <w:lang w:val="it-IT"/>
        </w:rPr>
        <w:t xml:space="preserve"> una autodichiarazione che attesti gli aiuti ricevuti nei tre esercizi finanziari precedenti il momento della concessione dell</w:t>
      </w:r>
      <w:r>
        <w:rPr>
          <w:sz w:val="24"/>
          <w:lang w:val="it-IT"/>
        </w:rPr>
        <w:t>’</w:t>
      </w:r>
      <w:r w:rsidRPr="007F4A8C">
        <w:rPr>
          <w:sz w:val="24"/>
          <w:lang w:val="it-IT"/>
        </w:rPr>
        <w:t>aiuto.</w:t>
      </w:r>
    </w:p>
    <w:p w14:paraId="75149E98" w14:textId="77777777" w:rsidR="000536EA" w:rsidRPr="007F4A8C" w:rsidRDefault="000536EA" w:rsidP="00231349">
      <w:pPr>
        <w:spacing w:after="120"/>
        <w:jc w:val="both"/>
        <w:rPr>
          <w:sz w:val="24"/>
          <w:lang w:val="it-IT"/>
        </w:rPr>
      </w:pPr>
      <w:r w:rsidRPr="007F4A8C">
        <w:rPr>
          <w:sz w:val="24"/>
          <w:lang w:val="it-IT"/>
        </w:rPr>
        <w:t>Nell</w:t>
      </w:r>
      <w:r>
        <w:rPr>
          <w:sz w:val="24"/>
          <w:lang w:val="it-IT"/>
        </w:rPr>
        <w:t>’</w:t>
      </w:r>
      <w:r w:rsidRPr="007F4A8C">
        <w:rPr>
          <w:sz w:val="24"/>
          <w:lang w:val="it-IT"/>
        </w:rPr>
        <w:t>ambito dei controlli di primo livello l</w:t>
      </w:r>
      <w:r>
        <w:rPr>
          <w:sz w:val="24"/>
          <w:lang w:val="it-IT"/>
        </w:rPr>
        <w:t>’UMC/UC</w:t>
      </w:r>
      <w:r w:rsidRPr="007F4A8C">
        <w:rPr>
          <w:sz w:val="24"/>
          <w:lang w:val="it-IT"/>
        </w:rPr>
        <w:t xml:space="preserve"> procederà a verificare se il finanziamento concesso rientra nell</w:t>
      </w:r>
      <w:r>
        <w:rPr>
          <w:sz w:val="24"/>
          <w:lang w:val="it-IT"/>
        </w:rPr>
        <w:t>’</w:t>
      </w:r>
      <w:r w:rsidRPr="007F4A8C">
        <w:rPr>
          <w:sz w:val="24"/>
          <w:lang w:val="it-IT"/>
        </w:rPr>
        <w:t>ambito di un aiuto di stato e, in caso affermativo</w:t>
      </w:r>
      <w:r>
        <w:rPr>
          <w:sz w:val="24"/>
          <w:lang w:val="it-IT"/>
        </w:rPr>
        <w:t>,</w:t>
      </w:r>
      <w:r w:rsidRPr="007F4A8C">
        <w:rPr>
          <w:sz w:val="24"/>
          <w:lang w:val="it-IT"/>
        </w:rPr>
        <w:t xml:space="preserve"> verificherà se è stata rispettata correttamente la procedura prevista.</w:t>
      </w:r>
    </w:p>
    <w:p w14:paraId="331521E2" w14:textId="77777777" w:rsidR="000536EA" w:rsidRPr="007F4A8C" w:rsidRDefault="000536EA" w:rsidP="00231349">
      <w:pPr>
        <w:spacing w:after="120"/>
        <w:jc w:val="both"/>
        <w:rPr>
          <w:sz w:val="24"/>
          <w:lang w:val="it-IT"/>
        </w:rPr>
      </w:pPr>
      <w:r w:rsidRPr="007F4A8C">
        <w:rPr>
          <w:sz w:val="24"/>
          <w:lang w:val="it-IT"/>
        </w:rPr>
        <w:t>In particolare il controllo verificherà:</w:t>
      </w:r>
    </w:p>
    <w:p w14:paraId="4CC1ADE6" w14:textId="77777777" w:rsidR="000536EA" w:rsidRDefault="00A910C2" w:rsidP="00231349">
      <w:pPr>
        <w:spacing w:after="120"/>
        <w:jc w:val="both"/>
        <w:rPr>
          <w:noProof/>
          <w:lang w:val="it-IT" w:eastAsia="it-IT"/>
        </w:rPr>
      </w:pPr>
      <w:r>
        <w:rPr>
          <w:noProof/>
          <w:lang w:val="it-IT" w:eastAsia="it-IT"/>
        </w:rPr>
        <w:drawing>
          <wp:inline distT="0" distB="0" distL="0" distR="0" wp14:anchorId="1DA7178A" wp14:editId="2E3EC680">
            <wp:extent cx="5493385" cy="3114675"/>
            <wp:effectExtent l="38100" t="0" r="31115" b="0"/>
            <wp:docPr id="9" name="Diagramma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3D391F61" w14:textId="20D6602B" w:rsidR="000536EA" w:rsidRPr="00091CAC" w:rsidRDefault="000536EA" w:rsidP="00287BE0">
      <w:pPr>
        <w:spacing w:after="120"/>
        <w:jc w:val="both"/>
        <w:rPr>
          <w:noProof/>
          <w:sz w:val="24"/>
          <w:szCs w:val="24"/>
          <w:lang w:val="it-IT" w:eastAsia="it-IT"/>
        </w:rPr>
      </w:pPr>
      <w:r w:rsidRPr="001729DE">
        <w:rPr>
          <w:noProof/>
          <w:sz w:val="24"/>
          <w:szCs w:val="24"/>
          <w:lang w:val="it-IT" w:eastAsia="it-IT"/>
        </w:rPr>
        <w:t xml:space="preserve">Al fine di verificare l’autodichiarazione sul </w:t>
      </w:r>
      <w:r w:rsidRPr="001729DE">
        <w:rPr>
          <w:i/>
          <w:noProof/>
          <w:sz w:val="24"/>
          <w:szCs w:val="24"/>
          <w:lang w:val="it-IT" w:eastAsia="it-IT"/>
        </w:rPr>
        <w:t>de minimis</w:t>
      </w:r>
      <w:r w:rsidRPr="001729DE">
        <w:rPr>
          <w:noProof/>
          <w:sz w:val="24"/>
          <w:szCs w:val="24"/>
          <w:lang w:val="it-IT" w:eastAsia="it-IT"/>
        </w:rPr>
        <w:t xml:space="preserve">, in fase di verifica delle procedure di selezione e quindi prima dell’erogazione dell’anticipo l’UMC/UC, fino all’entrata in pieno esercizio della banca dati sugli aiuti de minimis a livello nazionale, </w:t>
      </w:r>
      <w:r w:rsidR="00A34C08">
        <w:rPr>
          <w:noProof/>
          <w:sz w:val="24"/>
          <w:szCs w:val="24"/>
          <w:lang w:val="it-IT" w:eastAsia="it-IT"/>
        </w:rPr>
        <w:t>l’UMC/UC</w:t>
      </w:r>
      <w:r w:rsidR="00A34C08" w:rsidRPr="001729DE">
        <w:rPr>
          <w:noProof/>
          <w:sz w:val="24"/>
          <w:szCs w:val="24"/>
          <w:lang w:val="it-IT" w:eastAsia="it-IT"/>
        </w:rPr>
        <w:t xml:space="preserve"> </w:t>
      </w:r>
      <w:r w:rsidR="001729DE" w:rsidRPr="001729DE">
        <w:rPr>
          <w:noProof/>
          <w:sz w:val="24"/>
          <w:szCs w:val="24"/>
          <w:lang w:val="it-IT" w:eastAsia="it-IT"/>
        </w:rPr>
        <w:t>potrà procedere</w:t>
      </w:r>
      <w:r w:rsidRPr="001729DE">
        <w:rPr>
          <w:noProof/>
          <w:sz w:val="24"/>
          <w:szCs w:val="24"/>
          <w:lang w:val="it-IT" w:eastAsia="it-IT"/>
        </w:rPr>
        <w:t xml:space="preserve"> ad estrarre un campione casuale delle autodichiarazioni presentate per ciascun avviso</w:t>
      </w:r>
      <w:r w:rsidRPr="00BC6DA2">
        <w:rPr>
          <w:noProof/>
          <w:sz w:val="24"/>
          <w:szCs w:val="24"/>
          <w:lang w:val="it-IT" w:eastAsia="it-IT"/>
        </w:rPr>
        <w:t xml:space="preserve">, pari al 5% delle autodichiarazioni, </w:t>
      </w:r>
      <w:r w:rsidRPr="001729DE">
        <w:rPr>
          <w:noProof/>
          <w:sz w:val="24"/>
          <w:szCs w:val="24"/>
          <w:lang w:val="it-IT" w:eastAsia="it-IT"/>
        </w:rPr>
        <w:t>ed effettuerà un apposita verifica attraverso il bilancio degli ultimi tre esercizi del soggetto per accertare il non superamento della soglia prevista.</w:t>
      </w:r>
    </w:p>
    <w:p w14:paraId="5375A960" w14:textId="2B1A4815" w:rsidR="00B411D3" w:rsidRDefault="000536EA" w:rsidP="00B411D3">
      <w:pPr>
        <w:spacing w:after="120"/>
        <w:jc w:val="both"/>
        <w:rPr>
          <w:sz w:val="24"/>
          <w:lang w:val="it-IT"/>
        </w:rPr>
      </w:pPr>
      <w:r w:rsidRPr="00091CAC">
        <w:rPr>
          <w:sz w:val="24"/>
          <w:szCs w:val="24"/>
          <w:lang w:val="it-IT"/>
        </w:rPr>
        <w:t xml:space="preserve">Le </w:t>
      </w:r>
      <w:proofErr w:type="spellStart"/>
      <w:r w:rsidRPr="00091CAC">
        <w:rPr>
          <w:sz w:val="24"/>
          <w:szCs w:val="24"/>
          <w:lang w:val="it-IT"/>
        </w:rPr>
        <w:t>check</w:t>
      </w:r>
      <w:proofErr w:type="spellEnd"/>
      <w:r w:rsidRPr="00091CAC">
        <w:rPr>
          <w:sz w:val="24"/>
          <w:szCs w:val="24"/>
          <w:lang w:val="it-IT"/>
        </w:rPr>
        <w:t xml:space="preserve"> list di controllo prevedranno </w:t>
      </w:r>
      <w:r w:rsidR="00A72C0D" w:rsidRPr="00091CAC">
        <w:rPr>
          <w:sz w:val="24"/>
          <w:szCs w:val="24"/>
          <w:lang w:val="it-IT"/>
        </w:rPr>
        <w:t>un’apposit</w:t>
      </w:r>
      <w:r w:rsidR="00A72C0D">
        <w:rPr>
          <w:sz w:val="24"/>
          <w:szCs w:val="24"/>
          <w:lang w:val="it-IT"/>
        </w:rPr>
        <w:t>a</w:t>
      </w:r>
      <w:r w:rsidRPr="00091CAC">
        <w:rPr>
          <w:sz w:val="24"/>
          <w:szCs w:val="24"/>
          <w:lang w:val="it-IT"/>
        </w:rPr>
        <w:t xml:space="preserve"> </w:t>
      </w:r>
      <w:r w:rsidR="00A72C0D">
        <w:rPr>
          <w:sz w:val="24"/>
          <w:szCs w:val="24"/>
          <w:lang w:val="it-IT"/>
        </w:rPr>
        <w:t xml:space="preserve">sezione </w:t>
      </w:r>
      <w:r w:rsidRPr="00091CAC">
        <w:rPr>
          <w:sz w:val="24"/>
          <w:szCs w:val="24"/>
          <w:lang w:val="it-IT"/>
        </w:rPr>
        <w:t>sul rispetto della normativa degli aiuti di stato</w:t>
      </w:r>
      <w:r w:rsidR="00B411D3">
        <w:rPr>
          <w:sz w:val="24"/>
          <w:szCs w:val="24"/>
          <w:lang w:val="it-IT"/>
        </w:rPr>
        <w:t xml:space="preserve"> e, </w:t>
      </w:r>
      <w:r w:rsidR="00B411D3">
        <w:rPr>
          <w:sz w:val="24"/>
          <w:lang w:val="it-IT"/>
        </w:rPr>
        <w:t>in particolare,</w:t>
      </w:r>
      <w:r w:rsidR="00C20581">
        <w:rPr>
          <w:sz w:val="24"/>
          <w:lang w:val="it-IT"/>
        </w:rPr>
        <w:t xml:space="preserve"> </w:t>
      </w:r>
      <w:r w:rsidR="00B411D3">
        <w:rPr>
          <w:sz w:val="24"/>
          <w:lang w:val="it-IT"/>
        </w:rPr>
        <w:t xml:space="preserve">si rimanda alle seguenti </w:t>
      </w:r>
      <w:proofErr w:type="spellStart"/>
      <w:r w:rsidR="00B411D3">
        <w:rPr>
          <w:sz w:val="24"/>
          <w:lang w:val="it-IT"/>
        </w:rPr>
        <w:t>check</w:t>
      </w:r>
      <w:proofErr w:type="spellEnd"/>
      <w:r w:rsidR="00B411D3">
        <w:rPr>
          <w:sz w:val="24"/>
          <w:lang w:val="it-IT"/>
        </w:rPr>
        <w:t xml:space="preserve"> list:</w:t>
      </w:r>
    </w:p>
    <w:tbl>
      <w:tblPr>
        <w:tblStyle w:val="Sfondomedio1-Colore1"/>
        <w:tblW w:w="8954" w:type="dxa"/>
        <w:tblInd w:w="108" w:type="dxa"/>
        <w:tblLook w:val="00A0" w:firstRow="1" w:lastRow="0" w:firstColumn="1" w:lastColumn="0" w:noHBand="0" w:noVBand="0"/>
      </w:tblPr>
      <w:tblGrid>
        <w:gridCol w:w="8954"/>
      </w:tblGrid>
      <w:tr w:rsidR="00B411D3" w:rsidRPr="002B7658" w14:paraId="79D6E9C3" w14:textId="77777777" w:rsidTr="005102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4" w:type="dxa"/>
          </w:tcPr>
          <w:p w14:paraId="63EF993F" w14:textId="77777777" w:rsidR="00B411D3" w:rsidRPr="00E84EE0" w:rsidRDefault="00B411D3" w:rsidP="00725882">
            <w:pPr>
              <w:spacing w:before="60" w:after="60"/>
              <w:jc w:val="both"/>
              <w:rPr>
                <w:bCs w:val="0"/>
                <w:lang w:val="it-IT"/>
              </w:rPr>
            </w:pPr>
            <w:r w:rsidRPr="00E84EE0">
              <w:rPr>
                <w:sz w:val="22"/>
                <w:lang w:val="it-IT"/>
              </w:rPr>
              <w:t>STRUMENTI</w:t>
            </w:r>
          </w:p>
        </w:tc>
      </w:tr>
      <w:tr w:rsidR="00B411D3" w:rsidRPr="00BB0AB9" w14:paraId="6957F542" w14:textId="77777777" w:rsidTr="005102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4" w:type="dxa"/>
          </w:tcPr>
          <w:p w14:paraId="44D2E2EA" w14:textId="340047DD" w:rsidR="00B411D3" w:rsidRPr="00557883" w:rsidRDefault="00B411D3"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szCs w:val="22"/>
                <w:lang w:val="it-IT"/>
              </w:rPr>
              <w:t>Check</w:t>
            </w:r>
            <w:proofErr w:type="spellEnd"/>
            <w:r w:rsidRPr="00557883">
              <w:rPr>
                <w:szCs w:val="22"/>
                <w:lang w:val="it-IT"/>
              </w:rPr>
              <w:t xml:space="preserve"> list </w:t>
            </w:r>
            <w:r w:rsidR="00B200DD" w:rsidRPr="00557883">
              <w:rPr>
                <w:szCs w:val="22"/>
                <w:lang w:val="it-IT"/>
              </w:rPr>
              <w:t xml:space="preserve">Verifica della selezione delle operazioni </w:t>
            </w:r>
            <w:r w:rsidRPr="00557883">
              <w:rPr>
                <w:szCs w:val="22"/>
                <w:lang w:val="it-IT"/>
              </w:rPr>
              <w:t xml:space="preserve">- Realizzazione di opere pubbliche, beni e servizi </w:t>
            </w:r>
            <w:r w:rsidR="00B200DD" w:rsidRPr="00557883">
              <w:rPr>
                <w:szCs w:val="22"/>
                <w:lang w:val="it-IT"/>
              </w:rPr>
              <w:t>-</w:t>
            </w:r>
            <w:r w:rsidR="009815A9" w:rsidRPr="00557883">
              <w:rPr>
                <w:szCs w:val="22"/>
                <w:lang w:val="it-IT"/>
              </w:rPr>
              <w:t xml:space="preserve"> sezione </w:t>
            </w:r>
            <w:r w:rsidR="00B200DD" w:rsidRPr="00557883">
              <w:rPr>
                <w:szCs w:val="22"/>
                <w:lang w:val="it-IT"/>
              </w:rPr>
              <w:t>Verifica della presenza di Aiuti di Stato</w:t>
            </w:r>
            <w:r w:rsidR="009815A9" w:rsidRPr="00557883">
              <w:rPr>
                <w:szCs w:val="22"/>
                <w:lang w:val="it-IT"/>
              </w:rPr>
              <w:t xml:space="preserve"> </w:t>
            </w:r>
            <w:r w:rsidRPr="00557883">
              <w:rPr>
                <w:szCs w:val="22"/>
                <w:lang w:val="it-IT"/>
              </w:rPr>
              <w:t xml:space="preserve">(Allegato </w:t>
            </w:r>
            <w:r w:rsidR="00B200DD" w:rsidRPr="00557883">
              <w:rPr>
                <w:szCs w:val="22"/>
                <w:lang w:val="it-IT"/>
              </w:rPr>
              <w:t>3A</w:t>
            </w:r>
            <w:r w:rsidRPr="00557883">
              <w:rPr>
                <w:szCs w:val="22"/>
                <w:lang w:val="it-IT"/>
              </w:rPr>
              <w:t>)</w:t>
            </w:r>
          </w:p>
        </w:tc>
      </w:tr>
      <w:tr w:rsidR="00B411D3" w:rsidRPr="00BB0AB9" w14:paraId="493586FF" w14:textId="77777777" w:rsidTr="005102C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954" w:type="dxa"/>
          </w:tcPr>
          <w:p w14:paraId="6E68E567" w14:textId="5195A24A" w:rsidR="00B411D3" w:rsidRPr="00557883" w:rsidRDefault="00B411D3"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szCs w:val="22"/>
                <w:lang w:val="it-IT"/>
              </w:rPr>
              <w:t>Check</w:t>
            </w:r>
            <w:proofErr w:type="spellEnd"/>
            <w:r w:rsidRPr="00557883">
              <w:rPr>
                <w:szCs w:val="22"/>
                <w:lang w:val="it-IT"/>
              </w:rPr>
              <w:t xml:space="preserve"> list </w:t>
            </w:r>
            <w:r w:rsidR="00B200DD" w:rsidRPr="00557883">
              <w:rPr>
                <w:szCs w:val="22"/>
                <w:lang w:val="it-IT"/>
              </w:rPr>
              <w:t>Verifica della selezione delle operazioni</w:t>
            </w:r>
            <w:r w:rsidRPr="00557883">
              <w:rPr>
                <w:szCs w:val="22"/>
                <w:lang w:val="it-IT"/>
              </w:rPr>
              <w:t xml:space="preserve"> - </w:t>
            </w:r>
            <w:r w:rsidR="00B200DD" w:rsidRPr="00557883">
              <w:rPr>
                <w:szCs w:val="22"/>
                <w:lang w:val="it-IT"/>
              </w:rPr>
              <w:t>Aiuti</w:t>
            </w:r>
            <w:r w:rsidRPr="00557883">
              <w:rPr>
                <w:szCs w:val="22"/>
                <w:lang w:val="it-IT"/>
              </w:rPr>
              <w:t xml:space="preserve"> </w:t>
            </w:r>
            <w:r w:rsidR="00B200DD" w:rsidRPr="00557883">
              <w:rPr>
                <w:szCs w:val="22"/>
                <w:lang w:val="it-IT"/>
              </w:rPr>
              <w:t xml:space="preserve">- </w:t>
            </w:r>
            <w:r w:rsidR="009815A9" w:rsidRPr="00557883">
              <w:rPr>
                <w:szCs w:val="22"/>
                <w:lang w:val="it-IT"/>
              </w:rPr>
              <w:t xml:space="preserve">sezione </w:t>
            </w:r>
            <w:r w:rsidR="00B200DD" w:rsidRPr="00557883">
              <w:rPr>
                <w:szCs w:val="22"/>
                <w:lang w:val="it-IT"/>
              </w:rPr>
              <w:t>Presenza di Aiuti di Stato</w:t>
            </w:r>
            <w:r w:rsidR="009815A9" w:rsidRPr="00557883">
              <w:rPr>
                <w:szCs w:val="22"/>
                <w:lang w:val="it-IT"/>
              </w:rPr>
              <w:t xml:space="preserve"> </w:t>
            </w:r>
            <w:r w:rsidRPr="00557883">
              <w:rPr>
                <w:szCs w:val="22"/>
                <w:lang w:val="it-IT"/>
              </w:rPr>
              <w:t xml:space="preserve">(Allegato </w:t>
            </w:r>
            <w:r w:rsidR="00B200DD" w:rsidRPr="00557883">
              <w:rPr>
                <w:szCs w:val="22"/>
                <w:lang w:val="it-IT"/>
              </w:rPr>
              <w:t>3</w:t>
            </w:r>
            <w:r w:rsidRPr="00557883">
              <w:rPr>
                <w:szCs w:val="22"/>
                <w:lang w:val="it-IT"/>
              </w:rPr>
              <w:t>B)</w:t>
            </w:r>
          </w:p>
        </w:tc>
      </w:tr>
    </w:tbl>
    <w:p w14:paraId="0715DB41" w14:textId="77777777" w:rsidR="000536EA" w:rsidRDefault="000536EA" w:rsidP="00231349">
      <w:pPr>
        <w:spacing w:after="120"/>
        <w:jc w:val="both"/>
        <w:rPr>
          <w:lang w:val="it-IT"/>
        </w:rPr>
      </w:pPr>
    </w:p>
    <w:p w14:paraId="66DA59C3" w14:textId="77777777" w:rsidR="00D67E8E" w:rsidRDefault="005102C4" w:rsidP="00231349">
      <w:pPr>
        <w:spacing w:after="120"/>
        <w:jc w:val="both"/>
        <w:rPr>
          <w:sz w:val="24"/>
          <w:szCs w:val="24"/>
          <w:lang w:val="it-IT"/>
        </w:rPr>
      </w:pPr>
      <w:r w:rsidRPr="0019762A">
        <w:rPr>
          <w:sz w:val="24"/>
          <w:szCs w:val="24"/>
          <w:lang w:val="it-IT"/>
        </w:rPr>
        <w:t xml:space="preserve">Specifica attività di verifica amministrativa dell’anticipazione </w:t>
      </w:r>
      <w:r w:rsidR="00EB46E0" w:rsidRPr="0019762A">
        <w:rPr>
          <w:sz w:val="24"/>
          <w:szCs w:val="24"/>
          <w:lang w:val="it-IT"/>
        </w:rPr>
        <w:t>dovrà essere rivolta per quanto riguarda il “</w:t>
      </w:r>
      <w:r w:rsidRPr="0019762A">
        <w:rPr>
          <w:sz w:val="24"/>
          <w:szCs w:val="24"/>
          <w:lang w:val="it-IT"/>
        </w:rPr>
        <w:t>credito di imposta</w:t>
      </w:r>
      <w:r w:rsidR="00EB46E0" w:rsidRPr="0019762A">
        <w:rPr>
          <w:sz w:val="24"/>
          <w:szCs w:val="24"/>
          <w:lang w:val="it-IT"/>
        </w:rPr>
        <w:t>”</w:t>
      </w:r>
      <w:r w:rsidRPr="0019762A">
        <w:rPr>
          <w:sz w:val="24"/>
          <w:szCs w:val="24"/>
          <w:lang w:val="it-IT"/>
        </w:rPr>
        <w:t xml:space="preserve"> di cui all'art. l, commi da 98 a 108, della legge 28 d</w:t>
      </w:r>
      <w:r w:rsidR="00EB46E0" w:rsidRPr="0019762A">
        <w:rPr>
          <w:sz w:val="24"/>
          <w:szCs w:val="24"/>
          <w:lang w:val="it-IT"/>
        </w:rPr>
        <w:t xml:space="preserve">icembre 2015 n. 208 e </w:t>
      </w:r>
      <w:proofErr w:type="spellStart"/>
      <w:r w:rsidR="00EB46E0" w:rsidRPr="0019762A">
        <w:rPr>
          <w:sz w:val="24"/>
          <w:szCs w:val="24"/>
          <w:lang w:val="it-IT"/>
        </w:rPr>
        <w:t>ss.mm.ii</w:t>
      </w:r>
      <w:proofErr w:type="spellEnd"/>
      <w:r w:rsidR="00EB46E0" w:rsidRPr="0019762A">
        <w:rPr>
          <w:sz w:val="24"/>
          <w:szCs w:val="24"/>
          <w:lang w:val="it-IT"/>
        </w:rPr>
        <w:t xml:space="preserve">., attraverso la compilazione della </w:t>
      </w:r>
      <w:proofErr w:type="spellStart"/>
      <w:r w:rsidR="00EB46E0" w:rsidRPr="0019762A">
        <w:rPr>
          <w:sz w:val="24"/>
          <w:szCs w:val="24"/>
          <w:lang w:val="it-IT"/>
        </w:rPr>
        <w:t>check</w:t>
      </w:r>
      <w:proofErr w:type="spellEnd"/>
      <w:r w:rsidR="00EB46E0" w:rsidRPr="0019762A">
        <w:rPr>
          <w:sz w:val="24"/>
          <w:szCs w:val="24"/>
          <w:lang w:val="it-IT"/>
        </w:rPr>
        <w:t xml:space="preserve"> list </w:t>
      </w:r>
      <w:r w:rsidRPr="0019762A">
        <w:rPr>
          <w:sz w:val="24"/>
          <w:szCs w:val="24"/>
          <w:lang w:val="it-IT"/>
        </w:rPr>
        <w:t>elaborata dall’Ufficio 7 “Centro di competenza nazionale sul coordinamento ed esecuzione dei controlli di I</w:t>
      </w:r>
      <w:r w:rsidR="00EB46E0" w:rsidRPr="0019762A">
        <w:rPr>
          <w:sz w:val="24"/>
          <w:szCs w:val="24"/>
          <w:lang w:val="it-IT"/>
        </w:rPr>
        <w:t>°</w:t>
      </w:r>
      <w:r w:rsidRPr="0019762A">
        <w:rPr>
          <w:sz w:val="24"/>
          <w:szCs w:val="24"/>
          <w:lang w:val="it-IT"/>
        </w:rPr>
        <w:t xml:space="preserve"> livello” </w:t>
      </w:r>
      <w:r w:rsidRPr="0019762A">
        <w:rPr>
          <w:sz w:val="24"/>
          <w:szCs w:val="24"/>
          <w:lang w:val="it-IT"/>
        </w:rPr>
        <w:lastRenderedPageBreak/>
        <w:t>- Area Programmi e Procedure dell’Agenzia per la Coesione Territoriale</w:t>
      </w:r>
      <w:r w:rsidR="00EB46E0" w:rsidRPr="0019762A">
        <w:rPr>
          <w:sz w:val="24"/>
          <w:szCs w:val="24"/>
          <w:lang w:val="it-IT"/>
        </w:rPr>
        <w:t xml:space="preserve"> (ACT)</w:t>
      </w:r>
      <w:r w:rsidR="006B2860">
        <w:rPr>
          <w:sz w:val="24"/>
          <w:szCs w:val="24"/>
          <w:lang w:val="it-IT"/>
        </w:rPr>
        <w:t>, successivamente integrata con ulteriori punti di controllo</w:t>
      </w:r>
      <w:r w:rsidR="003E186B">
        <w:rPr>
          <w:sz w:val="24"/>
          <w:szCs w:val="24"/>
          <w:lang w:val="it-IT"/>
        </w:rPr>
        <w:t xml:space="preserve"> dall’</w:t>
      </w:r>
      <w:proofErr w:type="spellStart"/>
      <w:r w:rsidR="003E186B">
        <w:rPr>
          <w:sz w:val="24"/>
          <w:szCs w:val="24"/>
          <w:lang w:val="it-IT"/>
        </w:rPr>
        <w:t>AcAdG</w:t>
      </w:r>
      <w:proofErr w:type="spellEnd"/>
      <w:r w:rsidR="004B1133">
        <w:rPr>
          <w:sz w:val="24"/>
          <w:szCs w:val="24"/>
          <w:lang w:val="it-IT"/>
        </w:rPr>
        <w:t xml:space="preserve"> (allegato 10)</w:t>
      </w:r>
      <w:r w:rsidR="00EB46E0" w:rsidRPr="0019762A">
        <w:rPr>
          <w:sz w:val="24"/>
          <w:szCs w:val="24"/>
          <w:lang w:val="it-IT"/>
        </w:rPr>
        <w:t xml:space="preserve">. </w:t>
      </w:r>
    </w:p>
    <w:p w14:paraId="524781EF" w14:textId="61B27491" w:rsidR="00194553" w:rsidRPr="0019762A" w:rsidRDefault="00EB46E0" w:rsidP="00231349">
      <w:pPr>
        <w:spacing w:after="120"/>
        <w:jc w:val="both"/>
        <w:rPr>
          <w:sz w:val="24"/>
          <w:szCs w:val="24"/>
          <w:lang w:val="it-IT"/>
        </w:rPr>
      </w:pPr>
      <w:r w:rsidRPr="0019762A">
        <w:rPr>
          <w:sz w:val="24"/>
          <w:szCs w:val="24"/>
          <w:lang w:val="it-IT"/>
        </w:rPr>
        <w:t xml:space="preserve">Tale attività, così come indicato nella nota dell’ACT del 18/12/2018 , è indirizzata a quelle regioni meno sviluppate che non siano già convenzionate con il Ministero dello Sviluppo Economico e che abbiano previsto, nel proprio Programma Operativo Regionale cofinanziato dal FESR 2014-2020, l'allargamento del campo di applicazione della misura del credito di imposta ad imprese operanti in settori al di fuori della Strategia di specializzazione intelligente (S3). </w:t>
      </w:r>
    </w:p>
    <w:p w14:paraId="1D399272" w14:textId="4E30A22E" w:rsidR="005102C4" w:rsidRPr="0019762A" w:rsidRDefault="00194553" w:rsidP="00231349">
      <w:pPr>
        <w:spacing w:after="120"/>
        <w:jc w:val="both"/>
        <w:rPr>
          <w:sz w:val="24"/>
          <w:szCs w:val="24"/>
          <w:lang w:val="it-IT"/>
        </w:rPr>
      </w:pPr>
      <w:r w:rsidRPr="0019762A">
        <w:rPr>
          <w:sz w:val="24"/>
          <w:szCs w:val="24"/>
          <w:lang w:val="it-IT"/>
        </w:rPr>
        <w:t xml:space="preserve">Così come previsto dalla Circolare dell’Agenzia delle Entrate n. 34/E del 3 agosto 2016 </w:t>
      </w:r>
      <w:r w:rsidRPr="0019762A">
        <w:rPr>
          <w:i/>
          <w:sz w:val="24"/>
          <w:szCs w:val="24"/>
          <w:lang w:val="it-IT"/>
        </w:rPr>
        <w:t>“i soggetti che intendono avvalersi del credito d’imposta devono presentare apposita comunicazione all’Agenzia delle entrate”</w:t>
      </w:r>
      <w:r w:rsidRPr="0019762A">
        <w:rPr>
          <w:sz w:val="24"/>
          <w:szCs w:val="24"/>
          <w:lang w:val="it-IT"/>
        </w:rPr>
        <w:t xml:space="preserve">, esclusivamente per via telematica. L’Agenzia delle entrate </w:t>
      </w:r>
      <w:r w:rsidRPr="0019762A">
        <w:rPr>
          <w:i/>
          <w:sz w:val="24"/>
          <w:szCs w:val="24"/>
          <w:lang w:val="it-IT"/>
        </w:rPr>
        <w:t>“verifica la correttezza formale dei dati presenti nella comunicazione e dichiarati dal contribuente sotto la propria responsabilità e, nell’ipotesi in cui l’ammontare complessivo del credito d’imposta risultante dalle comunicazioni inviate da una medesima impresa sia superiore a euro 150.000, effettua le verifiche previste dal decreto legislativo 6 settembre del 2011, n. 159, recante il “Codice delle leggi antimafia e delle misure di prevenzione, nonché nuove disposizioni in materia di documentazione antimafia, a norma degli articoli 1 e 2 della legge 13 agosto 2010, n. 136. In esito ai predetti controlli, qualora non sussistano motivi ostativi, l’Agenzia delle entrate comunica l’autorizzazione all’utilizzo in compensazione del credito d’imposta.” […] “L’Agenzia delle entrate trasmette al Ministero dello Sviluppo Economico le comunicazioni, positivamente esitate, riferite alle piccole e medie imprese non appartenenti al settore dell'agricoltura o della pesca e acquacoltura.”</w:t>
      </w:r>
      <w:r w:rsidRPr="0019762A">
        <w:rPr>
          <w:sz w:val="24"/>
          <w:szCs w:val="24"/>
          <w:lang w:val="it-IT"/>
        </w:rPr>
        <w:t xml:space="preserve"> (cfr. par. 6 - Procedura, utilizzo e rilevanza del credito d’imposta).</w:t>
      </w:r>
    </w:p>
    <w:p w14:paraId="411CDF8C" w14:textId="252287BC" w:rsidR="0019762A" w:rsidRDefault="0019762A" w:rsidP="00231349">
      <w:pPr>
        <w:spacing w:after="120"/>
        <w:jc w:val="both"/>
        <w:rPr>
          <w:sz w:val="24"/>
          <w:szCs w:val="24"/>
          <w:lang w:val="it-IT"/>
        </w:rPr>
      </w:pPr>
      <w:r>
        <w:rPr>
          <w:sz w:val="24"/>
          <w:szCs w:val="24"/>
          <w:lang w:val="it-IT"/>
        </w:rPr>
        <w:t>A tale scopo</w:t>
      </w:r>
      <w:r w:rsidR="003179AF">
        <w:rPr>
          <w:sz w:val="24"/>
          <w:szCs w:val="24"/>
          <w:lang w:val="it-IT"/>
        </w:rPr>
        <w:t>,</w:t>
      </w:r>
      <w:r>
        <w:rPr>
          <w:sz w:val="24"/>
          <w:szCs w:val="24"/>
          <w:lang w:val="it-IT"/>
        </w:rPr>
        <w:t xml:space="preserve"> e al fine di permettere all’</w:t>
      </w:r>
      <w:r w:rsidRPr="0019762A">
        <w:rPr>
          <w:sz w:val="24"/>
          <w:szCs w:val="24"/>
          <w:lang w:val="it-IT"/>
        </w:rPr>
        <w:t>UMC di effettuare le verifiche amministrative dei controlli di I° livello</w:t>
      </w:r>
      <w:r w:rsidR="003179AF">
        <w:rPr>
          <w:sz w:val="24"/>
          <w:szCs w:val="24"/>
          <w:lang w:val="it-IT"/>
        </w:rPr>
        <w:t>,</w:t>
      </w:r>
      <w:r w:rsidRPr="0019762A">
        <w:rPr>
          <w:sz w:val="24"/>
          <w:szCs w:val="24"/>
          <w:lang w:val="it-IT"/>
        </w:rPr>
        <w:t xml:space="preserve"> è stata inserita </w:t>
      </w:r>
      <w:r>
        <w:rPr>
          <w:sz w:val="24"/>
          <w:szCs w:val="24"/>
          <w:lang w:val="it-IT"/>
        </w:rPr>
        <w:t xml:space="preserve">la seguente </w:t>
      </w:r>
      <w:proofErr w:type="spellStart"/>
      <w:r w:rsidRPr="0019762A">
        <w:rPr>
          <w:sz w:val="24"/>
          <w:szCs w:val="24"/>
          <w:lang w:val="it-IT"/>
        </w:rPr>
        <w:t>check</w:t>
      </w:r>
      <w:proofErr w:type="spellEnd"/>
      <w:r w:rsidRPr="0019762A">
        <w:rPr>
          <w:sz w:val="24"/>
          <w:szCs w:val="24"/>
          <w:lang w:val="it-IT"/>
        </w:rPr>
        <w:t xml:space="preserve"> list</w:t>
      </w:r>
      <w:r>
        <w:rPr>
          <w:sz w:val="24"/>
          <w:szCs w:val="24"/>
          <w:lang w:val="it-IT"/>
        </w:rPr>
        <w:t>:</w:t>
      </w:r>
    </w:p>
    <w:tbl>
      <w:tblPr>
        <w:tblW w:w="0" w:type="auto"/>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A0" w:firstRow="1" w:lastRow="0" w:firstColumn="1" w:lastColumn="0" w:noHBand="0" w:noVBand="0"/>
      </w:tblPr>
      <w:tblGrid>
        <w:gridCol w:w="9014"/>
      </w:tblGrid>
      <w:tr w:rsidR="00194553" w:rsidRPr="00194553" w14:paraId="3595B97D" w14:textId="77777777" w:rsidTr="004F40B9">
        <w:trPr>
          <w:jc w:val="center"/>
        </w:trPr>
        <w:tc>
          <w:tcPr>
            <w:tcW w:w="9014" w:type="dxa"/>
            <w:tcBorders>
              <w:top w:val="single" w:sz="4" w:space="0" w:color="4F81BD"/>
              <w:left w:val="single" w:sz="4" w:space="0" w:color="4F81BD"/>
              <w:bottom w:val="single" w:sz="4" w:space="0" w:color="4F81BD"/>
              <w:right w:val="single" w:sz="4" w:space="0" w:color="4F81BD"/>
            </w:tcBorders>
            <w:shd w:val="clear" w:color="auto" w:fill="4F81BD"/>
          </w:tcPr>
          <w:p w14:paraId="600EDF34" w14:textId="77777777" w:rsidR="00194553" w:rsidRPr="00194553" w:rsidRDefault="00194553" w:rsidP="00194553">
            <w:pPr>
              <w:spacing w:before="60" w:after="60"/>
              <w:jc w:val="both"/>
              <w:rPr>
                <w:bCs/>
                <w:color w:val="FFFFFF"/>
                <w:sz w:val="24"/>
                <w:lang w:val="it-IT"/>
              </w:rPr>
            </w:pPr>
            <w:r w:rsidRPr="00194553">
              <w:rPr>
                <w:bCs/>
                <w:color w:val="FFFFFF"/>
                <w:sz w:val="24"/>
                <w:lang w:val="it-IT"/>
              </w:rPr>
              <w:t>STRUMENTI</w:t>
            </w:r>
          </w:p>
        </w:tc>
      </w:tr>
      <w:tr w:rsidR="00194553" w:rsidRPr="00194553" w14:paraId="47DF55C9" w14:textId="77777777" w:rsidTr="004F40B9">
        <w:trPr>
          <w:jc w:val="center"/>
        </w:trPr>
        <w:tc>
          <w:tcPr>
            <w:tcW w:w="9014" w:type="dxa"/>
            <w:shd w:val="clear" w:color="auto" w:fill="DBE5F1"/>
          </w:tcPr>
          <w:p w14:paraId="4BF9C3F4" w14:textId="3025E72B" w:rsidR="00194553" w:rsidRPr="00194553" w:rsidRDefault="00194553" w:rsidP="00194553">
            <w:pPr>
              <w:spacing w:before="60" w:after="60"/>
              <w:ind w:left="360"/>
              <w:contextualSpacing/>
              <w:jc w:val="both"/>
              <w:rPr>
                <w:b/>
                <w:bCs/>
                <w:sz w:val="20"/>
                <w:szCs w:val="20"/>
                <w:lang w:val="it-IT"/>
              </w:rPr>
            </w:pPr>
            <w:r w:rsidRPr="00194553">
              <w:rPr>
                <w:b/>
                <w:bCs/>
                <w:sz w:val="20"/>
                <w:szCs w:val="20"/>
                <w:lang w:val="it-IT"/>
              </w:rPr>
              <w:t>•</w:t>
            </w:r>
            <w:r w:rsidRPr="00194553">
              <w:rPr>
                <w:b/>
                <w:bCs/>
                <w:sz w:val="20"/>
                <w:szCs w:val="20"/>
                <w:lang w:val="it-IT"/>
              </w:rPr>
              <w:tab/>
            </w:r>
            <w:proofErr w:type="spellStart"/>
            <w:r w:rsidRPr="00194553">
              <w:rPr>
                <w:b/>
                <w:bCs/>
                <w:sz w:val="20"/>
                <w:szCs w:val="20"/>
                <w:lang w:val="it-IT"/>
              </w:rPr>
              <w:t>Check</w:t>
            </w:r>
            <w:proofErr w:type="spellEnd"/>
            <w:r w:rsidRPr="00194553">
              <w:rPr>
                <w:b/>
                <w:bCs/>
                <w:sz w:val="20"/>
                <w:szCs w:val="20"/>
                <w:lang w:val="it-IT"/>
              </w:rPr>
              <w:t xml:space="preserve"> list Credito d’imposta</w:t>
            </w:r>
            <w:r w:rsidR="00A31466">
              <w:rPr>
                <w:b/>
                <w:bCs/>
                <w:sz w:val="20"/>
                <w:szCs w:val="20"/>
                <w:lang w:val="it-IT"/>
              </w:rPr>
              <w:t xml:space="preserve"> versione 2</w:t>
            </w:r>
            <w:r w:rsidRPr="00194553">
              <w:rPr>
                <w:b/>
                <w:bCs/>
                <w:sz w:val="20"/>
                <w:szCs w:val="20"/>
                <w:lang w:val="it-IT"/>
              </w:rPr>
              <w:t xml:space="preserve"> (Allegato 10)</w:t>
            </w:r>
          </w:p>
        </w:tc>
      </w:tr>
    </w:tbl>
    <w:p w14:paraId="3ACA9F72" w14:textId="77777777" w:rsidR="00194553" w:rsidRDefault="00194553" w:rsidP="00231349">
      <w:pPr>
        <w:spacing w:after="120"/>
        <w:jc w:val="both"/>
        <w:rPr>
          <w:lang w:val="it-IT"/>
        </w:rPr>
      </w:pPr>
    </w:p>
    <w:p w14:paraId="6C890183" w14:textId="77777777" w:rsidR="000536EA" w:rsidRDefault="000536EA" w:rsidP="00BE55A6">
      <w:pPr>
        <w:pStyle w:val="Titolo2"/>
      </w:pPr>
      <w:bookmarkStart w:id="295" w:name="_Toc472254033"/>
      <w:r w:rsidRPr="009A7FCD">
        <w:t>Progetti generatori d</w:t>
      </w:r>
      <w:r>
        <w:t>’</w:t>
      </w:r>
      <w:r w:rsidRPr="009A7FCD">
        <w:t>entrate</w:t>
      </w:r>
      <w:r>
        <w:t xml:space="preserve"> nette</w:t>
      </w:r>
      <w:bookmarkEnd w:id="295"/>
    </w:p>
    <w:p w14:paraId="5F0BE192" w14:textId="77777777" w:rsidR="000536EA" w:rsidRPr="007F4A8C" w:rsidRDefault="000536EA" w:rsidP="0082026A">
      <w:pPr>
        <w:spacing w:after="120"/>
        <w:jc w:val="both"/>
        <w:rPr>
          <w:sz w:val="24"/>
          <w:lang w:val="it-IT"/>
        </w:rPr>
      </w:pPr>
      <w:r w:rsidRPr="007F4A8C">
        <w:rPr>
          <w:sz w:val="24"/>
          <w:lang w:val="it-IT"/>
        </w:rPr>
        <w:t>Ai sensi dell</w:t>
      </w:r>
      <w:r>
        <w:rPr>
          <w:sz w:val="24"/>
          <w:lang w:val="it-IT"/>
        </w:rPr>
        <w:t>’</w:t>
      </w:r>
      <w:r w:rsidRPr="007F4A8C">
        <w:rPr>
          <w:sz w:val="24"/>
          <w:lang w:val="it-IT"/>
        </w:rPr>
        <w:t xml:space="preserve">articolo 61 </w:t>
      </w:r>
      <w:r>
        <w:rPr>
          <w:sz w:val="24"/>
          <w:lang w:val="it-IT"/>
        </w:rPr>
        <w:t xml:space="preserve">del </w:t>
      </w:r>
      <w:r w:rsidRPr="007F4A8C">
        <w:rPr>
          <w:sz w:val="24"/>
          <w:lang w:val="it-IT"/>
        </w:rPr>
        <w:t>RDC</w:t>
      </w:r>
      <w:r>
        <w:rPr>
          <w:sz w:val="24"/>
          <w:lang w:val="it-IT"/>
        </w:rPr>
        <w:t>, per “</w:t>
      </w:r>
      <w:r w:rsidRPr="007F4A8C">
        <w:rPr>
          <w:sz w:val="24"/>
          <w:lang w:val="it-IT"/>
        </w:rPr>
        <w:t>entrate nette</w:t>
      </w:r>
      <w:r>
        <w:rPr>
          <w:sz w:val="24"/>
          <w:lang w:val="it-IT"/>
        </w:rPr>
        <w:t>”</w:t>
      </w:r>
      <w:r w:rsidRPr="007F4A8C">
        <w:rPr>
          <w:sz w:val="24"/>
          <w:lang w:val="it-IT"/>
        </w:rPr>
        <w:t xml:space="preserve"> si intendono i flussi finanziari in entrata pagati direttamente dagli utenti per beni o servizi forniti dall</w:t>
      </w:r>
      <w:r>
        <w:rPr>
          <w:sz w:val="24"/>
          <w:lang w:val="it-IT"/>
        </w:rPr>
        <w:t>’</w:t>
      </w:r>
      <w:r w:rsidRPr="007F4A8C">
        <w:rPr>
          <w:sz w:val="24"/>
          <w:lang w:val="it-IT"/>
        </w:rPr>
        <w:t>operazione, quali le tariffe direttamente a carico degli utenti per l</w:t>
      </w:r>
      <w:r>
        <w:rPr>
          <w:sz w:val="24"/>
          <w:lang w:val="it-IT"/>
        </w:rPr>
        <w:t>’</w:t>
      </w:r>
      <w:r w:rsidRPr="007F4A8C">
        <w:rPr>
          <w:sz w:val="24"/>
          <w:lang w:val="it-IT"/>
        </w:rPr>
        <w:t>utilizzo dell</w:t>
      </w:r>
      <w:r>
        <w:rPr>
          <w:sz w:val="24"/>
          <w:lang w:val="it-IT"/>
        </w:rPr>
        <w:t>’</w:t>
      </w:r>
      <w:r w:rsidRPr="007F4A8C">
        <w:rPr>
          <w:sz w:val="24"/>
          <w:lang w:val="it-IT"/>
        </w:rPr>
        <w:t>infrastruttura, la vendita o la locazione di terreni o immobili o i pagamenti per i servizi</w:t>
      </w:r>
      <w:r>
        <w:rPr>
          <w:sz w:val="24"/>
          <w:lang w:val="it-IT"/>
        </w:rPr>
        <w:t>,</w:t>
      </w:r>
      <w:r w:rsidRPr="007F4A8C">
        <w:rPr>
          <w:sz w:val="24"/>
          <w:lang w:val="it-IT"/>
        </w:rPr>
        <w:t xml:space="preserve"> detratti gli eventuali costi operativi e costi di sostituzione di attrezzature con ciclo di vita breve sostenuti durante il periodo corrispondente. </w:t>
      </w:r>
    </w:p>
    <w:p w14:paraId="65D975EE" w14:textId="77777777" w:rsidR="000536EA" w:rsidRPr="007F4A8C" w:rsidRDefault="000536EA" w:rsidP="0082026A">
      <w:pPr>
        <w:spacing w:after="120"/>
        <w:jc w:val="both"/>
        <w:rPr>
          <w:sz w:val="24"/>
          <w:lang w:val="it-IT"/>
        </w:rPr>
      </w:pPr>
      <w:r w:rsidRPr="007F4A8C">
        <w:rPr>
          <w:sz w:val="24"/>
          <w:lang w:val="it-IT"/>
        </w:rPr>
        <w:t>I risparmi sui costi operativi generati dall</w:t>
      </w:r>
      <w:r>
        <w:rPr>
          <w:sz w:val="24"/>
          <w:lang w:val="it-IT"/>
        </w:rPr>
        <w:t>’</w:t>
      </w:r>
      <w:r w:rsidRPr="007F4A8C">
        <w:rPr>
          <w:sz w:val="24"/>
          <w:lang w:val="it-IT"/>
        </w:rPr>
        <w:t>operazione sono trattati come entrate nette a meno che non siano compensati da una pari riduzione delle sovvenzioni per il funzionamento.</w:t>
      </w:r>
    </w:p>
    <w:p w14:paraId="628E07C5" w14:textId="77777777" w:rsidR="000536EA" w:rsidRPr="007F4A8C" w:rsidRDefault="000536EA" w:rsidP="0082026A">
      <w:pPr>
        <w:spacing w:after="120"/>
        <w:jc w:val="both"/>
        <w:rPr>
          <w:sz w:val="24"/>
          <w:lang w:val="it-IT"/>
        </w:rPr>
      </w:pPr>
      <w:r w:rsidRPr="007F4A8C">
        <w:rPr>
          <w:sz w:val="24"/>
          <w:lang w:val="it-IT"/>
        </w:rPr>
        <w:t>Ai sensi dell</w:t>
      </w:r>
      <w:r>
        <w:rPr>
          <w:sz w:val="24"/>
          <w:lang w:val="it-IT"/>
        </w:rPr>
        <w:t>’</w:t>
      </w:r>
      <w:r w:rsidRPr="007F4A8C">
        <w:rPr>
          <w:sz w:val="24"/>
          <w:lang w:val="it-IT"/>
        </w:rPr>
        <w:t>articolo 61, paragrafo 7, lettera b), del</w:t>
      </w:r>
      <w:r>
        <w:rPr>
          <w:sz w:val="24"/>
          <w:lang w:val="it-IT"/>
        </w:rPr>
        <w:t xml:space="preserve"> </w:t>
      </w:r>
      <w:r w:rsidRPr="007F4A8C">
        <w:rPr>
          <w:sz w:val="24"/>
          <w:lang w:val="it-IT"/>
        </w:rPr>
        <w:t>RDC, l</w:t>
      </w:r>
      <w:r>
        <w:rPr>
          <w:sz w:val="24"/>
          <w:lang w:val="it-IT"/>
        </w:rPr>
        <w:t>’</w:t>
      </w:r>
      <w:r w:rsidRPr="007F4A8C">
        <w:rPr>
          <w:sz w:val="24"/>
          <w:lang w:val="it-IT"/>
        </w:rPr>
        <w:t>articolo 61 non si applica alle operazioni il cui costo ammissibile totale non super</w:t>
      </w:r>
      <w:r>
        <w:rPr>
          <w:sz w:val="24"/>
          <w:lang w:val="it-IT"/>
        </w:rPr>
        <w:t>i</w:t>
      </w:r>
      <w:r w:rsidRPr="007F4A8C">
        <w:rPr>
          <w:sz w:val="24"/>
          <w:lang w:val="it-IT"/>
        </w:rPr>
        <w:t xml:space="preserve"> 1.000.000 </w:t>
      </w:r>
      <w:r>
        <w:rPr>
          <w:sz w:val="24"/>
          <w:lang w:val="it-IT"/>
        </w:rPr>
        <w:t>di euro</w:t>
      </w:r>
      <w:r w:rsidRPr="007F4A8C">
        <w:rPr>
          <w:sz w:val="24"/>
          <w:lang w:val="it-IT"/>
        </w:rPr>
        <w:t>. Pertanto, l</w:t>
      </w:r>
      <w:r>
        <w:rPr>
          <w:sz w:val="24"/>
          <w:lang w:val="it-IT"/>
        </w:rPr>
        <w:t>’</w:t>
      </w:r>
      <w:proofErr w:type="spellStart"/>
      <w:r w:rsidRPr="007F4A8C">
        <w:rPr>
          <w:sz w:val="24"/>
          <w:lang w:val="it-IT"/>
        </w:rPr>
        <w:t>A</w:t>
      </w:r>
      <w:r>
        <w:rPr>
          <w:sz w:val="24"/>
          <w:lang w:val="it-IT"/>
        </w:rPr>
        <w:t>d</w:t>
      </w:r>
      <w:r w:rsidRPr="007F4A8C">
        <w:rPr>
          <w:sz w:val="24"/>
          <w:lang w:val="it-IT"/>
        </w:rPr>
        <w:t>G</w:t>
      </w:r>
      <w:proofErr w:type="spellEnd"/>
      <w:r w:rsidRPr="007F4A8C">
        <w:rPr>
          <w:sz w:val="24"/>
          <w:lang w:val="it-IT"/>
        </w:rPr>
        <w:t xml:space="preserve"> dovrebbe garantire che qualsiasi operazione il cui costo ammissibile totale venga incrementato e diventi superiore a</w:t>
      </w:r>
      <w:r>
        <w:rPr>
          <w:sz w:val="24"/>
          <w:lang w:val="it-IT"/>
        </w:rPr>
        <w:t xml:space="preserve"> questa </w:t>
      </w:r>
      <w:r w:rsidRPr="007F4A8C">
        <w:rPr>
          <w:sz w:val="24"/>
          <w:lang w:val="it-IT"/>
        </w:rPr>
        <w:t xml:space="preserve">soglia dopo la sua registrazione iniziale nel sistema informativo sia soggetta ai requisiti del suddetto articolo 61. </w:t>
      </w:r>
    </w:p>
    <w:p w14:paraId="7DCD0860" w14:textId="77777777" w:rsidR="000536EA" w:rsidRPr="007F4A8C" w:rsidRDefault="000536EA" w:rsidP="00990D05">
      <w:pPr>
        <w:spacing w:after="120"/>
        <w:jc w:val="both"/>
        <w:rPr>
          <w:sz w:val="24"/>
          <w:lang w:val="it-IT"/>
        </w:rPr>
      </w:pPr>
      <w:r w:rsidRPr="007F4A8C">
        <w:rPr>
          <w:sz w:val="24"/>
          <w:lang w:val="it-IT"/>
        </w:rPr>
        <w:lastRenderedPageBreak/>
        <w:t>Conformemente a quanto previsto dai Regolamenti è necessario effettuare una distinzione tra le operazioni che generano entrate nette dopo il loro completamento (ed eventualmente anche durante la loro attuazione), disciplinate dall</w:t>
      </w:r>
      <w:r>
        <w:rPr>
          <w:sz w:val="24"/>
          <w:lang w:val="it-IT"/>
        </w:rPr>
        <w:t>’</w:t>
      </w:r>
      <w:r w:rsidRPr="007F4A8C">
        <w:rPr>
          <w:sz w:val="24"/>
          <w:lang w:val="it-IT"/>
        </w:rPr>
        <w:t xml:space="preserve">articolo 61 del RDC, e le operazioni che generano entrate nette </w:t>
      </w:r>
      <w:r w:rsidRPr="000A569D">
        <w:rPr>
          <w:sz w:val="24"/>
          <w:lang w:val="it-IT"/>
        </w:rPr>
        <w:t>nel corso della loro attuazione,</w:t>
      </w:r>
      <w:r w:rsidRPr="007F4A8C">
        <w:rPr>
          <w:sz w:val="24"/>
          <w:lang w:val="it-IT"/>
        </w:rPr>
        <w:t xml:space="preserve"> disciplinate dall</w:t>
      </w:r>
      <w:r>
        <w:rPr>
          <w:sz w:val="24"/>
          <w:lang w:val="it-IT"/>
        </w:rPr>
        <w:t>’</w:t>
      </w:r>
      <w:r w:rsidRPr="007F4A8C">
        <w:rPr>
          <w:sz w:val="24"/>
          <w:lang w:val="it-IT"/>
        </w:rPr>
        <w:t>articolo 65, paragrafo 8 dell</w:t>
      </w:r>
      <w:r>
        <w:rPr>
          <w:sz w:val="24"/>
          <w:lang w:val="it-IT"/>
        </w:rPr>
        <w:t>’</w:t>
      </w:r>
      <w:r w:rsidRPr="007F4A8C">
        <w:rPr>
          <w:sz w:val="24"/>
          <w:lang w:val="it-IT"/>
        </w:rPr>
        <w:t>RDC, alle quali non si applica l</w:t>
      </w:r>
      <w:r>
        <w:rPr>
          <w:sz w:val="24"/>
          <w:lang w:val="it-IT"/>
        </w:rPr>
        <w:t>’</w:t>
      </w:r>
      <w:r w:rsidRPr="007F4A8C">
        <w:rPr>
          <w:sz w:val="24"/>
          <w:lang w:val="it-IT"/>
        </w:rPr>
        <w:t>articolo 61, paragrafi da 1 a 6.</w:t>
      </w:r>
    </w:p>
    <w:p w14:paraId="3DC735B9" w14:textId="77777777" w:rsidR="000536EA" w:rsidRPr="007F4A8C" w:rsidRDefault="000536EA" w:rsidP="00990D05">
      <w:pPr>
        <w:spacing w:after="120"/>
        <w:jc w:val="both"/>
        <w:rPr>
          <w:sz w:val="24"/>
          <w:lang w:val="it-IT"/>
        </w:rPr>
      </w:pPr>
      <w:r w:rsidRPr="007F4A8C">
        <w:rPr>
          <w:sz w:val="24"/>
          <w:lang w:val="it-IT"/>
        </w:rPr>
        <w:t>Nell</w:t>
      </w:r>
      <w:r>
        <w:rPr>
          <w:sz w:val="24"/>
          <w:lang w:val="it-IT"/>
        </w:rPr>
        <w:t>’</w:t>
      </w:r>
      <w:r w:rsidRPr="007F4A8C">
        <w:rPr>
          <w:sz w:val="24"/>
          <w:lang w:val="it-IT"/>
        </w:rPr>
        <w:t>ambito delle verifiche di gestione, è previst</w:t>
      </w:r>
      <w:r>
        <w:rPr>
          <w:sz w:val="24"/>
          <w:lang w:val="it-IT"/>
        </w:rPr>
        <w:t>o</w:t>
      </w:r>
      <w:r w:rsidRPr="007F4A8C">
        <w:rPr>
          <w:sz w:val="24"/>
          <w:lang w:val="it-IT"/>
        </w:rPr>
        <w:t xml:space="preserve"> un controllo preliminare se l</w:t>
      </w:r>
      <w:r>
        <w:rPr>
          <w:sz w:val="24"/>
          <w:lang w:val="it-IT"/>
        </w:rPr>
        <w:t>’</w:t>
      </w:r>
      <w:r w:rsidRPr="007F4A8C">
        <w:rPr>
          <w:sz w:val="24"/>
          <w:lang w:val="it-IT"/>
        </w:rPr>
        <w:t>operazione rientra nell</w:t>
      </w:r>
      <w:r>
        <w:rPr>
          <w:sz w:val="24"/>
          <w:lang w:val="it-IT"/>
        </w:rPr>
        <w:t>’</w:t>
      </w:r>
      <w:r w:rsidRPr="007F4A8C">
        <w:rPr>
          <w:sz w:val="24"/>
          <w:lang w:val="it-IT"/>
        </w:rPr>
        <w:t>ambito dell</w:t>
      </w:r>
      <w:r>
        <w:rPr>
          <w:sz w:val="24"/>
          <w:lang w:val="it-IT"/>
        </w:rPr>
        <w:t>’</w:t>
      </w:r>
      <w:r w:rsidRPr="007F4A8C">
        <w:rPr>
          <w:sz w:val="24"/>
          <w:lang w:val="it-IT"/>
        </w:rPr>
        <w:t>articolo 61, paragrafo 1, del</w:t>
      </w:r>
      <w:r>
        <w:rPr>
          <w:sz w:val="24"/>
          <w:lang w:val="it-IT"/>
        </w:rPr>
        <w:t xml:space="preserve"> </w:t>
      </w:r>
      <w:r w:rsidRPr="007F4A8C">
        <w:rPr>
          <w:sz w:val="24"/>
          <w:lang w:val="it-IT"/>
        </w:rPr>
        <w:t>RDC. Laddove è possibile attendersi flussi finanziari in entrata dopo il completamento dell</w:t>
      </w:r>
      <w:r>
        <w:rPr>
          <w:sz w:val="24"/>
          <w:lang w:val="it-IT"/>
        </w:rPr>
        <w:t>’</w:t>
      </w:r>
      <w:r w:rsidRPr="007F4A8C">
        <w:rPr>
          <w:sz w:val="24"/>
          <w:lang w:val="it-IT"/>
        </w:rPr>
        <w:t xml:space="preserve">operazione, i controlli esaminano sulla base delle informazioni disponibili e degli atti del </w:t>
      </w:r>
      <w:proofErr w:type="spellStart"/>
      <w:r w:rsidRPr="007F4A8C">
        <w:rPr>
          <w:sz w:val="24"/>
          <w:lang w:val="it-IT"/>
        </w:rPr>
        <w:t>CdR</w:t>
      </w:r>
      <w:proofErr w:type="spellEnd"/>
      <w:r w:rsidRPr="007F4A8C">
        <w:rPr>
          <w:sz w:val="24"/>
          <w:lang w:val="it-IT"/>
        </w:rPr>
        <w:t xml:space="preserve"> competente se i flussi finanziari in entrata sono direttamente pagati dagli utenti o se possono essere classificati come "altri flussi finanziari in entrata", come ad esempio altri contributi privati o pubblici o altri proventi finanziari.</w:t>
      </w:r>
    </w:p>
    <w:p w14:paraId="1E64D4F3" w14:textId="77777777" w:rsidR="000536EA" w:rsidRPr="007F4A8C" w:rsidRDefault="000536EA" w:rsidP="00990D05">
      <w:pPr>
        <w:spacing w:after="120"/>
        <w:jc w:val="both"/>
        <w:rPr>
          <w:sz w:val="24"/>
          <w:lang w:val="it-IT"/>
        </w:rPr>
      </w:pPr>
      <w:r w:rsidRPr="007F4A8C">
        <w:rPr>
          <w:sz w:val="24"/>
          <w:lang w:val="it-IT"/>
        </w:rPr>
        <w:t xml:space="preserve">I </w:t>
      </w:r>
      <w:proofErr w:type="spellStart"/>
      <w:r w:rsidRPr="007F4A8C">
        <w:rPr>
          <w:sz w:val="24"/>
          <w:lang w:val="it-IT"/>
        </w:rPr>
        <w:t>CdR</w:t>
      </w:r>
      <w:proofErr w:type="spellEnd"/>
      <w:r w:rsidRPr="007F4A8C">
        <w:rPr>
          <w:sz w:val="24"/>
          <w:lang w:val="it-IT"/>
        </w:rPr>
        <w:t xml:space="preserve"> devono assicurarsi che i flussi finanziari in entrata siano stati determinati sulla base dell</w:t>
      </w:r>
      <w:r>
        <w:rPr>
          <w:sz w:val="24"/>
          <w:lang w:val="it-IT"/>
        </w:rPr>
        <w:t>’</w:t>
      </w:r>
      <w:r w:rsidRPr="007F4A8C">
        <w:rPr>
          <w:sz w:val="24"/>
          <w:lang w:val="it-IT"/>
        </w:rPr>
        <w:t>approccio incrementale (ossia calcolando la differenza tra le situazioni con e senza operazione), che può comportare risparmi sui costi. Qualora i risparmi sui costi attesi non siano stati trattati dal beneficiario come entrate nette, le verifiche di gestione dovranno ottenere le prove che esse verranno compensate da una pari riduzione delle sovvenzioni per il funzionamento.</w:t>
      </w:r>
    </w:p>
    <w:p w14:paraId="1D4A207B" w14:textId="77777777" w:rsidR="000536EA" w:rsidRPr="007F4A8C" w:rsidRDefault="000536EA" w:rsidP="00990D05">
      <w:pPr>
        <w:spacing w:after="120"/>
        <w:jc w:val="both"/>
        <w:rPr>
          <w:sz w:val="24"/>
          <w:lang w:val="it-IT"/>
        </w:rPr>
      </w:pPr>
      <w:r w:rsidRPr="007F4A8C">
        <w:rPr>
          <w:sz w:val="24"/>
          <w:lang w:val="it-IT"/>
        </w:rPr>
        <w:t>In linea con l</w:t>
      </w:r>
      <w:r>
        <w:rPr>
          <w:sz w:val="24"/>
          <w:lang w:val="it-IT"/>
        </w:rPr>
        <w:t>’</w:t>
      </w:r>
      <w:r w:rsidRPr="007F4A8C">
        <w:rPr>
          <w:sz w:val="24"/>
          <w:lang w:val="it-IT"/>
        </w:rPr>
        <w:t>articolo 61 del</w:t>
      </w:r>
      <w:r>
        <w:rPr>
          <w:sz w:val="24"/>
          <w:lang w:val="it-IT"/>
        </w:rPr>
        <w:t xml:space="preserve"> </w:t>
      </w:r>
      <w:r w:rsidRPr="007F4A8C">
        <w:rPr>
          <w:sz w:val="24"/>
          <w:lang w:val="it-IT"/>
        </w:rPr>
        <w:t>RDC, paragrafi da 2 a 5, la spesa ammissibile dell</w:t>
      </w:r>
      <w:r>
        <w:rPr>
          <w:sz w:val="24"/>
          <w:lang w:val="it-IT"/>
        </w:rPr>
        <w:t>’</w:t>
      </w:r>
      <w:r w:rsidRPr="007F4A8C">
        <w:rPr>
          <w:sz w:val="24"/>
          <w:lang w:val="it-IT"/>
        </w:rPr>
        <w:t>operazione è ridotta anticipatamente tenendo conto delle entrate nette potenziali dell</w:t>
      </w:r>
      <w:r>
        <w:rPr>
          <w:sz w:val="24"/>
          <w:lang w:val="it-IT"/>
        </w:rPr>
        <w:t>’</w:t>
      </w:r>
      <w:r w:rsidRPr="007F4A8C">
        <w:rPr>
          <w:sz w:val="24"/>
          <w:lang w:val="it-IT"/>
        </w:rPr>
        <w:t>operazione, determinate tramite uno dei seguenti metodi:</w:t>
      </w:r>
    </w:p>
    <w:p w14:paraId="3FCCDCFC" w14:textId="77777777" w:rsidR="000536EA" w:rsidRPr="007F4A8C" w:rsidRDefault="000536EA" w:rsidP="00396233">
      <w:pPr>
        <w:pStyle w:val="Paragrafoelenco"/>
        <w:numPr>
          <w:ilvl w:val="0"/>
          <w:numId w:val="27"/>
        </w:numPr>
        <w:spacing w:after="120"/>
        <w:contextualSpacing w:val="0"/>
        <w:jc w:val="both"/>
        <w:rPr>
          <w:sz w:val="24"/>
          <w:lang w:val="it-IT"/>
        </w:rPr>
      </w:pPr>
      <w:r w:rsidRPr="007F4A8C">
        <w:rPr>
          <w:sz w:val="24"/>
          <w:lang w:val="it-IT"/>
        </w:rPr>
        <w:t>applicazione di una percentuale forfettaria di entrate nette per il settore o sotto</w:t>
      </w:r>
      <w:r w:rsidR="006E3D91">
        <w:rPr>
          <w:sz w:val="24"/>
          <w:lang w:val="it-IT"/>
        </w:rPr>
        <w:t>-</w:t>
      </w:r>
      <w:r w:rsidRPr="007F4A8C">
        <w:rPr>
          <w:sz w:val="24"/>
          <w:lang w:val="it-IT"/>
        </w:rPr>
        <w:t>settore;</w:t>
      </w:r>
    </w:p>
    <w:p w14:paraId="31468245" w14:textId="77777777" w:rsidR="000536EA" w:rsidRPr="007F4A8C" w:rsidRDefault="000536EA" w:rsidP="00396233">
      <w:pPr>
        <w:pStyle w:val="Paragrafoelenco"/>
        <w:numPr>
          <w:ilvl w:val="0"/>
          <w:numId w:val="27"/>
        </w:numPr>
        <w:spacing w:after="120"/>
        <w:contextualSpacing w:val="0"/>
        <w:jc w:val="both"/>
        <w:rPr>
          <w:sz w:val="24"/>
          <w:lang w:val="it-IT"/>
        </w:rPr>
      </w:pPr>
      <w:r w:rsidRPr="007F4A8C">
        <w:rPr>
          <w:sz w:val="24"/>
          <w:lang w:val="it-IT"/>
        </w:rPr>
        <w:t>calcolo delle entrate nette attualizzate del funzionamento;</w:t>
      </w:r>
    </w:p>
    <w:p w14:paraId="790058EB" w14:textId="77777777" w:rsidR="000536EA" w:rsidRPr="007F4A8C" w:rsidRDefault="000536EA" w:rsidP="00396233">
      <w:pPr>
        <w:pStyle w:val="Paragrafoelenco"/>
        <w:numPr>
          <w:ilvl w:val="0"/>
          <w:numId w:val="27"/>
        </w:numPr>
        <w:spacing w:after="120"/>
        <w:jc w:val="both"/>
        <w:rPr>
          <w:sz w:val="24"/>
          <w:lang w:val="it-IT"/>
        </w:rPr>
      </w:pPr>
      <w:r w:rsidRPr="007F4A8C">
        <w:rPr>
          <w:sz w:val="24"/>
          <w:lang w:val="it-IT"/>
        </w:rPr>
        <w:t>riduzione del tasso massimo di cofinanziamento per tutte le operazioni della priorità o della misura corrispondente del programma.</w:t>
      </w:r>
    </w:p>
    <w:p w14:paraId="1D6036FE" w14:textId="77777777" w:rsidR="000536EA" w:rsidRPr="007F4A8C" w:rsidRDefault="000536EA" w:rsidP="00990D05">
      <w:pPr>
        <w:spacing w:after="120"/>
        <w:jc w:val="both"/>
        <w:rPr>
          <w:sz w:val="24"/>
          <w:lang w:val="it-IT"/>
        </w:rPr>
      </w:pPr>
      <w:r w:rsidRPr="007F4A8C">
        <w:rPr>
          <w:sz w:val="24"/>
          <w:lang w:val="it-IT"/>
        </w:rPr>
        <w:t>Qualora si applichi il secondo metodo, le entrate nette generate durante l</w:t>
      </w:r>
      <w:r>
        <w:rPr>
          <w:sz w:val="24"/>
          <w:lang w:val="it-IT"/>
        </w:rPr>
        <w:t>’</w:t>
      </w:r>
      <w:r w:rsidRPr="007F4A8C">
        <w:rPr>
          <w:sz w:val="24"/>
          <w:lang w:val="it-IT"/>
        </w:rPr>
        <w:t>esecuzione dell</w:t>
      </w:r>
      <w:r>
        <w:rPr>
          <w:sz w:val="24"/>
          <w:lang w:val="it-IT"/>
        </w:rPr>
        <w:t>’</w:t>
      </w:r>
      <w:r w:rsidRPr="007F4A8C">
        <w:rPr>
          <w:sz w:val="24"/>
          <w:lang w:val="it-IT"/>
        </w:rPr>
        <w:t>operazione, derivanti da fonti di entrate non prese in considerazione nel determinare le entrate nette potenziali dell</w:t>
      </w:r>
      <w:r>
        <w:rPr>
          <w:sz w:val="24"/>
          <w:lang w:val="it-IT"/>
        </w:rPr>
        <w:t>’</w:t>
      </w:r>
      <w:r w:rsidRPr="007F4A8C">
        <w:rPr>
          <w:sz w:val="24"/>
          <w:lang w:val="it-IT"/>
        </w:rPr>
        <w:t>operazione, sono dedotte non più tardi che nella richiesta di pagamento finale presentata dal beneficiario.</w:t>
      </w:r>
    </w:p>
    <w:p w14:paraId="0F2A7F6D" w14:textId="77777777" w:rsidR="000536EA" w:rsidRPr="007F4A8C" w:rsidRDefault="000536EA" w:rsidP="00990D05">
      <w:pPr>
        <w:spacing w:after="120"/>
        <w:jc w:val="both"/>
        <w:rPr>
          <w:sz w:val="24"/>
          <w:lang w:val="it-IT"/>
        </w:rPr>
      </w:pPr>
      <w:r w:rsidRPr="007F4A8C">
        <w:rPr>
          <w:sz w:val="24"/>
          <w:lang w:val="it-IT"/>
        </w:rPr>
        <w:t>Nell</w:t>
      </w:r>
      <w:r>
        <w:rPr>
          <w:sz w:val="24"/>
          <w:lang w:val="it-IT"/>
        </w:rPr>
        <w:t>’</w:t>
      </w:r>
      <w:r w:rsidRPr="007F4A8C">
        <w:rPr>
          <w:sz w:val="24"/>
          <w:lang w:val="it-IT"/>
        </w:rPr>
        <w:t>ambito delle verifiche di gestione verrà verificato che la valutazione dell</w:t>
      </w:r>
      <w:r>
        <w:rPr>
          <w:sz w:val="24"/>
          <w:lang w:val="it-IT"/>
        </w:rPr>
        <w:t>’</w:t>
      </w:r>
      <w:r w:rsidRPr="007F4A8C">
        <w:rPr>
          <w:sz w:val="24"/>
          <w:lang w:val="it-IT"/>
        </w:rPr>
        <w:t>operazione generatrice di entrate sia stata effettuata adeguatamente e sia documentata nella sua interezza, verificando in particolare:</w:t>
      </w:r>
    </w:p>
    <w:p w14:paraId="6C672135" w14:textId="77777777" w:rsidR="000536EA" w:rsidRPr="007F4A8C" w:rsidRDefault="000536EA" w:rsidP="00396233">
      <w:pPr>
        <w:pStyle w:val="Paragrafoelenco"/>
        <w:numPr>
          <w:ilvl w:val="0"/>
          <w:numId w:val="28"/>
        </w:numPr>
        <w:spacing w:after="120"/>
        <w:contextualSpacing w:val="0"/>
        <w:jc w:val="both"/>
        <w:rPr>
          <w:sz w:val="24"/>
          <w:lang w:val="it-IT"/>
        </w:rPr>
      </w:pPr>
      <w:r w:rsidRPr="007F4A8C">
        <w:rPr>
          <w:sz w:val="24"/>
          <w:lang w:val="it-IT"/>
        </w:rPr>
        <w:t xml:space="preserve"> il carattere ragionevole e la rivelazione di qualsivoglia ipotesi formulata in relazione alle previsioni di entrate e di spesa nelle situazioni con e senza operazione, considerando qualsiasi dato storico disponibile, la categoria di investimento in questione, il tipo di progetto, la redditività normalmente attesa per il tipo di investimento in questione, l</w:t>
      </w:r>
      <w:r>
        <w:rPr>
          <w:sz w:val="24"/>
          <w:lang w:val="it-IT"/>
        </w:rPr>
        <w:t>’</w:t>
      </w:r>
      <w:r w:rsidRPr="007F4A8C">
        <w:rPr>
          <w:sz w:val="24"/>
          <w:lang w:val="it-IT"/>
        </w:rPr>
        <w:t>applicazione del principio "chi inquina paga";</w:t>
      </w:r>
    </w:p>
    <w:p w14:paraId="4B71D953" w14:textId="77777777" w:rsidR="000536EA" w:rsidRPr="007F4A8C" w:rsidRDefault="000536EA" w:rsidP="00396233">
      <w:pPr>
        <w:pStyle w:val="Paragrafoelenco"/>
        <w:numPr>
          <w:ilvl w:val="0"/>
          <w:numId w:val="28"/>
        </w:numPr>
        <w:spacing w:after="120"/>
        <w:contextualSpacing w:val="0"/>
        <w:jc w:val="both"/>
        <w:rPr>
          <w:sz w:val="24"/>
          <w:lang w:val="it-IT"/>
        </w:rPr>
      </w:pPr>
      <w:r w:rsidRPr="007F4A8C">
        <w:rPr>
          <w:sz w:val="24"/>
          <w:lang w:val="it-IT"/>
        </w:rPr>
        <w:t>il collegamento diretto tra la valutazione e le ipotesi di cui sopra;</w:t>
      </w:r>
    </w:p>
    <w:p w14:paraId="69AB34B8" w14:textId="77777777" w:rsidR="000536EA" w:rsidRPr="007F4A8C" w:rsidRDefault="000536EA" w:rsidP="00396233">
      <w:pPr>
        <w:pStyle w:val="Paragrafoelenco"/>
        <w:numPr>
          <w:ilvl w:val="0"/>
          <w:numId w:val="28"/>
        </w:numPr>
        <w:spacing w:after="120"/>
        <w:contextualSpacing w:val="0"/>
        <w:jc w:val="both"/>
        <w:rPr>
          <w:sz w:val="24"/>
          <w:lang w:val="it-IT"/>
        </w:rPr>
      </w:pPr>
      <w:r w:rsidRPr="007F4A8C">
        <w:rPr>
          <w:sz w:val="24"/>
          <w:lang w:val="it-IT"/>
        </w:rPr>
        <w:t>l</w:t>
      </w:r>
      <w:r>
        <w:rPr>
          <w:sz w:val="24"/>
          <w:lang w:val="it-IT"/>
        </w:rPr>
        <w:t>’</w:t>
      </w:r>
      <w:r w:rsidRPr="007F4A8C">
        <w:rPr>
          <w:sz w:val="24"/>
          <w:lang w:val="it-IT"/>
        </w:rPr>
        <w:t>applicazione dei parametri di calcolo raccomandati (lunghezza del periodo di riferimento, ecc.);</w:t>
      </w:r>
    </w:p>
    <w:p w14:paraId="68126270" w14:textId="77777777" w:rsidR="000536EA" w:rsidRPr="007F4A8C" w:rsidRDefault="000536EA" w:rsidP="00396233">
      <w:pPr>
        <w:pStyle w:val="Paragrafoelenco"/>
        <w:numPr>
          <w:ilvl w:val="0"/>
          <w:numId w:val="28"/>
        </w:numPr>
        <w:spacing w:after="120"/>
        <w:jc w:val="both"/>
        <w:rPr>
          <w:sz w:val="24"/>
          <w:lang w:val="it-IT"/>
        </w:rPr>
      </w:pPr>
      <w:r w:rsidRPr="007F4A8C">
        <w:rPr>
          <w:sz w:val="24"/>
          <w:lang w:val="it-IT"/>
        </w:rPr>
        <w:lastRenderedPageBreak/>
        <w:t>la correttezza dei calcoli.</w:t>
      </w:r>
    </w:p>
    <w:p w14:paraId="24575C99" w14:textId="77777777" w:rsidR="000536EA" w:rsidRPr="007F4A8C" w:rsidRDefault="000536EA" w:rsidP="00990D05">
      <w:pPr>
        <w:spacing w:after="120"/>
        <w:jc w:val="both"/>
        <w:rPr>
          <w:sz w:val="24"/>
          <w:lang w:val="it-IT"/>
        </w:rPr>
      </w:pPr>
      <w:r w:rsidRPr="007F4A8C">
        <w:rPr>
          <w:sz w:val="24"/>
          <w:lang w:val="it-IT"/>
        </w:rPr>
        <w:t>Quando il metodo scelto è il calcolo delle entrate nette attualizzate, durante le verifiche di gestione sarà controllato che qualsiasi entrata generata prima del completamento dell</w:t>
      </w:r>
      <w:r>
        <w:rPr>
          <w:sz w:val="24"/>
          <w:lang w:val="it-IT"/>
        </w:rPr>
        <w:t>’</w:t>
      </w:r>
      <w:r w:rsidRPr="007F4A8C">
        <w:rPr>
          <w:sz w:val="24"/>
          <w:lang w:val="it-IT"/>
        </w:rPr>
        <w:t xml:space="preserve">operazione sia stata presa in considerazione come fonte di entrate nel calcolo delle entrate nette attualizzate o che sia (o sarà) detratta dalla spesa ammissibile totale dichiarata dal beneficiario. </w:t>
      </w:r>
    </w:p>
    <w:p w14:paraId="4688215D" w14:textId="77777777" w:rsidR="000536EA" w:rsidRPr="007F4A8C" w:rsidRDefault="000536EA" w:rsidP="00990D05">
      <w:pPr>
        <w:spacing w:after="120"/>
        <w:jc w:val="both"/>
        <w:rPr>
          <w:sz w:val="24"/>
          <w:lang w:val="it-IT"/>
        </w:rPr>
      </w:pPr>
      <w:r w:rsidRPr="007F4A8C">
        <w:rPr>
          <w:sz w:val="24"/>
          <w:lang w:val="it-IT"/>
        </w:rPr>
        <w:t>Ai sensi dell</w:t>
      </w:r>
      <w:r>
        <w:rPr>
          <w:sz w:val="24"/>
          <w:lang w:val="it-IT"/>
        </w:rPr>
        <w:t>’</w:t>
      </w:r>
      <w:r w:rsidRPr="007F4A8C">
        <w:rPr>
          <w:sz w:val="24"/>
          <w:lang w:val="it-IT"/>
        </w:rPr>
        <w:t>articolo 61, paragrafo 6, del</w:t>
      </w:r>
      <w:r>
        <w:rPr>
          <w:sz w:val="24"/>
          <w:lang w:val="it-IT"/>
        </w:rPr>
        <w:t xml:space="preserve"> </w:t>
      </w:r>
      <w:r w:rsidRPr="007F4A8C">
        <w:rPr>
          <w:sz w:val="24"/>
          <w:lang w:val="it-IT"/>
        </w:rPr>
        <w:t>RDC, qualora sia obiettivamente impossibile valutare le entrate in anticipo, le entrate nette generate entro i tre anni successivi al completamento di un</w:t>
      </w:r>
      <w:r>
        <w:rPr>
          <w:sz w:val="24"/>
          <w:lang w:val="it-IT"/>
        </w:rPr>
        <w:t>’</w:t>
      </w:r>
      <w:r w:rsidRPr="007F4A8C">
        <w:rPr>
          <w:sz w:val="24"/>
          <w:lang w:val="it-IT"/>
        </w:rPr>
        <w:t>operazione o entro il termine per la chiusura del Programma, se precedente, sono detratte dalla spesa dichiarata alla Commissione.</w:t>
      </w:r>
    </w:p>
    <w:p w14:paraId="6F74C712" w14:textId="77777777" w:rsidR="000536EA" w:rsidRPr="007F4A8C" w:rsidRDefault="000536EA" w:rsidP="00990D05">
      <w:pPr>
        <w:spacing w:after="120"/>
        <w:jc w:val="both"/>
        <w:rPr>
          <w:sz w:val="24"/>
          <w:lang w:val="it-IT"/>
        </w:rPr>
      </w:pPr>
      <w:r w:rsidRPr="007F4A8C">
        <w:rPr>
          <w:sz w:val="24"/>
          <w:lang w:val="it-IT"/>
        </w:rPr>
        <w:t xml:space="preserve">I </w:t>
      </w:r>
      <w:proofErr w:type="spellStart"/>
      <w:r w:rsidRPr="007F4A8C">
        <w:rPr>
          <w:sz w:val="24"/>
          <w:lang w:val="it-IT"/>
        </w:rPr>
        <w:t>CdR</w:t>
      </w:r>
      <w:proofErr w:type="spellEnd"/>
      <w:r w:rsidRPr="007F4A8C">
        <w:rPr>
          <w:sz w:val="24"/>
          <w:lang w:val="it-IT"/>
        </w:rPr>
        <w:t xml:space="preserve"> dovranno identificare le operazioni che rientrano nell</w:t>
      </w:r>
      <w:r>
        <w:rPr>
          <w:sz w:val="24"/>
          <w:lang w:val="it-IT"/>
        </w:rPr>
        <w:t>’</w:t>
      </w:r>
      <w:r w:rsidRPr="007F4A8C">
        <w:rPr>
          <w:sz w:val="24"/>
          <w:lang w:val="it-IT"/>
        </w:rPr>
        <w:t>ambito dell</w:t>
      </w:r>
      <w:r>
        <w:rPr>
          <w:sz w:val="24"/>
          <w:lang w:val="it-IT"/>
        </w:rPr>
        <w:t>’</w:t>
      </w:r>
      <w:r w:rsidRPr="007F4A8C">
        <w:rPr>
          <w:sz w:val="24"/>
          <w:lang w:val="it-IT"/>
        </w:rPr>
        <w:t>articolo 61, paragrafo 6, dell</w:t>
      </w:r>
      <w:r>
        <w:rPr>
          <w:sz w:val="24"/>
          <w:lang w:val="it-IT"/>
        </w:rPr>
        <w:t>’</w:t>
      </w:r>
      <w:r w:rsidRPr="007F4A8C">
        <w:rPr>
          <w:sz w:val="24"/>
          <w:lang w:val="it-IT"/>
        </w:rPr>
        <w:t>RDC, e dovranno monitorare e quantificare le loro entrate nette al più tardi entro la chiusura del programma. Nel quadro delle verifiche di gestione in loco e dopo il completamento dell</w:t>
      </w:r>
      <w:r>
        <w:rPr>
          <w:sz w:val="24"/>
          <w:lang w:val="it-IT"/>
        </w:rPr>
        <w:t>’</w:t>
      </w:r>
      <w:r w:rsidRPr="007F4A8C">
        <w:rPr>
          <w:sz w:val="24"/>
          <w:lang w:val="it-IT"/>
        </w:rPr>
        <w:t>operazione, saranno pertanto istituite procedure volte a verificare l</w:t>
      </w:r>
      <w:r>
        <w:rPr>
          <w:sz w:val="24"/>
          <w:lang w:val="it-IT"/>
        </w:rPr>
        <w:t>’</w:t>
      </w:r>
      <w:r w:rsidRPr="007F4A8C">
        <w:rPr>
          <w:sz w:val="24"/>
          <w:lang w:val="it-IT"/>
        </w:rPr>
        <w:t>esattezza delle entrate nette riportate dai beneficiari.</w:t>
      </w:r>
    </w:p>
    <w:p w14:paraId="6E05F905" w14:textId="77777777" w:rsidR="009E20DF" w:rsidRDefault="000536EA" w:rsidP="00AC1888">
      <w:pPr>
        <w:spacing w:after="120"/>
        <w:jc w:val="both"/>
        <w:rPr>
          <w:sz w:val="24"/>
          <w:lang w:val="it-IT"/>
        </w:rPr>
      </w:pPr>
      <w:r w:rsidRPr="007F4A8C">
        <w:rPr>
          <w:sz w:val="24"/>
          <w:lang w:val="it-IT"/>
        </w:rPr>
        <w:t>Ai sensi dell</w:t>
      </w:r>
      <w:r>
        <w:rPr>
          <w:sz w:val="24"/>
          <w:lang w:val="it-IT"/>
        </w:rPr>
        <w:t>’</w:t>
      </w:r>
      <w:r w:rsidRPr="007F4A8C">
        <w:rPr>
          <w:sz w:val="24"/>
          <w:lang w:val="it-IT"/>
        </w:rPr>
        <w:t>articolo 65, paragrafo 8, del</w:t>
      </w:r>
      <w:r>
        <w:rPr>
          <w:sz w:val="24"/>
          <w:lang w:val="it-IT"/>
        </w:rPr>
        <w:t xml:space="preserve"> </w:t>
      </w:r>
      <w:r w:rsidRPr="007F4A8C">
        <w:rPr>
          <w:sz w:val="24"/>
          <w:lang w:val="it-IT"/>
        </w:rPr>
        <w:t>RDC, le spese ammissibili dell</w:t>
      </w:r>
      <w:r>
        <w:rPr>
          <w:sz w:val="24"/>
          <w:lang w:val="it-IT"/>
        </w:rPr>
        <w:t>’</w:t>
      </w:r>
      <w:r w:rsidRPr="007F4A8C">
        <w:rPr>
          <w:sz w:val="24"/>
          <w:lang w:val="it-IT"/>
        </w:rPr>
        <w:t>operazione sono ridotte delle entrate nette non considerate al momento dell</w:t>
      </w:r>
      <w:r>
        <w:rPr>
          <w:sz w:val="24"/>
          <w:lang w:val="it-IT"/>
        </w:rPr>
        <w:t>’</w:t>
      </w:r>
      <w:r w:rsidRPr="007F4A8C">
        <w:rPr>
          <w:sz w:val="24"/>
          <w:lang w:val="it-IT"/>
        </w:rPr>
        <w:t>approvazione dell</w:t>
      </w:r>
      <w:r>
        <w:rPr>
          <w:sz w:val="24"/>
          <w:lang w:val="it-IT"/>
        </w:rPr>
        <w:t>’</w:t>
      </w:r>
      <w:r w:rsidRPr="007F4A8C">
        <w:rPr>
          <w:sz w:val="24"/>
          <w:lang w:val="it-IT"/>
        </w:rPr>
        <w:t xml:space="preserve">operazione e generate direttamente solo durante la sua attuazione, non oltre la domanda del pagamento del saldo presentata dal beneficiario. Qualora non tutti i costi siano ammissibili al cofinanziamento, le entrate nette sono imputate con calcolo pro rata alla parte dei costi ammissibili e a quella dei costi non ammissibili. </w:t>
      </w:r>
    </w:p>
    <w:p w14:paraId="762F1BD7" w14:textId="747FDA3B" w:rsidR="00A72C0D" w:rsidRDefault="00A72C0D" w:rsidP="00AC1888">
      <w:pPr>
        <w:spacing w:after="120"/>
        <w:jc w:val="both"/>
        <w:rPr>
          <w:sz w:val="24"/>
          <w:lang w:val="it-IT"/>
        </w:rPr>
      </w:pPr>
      <w:r>
        <w:rPr>
          <w:sz w:val="24"/>
          <w:lang w:val="it-IT"/>
        </w:rPr>
        <w:t xml:space="preserve">Le </w:t>
      </w:r>
      <w:proofErr w:type="spellStart"/>
      <w:r>
        <w:rPr>
          <w:sz w:val="24"/>
          <w:lang w:val="it-IT"/>
        </w:rPr>
        <w:t>check</w:t>
      </w:r>
      <w:proofErr w:type="spellEnd"/>
      <w:r>
        <w:rPr>
          <w:sz w:val="24"/>
          <w:lang w:val="it-IT"/>
        </w:rPr>
        <w:t xml:space="preserve"> list di controllo prevedono </w:t>
      </w:r>
      <w:r w:rsidR="00B411D3">
        <w:rPr>
          <w:sz w:val="24"/>
          <w:lang w:val="it-IT"/>
        </w:rPr>
        <w:t>un’apposita</w:t>
      </w:r>
      <w:r>
        <w:rPr>
          <w:sz w:val="24"/>
          <w:lang w:val="it-IT"/>
        </w:rPr>
        <w:t xml:space="preserve"> sezione </w:t>
      </w:r>
      <w:r w:rsidR="00B411D3">
        <w:rPr>
          <w:sz w:val="24"/>
          <w:lang w:val="it-IT"/>
        </w:rPr>
        <w:t xml:space="preserve">per la verifica delle operazioni generatrici di entrate nette e, in particolare si rimanda alle seguenti </w:t>
      </w:r>
      <w:proofErr w:type="spellStart"/>
      <w:r w:rsidR="00B411D3">
        <w:rPr>
          <w:sz w:val="24"/>
          <w:lang w:val="it-IT"/>
        </w:rPr>
        <w:t>check</w:t>
      </w:r>
      <w:proofErr w:type="spellEnd"/>
      <w:r w:rsidR="00B411D3">
        <w:rPr>
          <w:sz w:val="24"/>
          <w:lang w:val="it-IT"/>
        </w:rPr>
        <w:t xml:space="preserve"> list:</w:t>
      </w:r>
    </w:p>
    <w:tbl>
      <w:tblPr>
        <w:tblStyle w:val="Sfondomedio1-Colore1"/>
        <w:tblW w:w="9062" w:type="dxa"/>
        <w:tblLook w:val="00A0" w:firstRow="1" w:lastRow="0" w:firstColumn="1" w:lastColumn="0" w:noHBand="0" w:noVBand="0"/>
      </w:tblPr>
      <w:tblGrid>
        <w:gridCol w:w="9062"/>
      </w:tblGrid>
      <w:tr w:rsidR="000536EA" w:rsidRPr="006C054F" w14:paraId="665CC37B" w14:textId="77777777" w:rsidTr="00771A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084BFE05" w14:textId="77777777" w:rsidR="000536EA" w:rsidRPr="00771A67" w:rsidRDefault="000536EA" w:rsidP="003B5C6E">
            <w:pPr>
              <w:spacing w:before="60" w:after="60"/>
              <w:jc w:val="both"/>
              <w:rPr>
                <w:bCs w:val="0"/>
                <w:lang w:val="it-IT"/>
              </w:rPr>
            </w:pPr>
            <w:r w:rsidRPr="00771A67">
              <w:rPr>
                <w:sz w:val="22"/>
                <w:lang w:val="it-IT"/>
              </w:rPr>
              <w:t>STRUMENTI</w:t>
            </w:r>
          </w:p>
        </w:tc>
      </w:tr>
      <w:tr w:rsidR="000536EA" w:rsidRPr="00BB0AB9" w14:paraId="74CBA8E3" w14:textId="77777777" w:rsidTr="00771A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0FC43255" w14:textId="7D2DCE01" w:rsidR="000536EA" w:rsidRPr="00557883" w:rsidRDefault="006C7E76"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szCs w:val="22"/>
                <w:lang w:val="it-IT"/>
              </w:rPr>
              <w:t>Check</w:t>
            </w:r>
            <w:proofErr w:type="spellEnd"/>
            <w:r w:rsidRPr="00557883">
              <w:rPr>
                <w:szCs w:val="22"/>
                <w:lang w:val="it-IT"/>
              </w:rPr>
              <w:t xml:space="preserve"> list </w:t>
            </w:r>
            <w:r w:rsidR="00C20581" w:rsidRPr="00557883">
              <w:rPr>
                <w:szCs w:val="22"/>
                <w:lang w:val="it-IT"/>
              </w:rPr>
              <w:t>Verifica della selezione delle operazioni</w:t>
            </w:r>
            <w:r w:rsidR="00B200DD" w:rsidRPr="00557883">
              <w:rPr>
                <w:szCs w:val="22"/>
                <w:lang w:val="it-IT"/>
              </w:rPr>
              <w:t xml:space="preserve"> </w:t>
            </w:r>
            <w:r w:rsidRPr="00557883">
              <w:rPr>
                <w:szCs w:val="22"/>
                <w:lang w:val="it-IT"/>
              </w:rPr>
              <w:t xml:space="preserve">- Realizzazione di opere pubbliche, beni e servizi </w:t>
            </w:r>
            <w:r w:rsidR="00705152" w:rsidRPr="00557883">
              <w:rPr>
                <w:szCs w:val="22"/>
                <w:lang w:val="it-IT"/>
              </w:rPr>
              <w:t xml:space="preserve">- </w:t>
            </w:r>
            <w:r w:rsidRPr="00557883">
              <w:rPr>
                <w:szCs w:val="22"/>
                <w:lang w:val="it-IT"/>
              </w:rPr>
              <w:t xml:space="preserve">sezione </w:t>
            </w:r>
            <w:r w:rsidR="00705152" w:rsidRPr="00557883">
              <w:rPr>
                <w:szCs w:val="22"/>
                <w:lang w:val="it-IT"/>
              </w:rPr>
              <w:t>Operazioni generatrici di Entrate Nette</w:t>
            </w:r>
            <w:r w:rsidR="00705152" w:rsidRPr="00557883" w:rsidDel="00705152">
              <w:rPr>
                <w:szCs w:val="22"/>
                <w:lang w:val="it-IT"/>
              </w:rPr>
              <w:t xml:space="preserve"> </w:t>
            </w:r>
            <w:r w:rsidRPr="00557883">
              <w:rPr>
                <w:szCs w:val="22"/>
                <w:lang w:val="it-IT"/>
              </w:rPr>
              <w:t xml:space="preserve">(Allegato </w:t>
            </w:r>
            <w:r w:rsidR="00705152" w:rsidRPr="00557883">
              <w:rPr>
                <w:szCs w:val="22"/>
                <w:lang w:val="it-IT"/>
              </w:rPr>
              <w:t>3A</w:t>
            </w:r>
            <w:r w:rsidRPr="00557883">
              <w:rPr>
                <w:szCs w:val="22"/>
                <w:lang w:val="it-IT"/>
              </w:rPr>
              <w:t>)</w:t>
            </w:r>
          </w:p>
        </w:tc>
      </w:tr>
      <w:tr w:rsidR="006C054F" w:rsidRPr="00BB0AB9" w14:paraId="5CE72C1C" w14:textId="77777777" w:rsidTr="00771A6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441B0DA4" w14:textId="4BC61E0D" w:rsidR="006C054F" w:rsidRPr="00557883" w:rsidRDefault="006C054F"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szCs w:val="22"/>
                <w:lang w:val="it-IT"/>
              </w:rPr>
              <w:t>Check</w:t>
            </w:r>
            <w:proofErr w:type="spellEnd"/>
            <w:r w:rsidRPr="00557883">
              <w:rPr>
                <w:szCs w:val="22"/>
                <w:lang w:val="it-IT"/>
              </w:rPr>
              <w:t xml:space="preserve"> list </w:t>
            </w:r>
            <w:r w:rsidR="00705152" w:rsidRPr="00557883">
              <w:rPr>
                <w:szCs w:val="22"/>
                <w:lang w:val="it-IT"/>
              </w:rPr>
              <w:t xml:space="preserve">Verifica della selezione delle operazioni </w:t>
            </w:r>
            <w:r w:rsidRPr="00557883">
              <w:rPr>
                <w:szCs w:val="22"/>
                <w:lang w:val="it-IT"/>
              </w:rPr>
              <w:t xml:space="preserve">- </w:t>
            </w:r>
            <w:r w:rsidR="00705152" w:rsidRPr="00557883">
              <w:rPr>
                <w:szCs w:val="22"/>
                <w:lang w:val="it-IT"/>
              </w:rPr>
              <w:t>Aiuti</w:t>
            </w:r>
            <w:r w:rsidRPr="00557883">
              <w:rPr>
                <w:szCs w:val="22"/>
                <w:lang w:val="it-IT"/>
              </w:rPr>
              <w:t xml:space="preserve"> </w:t>
            </w:r>
            <w:r w:rsidR="00705152" w:rsidRPr="00557883">
              <w:rPr>
                <w:szCs w:val="22"/>
                <w:lang w:val="it-IT"/>
              </w:rPr>
              <w:t xml:space="preserve">- </w:t>
            </w:r>
            <w:r w:rsidRPr="00557883">
              <w:rPr>
                <w:szCs w:val="22"/>
                <w:lang w:val="it-IT"/>
              </w:rPr>
              <w:t xml:space="preserve">sezione </w:t>
            </w:r>
            <w:r w:rsidR="00C20581" w:rsidRPr="00557883">
              <w:rPr>
                <w:szCs w:val="22"/>
                <w:lang w:val="it-IT"/>
              </w:rPr>
              <w:t>Operazioni generatrici di Entrate Nette</w:t>
            </w:r>
            <w:r w:rsidRPr="00557883">
              <w:rPr>
                <w:bCs w:val="0"/>
                <w:szCs w:val="22"/>
                <w:lang w:val="it-IT"/>
              </w:rPr>
              <w:t xml:space="preserve"> (</w:t>
            </w:r>
            <w:r w:rsidRPr="00557883">
              <w:rPr>
                <w:szCs w:val="22"/>
                <w:lang w:val="it-IT"/>
              </w:rPr>
              <w:t xml:space="preserve">Allegato </w:t>
            </w:r>
            <w:r w:rsidR="00C20581" w:rsidRPr="00557883">
              <w:rPr>
                <w:szCs w:val="22"/>
                <w:lang w:val="it-IT"/>
              </w:rPr>
              <w:t>3B</w:t>
            </w:r>
            <w:r w:rsidRPr="00557883">
              <w:rPr>
                <w:bCs w:val="0"/>
                <w:szCs w:val="22"/>
                <w:lang w:val="it-IT"/>
              </w:rPr>
              <w:t>)</w:t>
            </w:r>
          </w:p>
        </w:tc>
      </w:tr>
      <w:tr w:rsidR="006C054F" w:rsidRPr="00BB0AB9" w14:paraId="6C6B2593" w14:textId="77777777" w:rsidTr="00771A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2B941EB7" w14:textId="26137D49" w:rsidR="006C054F" w:rsidRPr="00557883" w:rsidRDefault="006C054F" w:rsidP="00396233">
            <w:pPr>
              <w:pStyle w:val="Paragrafoelenco"/>
              <w:numPr>
                <w:ilvl w:val="0"/>
                <w:numId w:val="4"/>
              </w:numPr>
              <w:spacing w:before="60" w:after="60"/>
              <w:jc w:val="both"/>
              <w:rPr>
                <w:rFonts w:ascii="Cambria" w:eastAsia="Times New Roman" w:hAnsi="Cambria"/>
                <w:b w:val="0"/>
                <w:bCs w:val="0"/>
                <w:i/>
                <w:iCs/>
                <w:color w:val="365F91"/>
                <w:szCs w:val="22"/>
                <w:lang w:val="it-IT"/>
              </w:rPr>
            </w:pPr>
            <w:proofErr w:type="spellStart"/>
            <w:r w:rsidRPr="00557883">
              <w:rPr>
                <w:szCs w:val="22"/>
                <w:lang w:val="it-IT"/>
              </w:rPr>
              <w:t>Check</w:t>
            </w:r>
            <w:proofErr w:type="spellEnd"/>
            <w:r w:rsidRPr="00557883">
              <w:rPr>
                <w:szCs w:val="22"/>
                <w:lang w:val="it-IT"/>
              </w:rPr>
              <w:t xml:space="preserve"> list </w:t>
            </w:r>
            <w:r w:rsidR="00705152" w:rsidRPr="00557883">
              <w:rPr>
                <w:szCs w:val="22"/>
                <w:lang w:val="it-IT"/>
              </w:rPr>
              <w:t xml:space="preserve">Controlli ex post </w:t>
            </w:r>
            <w:r w:rsidR="00C20581" w:rsidRPr="00557883">
              <w:rPr>
                <w:szCs w:val="22"/>
                <w:lang w:val="it-IT"/>
              </w:rPr>
              <w:t xml:space="preserve">- </w:t>
            </w:r>
            <w:r w:rsidR="00705152" w:rsidRPr="00557883">
              <w:rPr>
                <w:szCs w:val="22"/>
                <w:lang w:val="it-IT"/>
              </w:rPr>
              <w:t xml:space="preserve">sezione </w:t>
            </w:r>
            <w:r w:rsidR="00EF6794" w:rsidRPr="00557883">
              <w:rPr>
                <w:szCs w:val="22"/>
                <w:lang w:val="it-IT"/>
              </w:rPr>
              <w:t>Verifica delle Entrate Nette</w:t>
            </w:r>
            <w:r w:rsidRPr="00557883">
              <w:rPr>
                <w:bCs w:val="0"/>
                <w:szCs w:val="22"/>
                <w:lang w:val="it-IT"/>
              </w:rPr>
              <w:t xml:space="preserve"> (</w:t>
            </w:r>
            <w:r w:rsidRPr="00557883">
              <w:rPr>
                <w:szCs w:val="22"/>
                <w:lang w:val="it-IT"/>
              </w:rPr>
              <w:t xml:space="preserve">Allegato </w:t>
            </w:r>
            <w:r w:rsidR="00B411D3" w:rsidRPr="00557883">
              <w:rPr>
                <w:szCs w:val="22"/>
                <w:lang w:val="it-IT"/>
              </w:rPr>
              <w:t>6</w:t>
            </w:r>
            <w:r w:rsidR="00EF6794" w:rsidRPr="00557883">
              <w:rPr>
                <w:bCs w:val="0"/>
                <w:szCs w:val="22"/>
                <w:lang w:val="it-IT"/>
              </w:rPr>
              <w:t>)</w:t>
            </w:r>
          </w:p>
        </w:tc>
      </w:tr>
    </w:tbl>
    <w:p w14:paraId="658D6319" w14:textId="77777777" w:rsidR="000536EA" w:rsidRPr="007F4A8C" w:rsidRDefault="000536EA" w:rsidP="00AC1888">
      <w:pPr>
        <w:spacing w:after="120"/>
        <w:jc w:val="both"/>
        <w:rPr>
          <w:sz w:val="24"/>
          <w:lang w:val="it-IT"/>
        </w:rPr>
      </w:pPr>
    </w:p>
    <w:p w14:paraId="7C1FA918" w14:textId="77777777" w:rsidR="000536EA" w:rsidRDefault="000536EA" w:rsidP="00BE55A6">
      <w:pPr>
        <w:pStyle w:val="Titolo2"/>
      </w:pPr>
      <w:bookmarkStart w:id="296" w:name="_Toc472254034"/>
      <w:r w:rsidRPr="009A7FCD">
        <w:t>Stabilità delle operazioni</w:t>
      </w:r>
      <w:bookmarkEnd w:id="296"/>
    </w:p>
    <w:p w14:paraId="65A6F6F3" w14:textId="77777777" w:rsidR="000536EA" w:rsidRPr="007F4A8C" w:rsidRDefault="000536EA" w:rsidP="006839E0">
      <w:pPr>
        <w:spacing w:after="120"/>
        <w:jc w:val="both"/>
        <w:rPr>
          <w:sz w:val="24"/>
          <w:lang w:val="it-IT"/>
        </w:rPr>
      </w:pPr>
      <w:r w:rsidRPr="007F4A8C">
        <w:rPr>
          <w:sz w:val="24"/>
          <w:lang w:val="it-IT"/>
        </w:rPr>
        <w:t>Ai sensi del citato art. 71 del RDC, l</w:t>
      </w:r>
      <w:r>
        <w:rPr>
          <w:sz w:val="24"/>
          <w:lang w:val="it-IT"/>
        </w:rPr>
        <w:t>’UMC/UC</w:t>
      </w:r>
      <w:r w:rsidRPr="007F4A8C">
        <w:rPr>
          <w:sz w:val="24"/>
          <w:lang w:val="it-IT"/>
        </w:rPr>
        <w:t xml:space="preserve"> deve accertare</w:t>
      </w:r>
      <w:r>
        <w:rPr>
          <w:sz w:val="24"/>
          <w:lang w:val="it-IT"/>
        </w:rPr>
        <w:t>,</w:t>
      </w:r>
      <w:r w:rsidRPr="007F4A8C">
        <w:rPr>
          <w:sz w:val="24"/>
          <w:lang w:val="it-IT"/>
        </w:rPr>
        <w:t xml:space="preserve"> mediante verifiche sul posto, che le operazioni cofinanziate dal POR FESR abbiano mantenuto l</w:t>
      </w:r>
      <w:r>
        <w:rPr>
          <w:sz w:val="24"/>
          <w:lang w:val="it-IT"/>
        </w:rPr>
        <w:t>’</w:t>
      </w:r>
      <w:r w:rsidRPr="007F4A8C">
        <w:rPr>
          <w:sz w:val="24"/>
          <w:lang w:val="it-IT"/>
        </w:rPr>
        <w:t>investimento senza modifiche sostanziali nei cinque anni successivi al pagamento finale al beneficiario o entro il termine stabilito dalla normativa in materia di Aiuti di Stato.</w:t>
      </w:r>
    </w:p>
    <w:p w14:paraId="515CC495" w14:textId="77777777" w:rsidR="000536EA" w:rsidRPr="007F4A8C" w:rsidRDefault="000536EA" w:rsidP="006839E0">
      <w:pPr>
        <w:spacing w:after="120"/>
        <w:jc w:val="both"/>
        <w:rPr>
          <w:sz w:val="24"/>
          <w:lang w:val="it-IT"/>
        </w:rPr>
      </w:pPr>
      <w:r w:rsidRPr="007F4A8C">
        <w:rPr>
          <w:sz w:val="24"/>
          <w:lang w:val="it-IT"/>
        </w:rPr>
        <w:t>Nel caso di un</w:t>
      </w:r>
      <w:r>
        <w:rPr>
          <w:sz w:val="24"/>
          <w:lang w:val="it-IT"/>
        </w:rPr>
        <w:t>’</w:t>
      </w:r>
      <w:r w:rsidRPr="007F4A8C">
        <w:rPr>
          <w:sz w:val="24"/>
          <w:lang w:val="it-IT"/>
        </w:rPr>
        <w:t>operazione che preveda un investimento in infrastrutture ovvero un investimento produttivo</w:t>
      </w:r>
      <w:r>
        <w:rPr>
          <w:sz w:val="24"/>
          <w:lang w:val="it-IT"/>
        </w:rPr>
        <w:t>,</w:t>
      </w:r>
      <w:r w:rsidRPr="007F4A8C">
        <w:rPr>
          <w:sz w:val="24"/>
          <w:lang w:val="it-IT"/>
        </w:rPr>
        <w:t xml:space="preserve"> il contributo fornito dai fondi SIE è rimborsato laddove, entro dieci anni dal pagamento finale al beneficiario, l</w:t>
      </w:r>
      <w:r>
        <w:rPr>
          <w:sz w:val="24"/>
          <w:lang w:val="it-IT"/>
        </w:rPr>
        <w:t>’</w:t>
      </w:r>
      <w:r w:rsidRPr="007F4A8C">
        <w:rPr>
          <w:sz w:val="24"/>
          <w:lang w:val="it-IT"/>
        </w:rPr>
        <w:t>attività produttiva sia soggetta a delocalizzazione al di fuori dell</w:t>
      </w:r>
      <w:r>
        <w:rPr>
          <w:sz w:val="24"/>
          <w:lang w:val="it-IT"/>
        </w:rPr>
        <w:t>’</w:t>
      </w:r>
      <w:r w:rsidRPr="007F4A8C">
        <w:rPr>
          <w:sz w:val="24"/>
          <w:lang w:val="it-IT"/>
        </w:rPr>
        <w:t>Unione, salvo nel caso in cui il beneficiario sia una PMI. Qualora il contributo fornito dai fondi SIE assuma la forma di aiuto di Stato, il periodo di dieci anni è sostituito dalla scadenza applicabile conformemente alle norme in materia di aiuti di Stato.</w:t>
      </w:r>
    </w:p>
    <w:p w14:paraId="6EEE6F14" w14:textId="77777777" w:rsidR="000536EA" w:rsidRPr="007F4A8C" w:rsidRDefault="000536EA" w:rsidP="006839E0">
      <w:pPr>
        <w:spacing w:after="120"/>
        <w:jc w:val="both"/>
        <w:rPr>
          <w:sz w:val="24"/>
          <w:lang w:val="it-IT"/>
        </w:rPr>
      </w:pPr>
      <w:r w:rsidRPr="007F4A8C">
        <w:rPr>
          <w:sz w:val="24"/>
          <w:lang w:val="it-IT"/>
        </w:rPr>
        <w:lastRenderedPageBreak/>
        <w:t>Le verifiche sulla stabilità delle operazioni dovranno accertare che non si siano verificate le seguenti ipotesi:</w:t>
      </w:r>
    </w:p>
    <w:p w14:paraId="4C284222" w14:textId="77777777" w:rsidR="000536EA" w:rsidRPr="007F4A8C" w:rsidRDefault="000536EA" w:rsidP="00396233">
      <w:pPr>
        <w:pStyle w:val="Paragrafoelenco"/>
        <w:numPr>
          <w:ilvl w:val="0"/>
          <w:numId w:val="29"/>
        </w:numPr>
        <w:spacing w:after="120"/>
        <w:contextualSpacing w:val="0"/>
        <w:jc w:val="both"/>
        <w:rPr>
          <w:sz w:val="24"/>
          <w:lang w:val="it-IT"/>
        </w:rPr>
      </w:pPr>
      <w:r w:rsidRPr="007F4A8C">
        <w:rPr>
          <w:sz w:val="24"/>
          <w:lang w:val="it-IT"/>
        </w:rPr>
        <w:t xml:space="preserve">cessazione o </w:t>
      </w:r>
      <w:proofErr w:type="spellStart"/>
      <w:r w:rsidRPr="007F4A8C">
        <w:rPr>
          <w:sz w:val="24"/>
          <w:lang w:val="it-IT"/>
        </w:rPr>
        <w:t>rilocalizzazione</w:t>
      </w:r>
      <w:proofErr w:type="spellEnd"/>
      <w:r w:rsidRPr="007F4A8C">
        <w:rPr>
          <w:sz w:val="24"/>
          <w:lang w:val="it-IT"/>
        </w:rPr>
        <w:t xml:space="preserve"> di un</w:t>
      </w:r>
      <w:r>
        <w:rPr>
          <w:sz w:val="24"/>
          <w:lang w:val="it-IT"/>
        </w:rPr>
        <w:t>’</w:t>
      </w:r>
      <w:r w:rsidRPr="007F4A8C">
        <w:rPr>
          <w:sz w:val="24"/>
          <w:lang w:val="it-IT"/>
        </w:rPr>
        <w:t>attività produttiva al di fuori dell</w:t>
      </w:r>
      <w:r>
        <w:rPr>
          <w:sz w:val="24"/>
          <w:lang w:val="it-IT"/>
        </w:rPr>
        <w:t>’</w:t>
      </w:r>
      <w:r w:rsidRPr="007F4A8C">
        <w:rPr>
          <w:sz w:val="24"/>
          <w:lang w:val="it-IT"/>
        </w:rPr>
        <w:t>area del Programma;</w:t>
      </w:r>
    </w:p>
    <w:p w14:paraId="3F7DF389" w14:textId="77777777" w:rsidR="000536EA" w:rsidRPr="007F4A8C" w:rsidRDefault="000536EA" w:rsidP="00396233">
      <w:pPr>
        <w:pStyle w:val="Paragrafoelenco"/>
        <w:numPr>
          <w:ilvl w:val="0"/>
          <w:numId w:val="29"/>
        </w:numPr>
        <w:spacing w:after="120"/>
        <w:contextualSpacing w:val="0"/>
        <w:jc w:val="both"/>
        <w:rPr>
          <w:sz w:val="24"/>
          <w:lang w:val="it-IT"/>
        </w:rPr>
      </w:pPr>
      <w:r w:rsidRPr="007F4A8C">
        <w:rPr>
          <w:sz w:val="24"/>
          <w:lang w:val="it-IT"/>
        </w:rPr>
        <w:t>cambio di proprietà di un</w:t>
      </w:r>
      <w:r>
        <w:rPr>
          <w:sz w:val="24"/>
          <w:lang w:val="it-IT"/>
        </w:rPr>
        <w:t>’</w:t>
      </w:r>
      <w:r w:rsidRPr="007F4A8C">
        <w:rPr>
          <w:sz w:val="24"/>
          <w:lang w:val="it-IT"/>
        </w:rPr>
        <w:t>infrastruttura che procuri un vantaggio indebito a un</w:t>
      </w:r>
      <w:r>
        <w:rPr>
          <w:sz w:val="24"/>
          <w:lang w:val="it-IT"/>
        </w:rPr>
        <w:t>’</w:t>
      </w:r>
      <w:r w:rsidRPr="007F4A8C">
        <w:rPr>
          <w:sz w:val="24"/>
          <w:lang w:val="it-IT"/>
        </w:rPr>
        <w:t>impresa o a un ente pubblico;</w:t>
      </w:r>
    </w:p>
    <w:p w14:paraId="5DF498CC" w14:textId="77777777" w:rsidR="000536EA" w:rsidRPr="007F4A8C" w:rsidRDefault="000536EA" w:rsidP="00396233">
      <w:pPr>
        <w:pStyle w:val="Paragrafoelenco"/>
        <w:numPr>
          <w:ilvl w:val="0"/>
          <w:numId w:val="29"/>
        </w:numPr>
        <w:spacing w:after="120"/>
        <w:contextualSpacing w:val="0"/>
        <w:jc w:val="both"/>
        <w:rPr>
          <w:sz w:val="24"/>
          <w:lang w:val="it-IT"/>
        </w:rPr>
      </w:pPr>
      <w:r w:rsidRPr="007F4A8C">
        <w:rPr>
          <w:sz w:val="24"/>
          <w:lang w:val="it-IT"/>
        </w:rPr>
        <w:t>una modifica sostanziale che alteri la natura, gli obiettivi o le condizioni di attuazione dell</w:t>
      </w:r>
      <w:r>
        <w:rPr>
          <w:sz w:val="24"/>
          <w:lang w:val="it-IT"/>
        </w:rPr>
        <w:t>’</w:t>
      </w:r>
      <w:r w:rsidRPr="007F4A8C">
        <w:rPr>
          <w:sz w:val="24"/>
          <w:lang w:val="it-IT"/>
        </w:rPr>
        <w:t>operazione, con il risultato di comprometterne gli obiettivi originari</w:t>
      </w:r>
      <w:r>
        <w:rPr>
          <w:sz w:val="24"/>
          <w:lang w:val="it-IT"/>
        </w:rPr>
        <w:t>.</w:t>
      </w:r>
    </w:p>
    <w:p w14:paraId="0B96B5A3" w14:textId="77777777" w:rsidR="000536EA" w:rsidRPr="007F4A8C" w:rsidRDefault="000536EA" w:rsidP="002071F2">
      <w:pPr>
        <w:spacing w:after="120"/>
        <w:jc w:val="both"/>
        <w:rPr>
          <w:sz w:val="24"/>
          <w:lang w:val="it-IT"/>
        </w:rPr>
      </w:pPr>
      <w:r w:rsidRPr="007F4A8C">
        <w:rPr>
          <w:sz w:val="24"/>
          <w:lang w:val="it-IT"/>
        </w:rPr>
        <w:t xml:space="preserve">Il </w:t>
      </w:r>
      <w:r>
        <w:rPr>
          <w:sz w:val="24"/>
          <w:lang w:val="it-IT"/>
        </w:rPr>
        <w:t>RDC</w:t>
      </w:r>
      <w:r w:rsidRPr="007F4A8C">
        <w:rPr>
          <w:sz w:val="24"/>
          <w:lang w:val="it-IT"/>
        </w:rPr>
        <w:t xml:space="preserve"> prevede le seguenti esclusioni dagli obblighi di mantenimento delle operazioni ai fini della stabilità delle operazioni:</w:t>
      </w:r>
    </w:p>
    <w:p w14:paraId="2FC2D46E" w14:textId="77777777" w:rsidR="000536EA" w:rsidRPr="007F4A8C" w:rsidRDefault="000536EA" w:rsidP="00396233">
      <w:pPr>
        <w:pStyle w:val="Paragrafoelenco"/>
        <w:numPr>
          <w:ilvl w:val="0"/>
          <w:numId w:val="29"/>
        </w:numPr>
        <w:spacing w:after="120"/>
        <w:contextualSpacing w:val="0"/>
        <w:jc w:val="both"/>
        <w:rPr>
          <w:sz w:val="24"/>
          <w:lang w:val="it-IT"/>
        </w:rPr>
      </w:pPr>
      <w:r w:rsidRPr="007F4A8C">
        <w:rPr>
          <w:sz w:val="24"/>
          <w:lang w:val="it-IT"/>
        </w:rPr>
        <w:t>operazione di investimento in infrastrutture o di investimento produttivo, salvo nel caso in cui il beneficiario sia una PMI</w:t>
      </w:r>
      <w:r>
        <w:rPr>
          <w:sz w:val="24"/>
          <w:lang w:val="it-IT"/>
        </w:rPr>
        <w:t>:</w:t>
      </w:r>
      <w:r w:rsidRPr="007F4A8C">
        <w:rPr>
          <w:sz w:val="24"/>
          <w:lang w:val="it-IT"/>
        </w:rPr>
        <w:t xml:space="preserve"> il contributo è soggetto a rimborso laddove, entro dieci anni dal pagamento finale al beneficiario, l</w:t>
      </w:r>
      <w:r>
        <w:rPr>
          <w:sz w:val="24"/>
          <w:lang w:val="it-IT"/>
        </w:rPr>
        <w:t>’</w:t>
      </w:r>
      <w:r w:rsidRPr="007F4A8C">
        <w:rPr>
          <w:sz w:val="24"/>
          <w:lang w:val="it-IT"/>
        </w:rPr>
        <w:t>attività produttiva sia oggetto di delocalizzazione al di fuori dell</w:t>
      </w:r>
      <w:r>
        <w:rPr>
          <w:sz w:val="24"/>
          <w:lang w:val="it-IT"/>
        </w:rPr>
        <w:t>’</w:t>
      </w:r>
      <w:r w:rsidRPr="007F4A8C">
        <w:rPr>
          <w:sz w:val="24"/>
          <w:lang w:val="it-IT"/>
        </w:rPr>
        <w:t>Unione;</w:t>
      </w:r>
    </w:p>
    <w:p w14:paraId="605C4BDD" w14:textId="77777777" w:rsidR="000536EA" w:rsidRPr="007F4A8C" w:rsidRDefault="000536EA" w:rsidP="00396233">
      <w:pPr>
        <w:pStyle w:val="Paragrafoelenco"/>
        <w:numPr>
          <w:ilvl w:val="0"/>
          <w:numId w:val="29"/>
        </w:numPr>
        <w:spacing w:after="120"/>
        <w:contextualSpacing w:val="0"/>
        <w:jc w:val="both"/>
        <w:rPr>
          <w:sz w:val="24"/>
          <w:lang w:val="it-IT"/>
        </w:rPr>
      </w:pPr>
      <w:r w:rsidRPr="007F4A8C">
        <w:rPr>
          <w:sz w:val="24"/>
          <w:lang w:val="it-IT"/>
        </w:rPr>
        <w:t>operazioni cofinanzia</w:t>
      </w:r>
      <w:r>
        <w:rPr>
          <w:sz w:val="24"/>
          <w:lang w:val="it-IT"/>
        </w:rPr>
        <w:t>te tramite strumenti finanziari;</w:t>
      </w:r>
      <w:r w:rsidRPr="007F4A8C">
        <w:rPr>
          <w:sz w:val="24"/>
          <w:lang w:val="it-IT"/>
        </w:rPr>
        <w:t xml:space="preserve"> </w:t>
      </w:r>
    </w:p>
    <w:p w14:paraId="4FD73733" w14:textId="77777777" w:rsidR="000536EA" w:rsidRPr="007F4A8C" w:rsidRDefault="000536EA" w:rsidP="00396233">
      <w:pPr>
        <w:pStyle w:val="Paragrafoelenco"/>
        <w:numPr>
          <w:ilvl w:val="0"/>
          <w:numId w:val="29"/>
        </w:numPr>
        <w:spacing w:after="120"/>
        <w:contextualSpacing w:val="0"/>
        <w:jc w:val="both"/>
        <w:rPr>
          <w:sz w:val="24"/>
          <w:lang w:val="it-IT"/>
        </w:rPr>
      </w:pPr>
      <w:r w:rsidRPr="007F4A8C">
        <w:rPr>
          <w:sz w:val="24"/>
          <w:lang w:val="it-IT"/>
        </w:rPr>
        <w:t>operazioni per le quali si verifichi la cessazione di un</w:t>
      </w:r>
      <w:r>
        <w:rPr>
          <w:sz w:val="24"/>
          <w:lang w:val="it-IT"/>
        </w:rPr>
        <w:t>’</w:t>
      </w:r>
      <w:r w:rsidRPr="007F4A8C">
        <w:rPr>
          <w:sz w:val="24"/>
          <w:lang w:val="it-IT"/>
        </w:rPr>
        <w:t>attività produttiva a causa di un fallimento non fraudolento.</w:t>
      </w:r>
    </w:p>
    <w:p w14:paraId="0E6D782C" w14:textId="77777777" w:rsidR="000536EA" w:rsidRPr="007F4A8C" w:rsidRDefault="000536EA" w:rsidP="0022758E">
      <w:pPr>
        <w:spacing w:after="120"/>
        <w:jc w:val="both"/>
        <w:rPr>
          <w:sz w:val="24"/>
          <w:lang w:val="it-IT"/>
        </w:rPr>
      </w:pPr>
      <w:r w:rsidRPr="007F4A8C">
        <w:rPr>
          <w:sz w:val="24"/>
          <w:lang w:val="it-IT"/>
        </w:rPr>
        <w:t xml:space="preserve">Le verifiche verranno effettuate prevalentemente sul posto e saranno svolte su base campionaria. </w:t>
      </w:r>
    </w:p>
    <w:p w14:paraId="18A7DEE4" w14:textId="77777777" w:rsidR="000536EA" w:rsidRDefault="000536EA" w:rsidP="006839E0">
      <w:pPr>
        <w:spacing w:after="120"/>
        <w:jc w:val="both"/>
        <w:rPr>
          <w:sz w:val="24"/>
          <w:lang w:val="it-IT"/>
        </w:rPr>
      </w:pPr>
      <w:r w:rsidRPr="007F4A8C">
        <w:rPr>
          <w:sz w:val="24"/>
          <w:lang w:val="it-IT"/>
        </w:rPr>
        <w:t>Nei casi di violazione dell</w:t>
      </w:r>
      <w:r>
        <w:rPr>
          <w:sz w:val="24"/>
          <w:lang w:val="it-IT"/>
        </w:rPr>
        <w:t>’</w:t>
      </w:r>
      <w:r w:rsidRPr="007F4A8C">
        <w:rPr>
          <w:sz w:val="24"/>
          <w:lang w:val="it-IT"/>
        </w:rPr>
        <w:t>obbligo di stabilità si attiva la procedura di recupero avente per oggetto gli importi indebitamente versati in misura proporzionale pari al rapporto tra il periodo per il quale i requisiti non sono stati soddisfatti rispetto alla durata del periodo di mantenimento dei requisiti di stabilità.</w:t>
      </w:r>
    </w:p>
    <w:tbl>
      <w:tblPr>
        <w:tblW w:w="0" w:type="auto"/>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A0" w:firstRow="1" w:lastRow="0" w:firstColumn="1" w:lastColumn="0" w:noHBand="0" w:noVBand="0"/>
      </w:tblPr>
      <w:tblGrid>
        <w:gridCol w:w="9014"/>
      </w:tblGrid>
      <w:tr w:rsidR="000536EA" w:rsidRPr="006C054F" w14:paraId="60D70731" w14:textId="77777777" w:rsidTr="003B5C6E">
        <w:trPr>
          <w:jc w:val="center"/>
        </w:trPr>
        <w:tc>
          <w:tcPr>
            <w:tcW w:w="9014" w:type="dxa"/>
            <w:tcBorders>
              <w:top w:val="single" w:sz="4" w:space="0" w:color="4F81BD"/>
              <w:left w:val="single" w:sz="4" w:space="0" w:color="4F81BD"/>
              <w:bottom w:val="single" w:sz="4" w:space="0" w:color="4F81BD"/>
              <w:right w:val="single" w:sz="4" w:space="0" w:color="4F81BD"/>
            </w:tcBorders>
            <w:shd w:val="clear" w:color="auto" w:fill="4F81BD"/>
          </w:tcPr>
          <w:p w14:paraId="7B1E9F6D" w14:textId="77777777" w:rsidR="000536EA" w:rsidRPr="00771A67" w:rsidRDefault="000536EA" w:rsidP="003B5C6E">
            <w:pPr>
              <w:spacing w:before="60" w:after="60"/>
              <w:jc w:val="both"/>
              <w:rPr>
                <w:b/>
                <w:bCs/>
                <w:color w:val="FFFFFF"/>
                <w:sz w:val="20"/>
                <w:lang w:val="it-IT"/>
              </w:rPr>
            </w:pPr>
            <w:r w:rsidRPr="00771A67">
              <w:rPr>
                <w:b/>
                <w:bCs/>
                <w:color w:val="FFFFFF"/>
                <w:sz w:val="20"/>
                <w:lang w:val="it-IT"/>
              </w:rPr>
              <w:t>STRUMENTI</w:t>
            </w:r>
          </w:p>
        </w:tc>
      </w:tr>
      <w:tr w:rsidR="000536EA" w:rsidRPr="00BB0AB9" w14:paraId="73562A86" w14:textId="77777777" w:rsidTr="003B5C6E">
        <w:trPr>
          <w:jc w:val="center"/>
        </w:trPr>
        <w:tc>
          <w:tcPr>
            <w:tcW w:w="9014" w:type="dxa"/>
            <w:shd w:val="clear" w:color="auto" w:fill="DBE5F1"/>
          </w:tcPr>
          <w:p w14:paraId="343BC08A" w14:textId="3C6909C8" w:rsidR="000536EA" w:rsidRPr="00771A67" w:rsidRDefault="00EF37CC" w:rsidP="00396233">
            <w:pPr>
              <w:pStyle w:val="Paragrafoelenco"/>
              <w:numPr>
                <w:ilvl w:val="0"/>
                <w:numId w:val="4"/>
              </w:numPr>
              <w:spacing w:before="60" w:after="60"/>
              <w:jc w:val="both"/>
              <w:rPr>
                <w:rFonts w:ascii="Cambria" w:eastAsia="Times New Roman" w:hAnsi="Cambria"/>
                <w:b/>
                <w:bCs/>
                <w:i/>
                <w:iCs/>
                <w:color w:val="365F91"/>
                <w:szCs w:val="22"/>
                <w:lang w:val="it-IT"/>
              </w:rPr>
            </w:pPr>
            <w:proofErr w:type="spellStart"/>
            <w:r w:rsidRPr="00557883">
              <w:rPr>
                <w:b/>
                <w:bCs/>
                <w:szCs w:val="22"/>
                <w:lang w:val="it-IT"/>
              </w:rPr>
              <w:t>Check</w:t>
            </w:r>
            <w:proofErr w:type="spellEnd"/>
            <w:r w:rsidRPr="00557883">
              <w:rPr>
                <w:b/>
                <w:bCs/>
                <w:szCs w:val="22"/>
                <w:lang w:val="it-IT"/>
              </w:rPr>
              <w:t xml:space="preserve"> list </w:t>
            </w:r>
            <w:r w:rsidR="00705152" w:rsidRPr="00557883">
              <w:rPr>
                <w:b/>
                <w:bCs/>
                <w:szCs w:val="22"/>
                <w:lang w:val="it-IT"/>
              </w:rPr>
              <w:t>C</w:t>
            </w:r>
            <w:r w:rsidRPr="00557883">
              <w:rPr>
                <w:b/>
                <w:bCs/>
                <w:szCs w:val="22"/>
                <w:lang w:val="it-IT"/>
              </w:rPr>
              <w:t xml:space="preserve">ontrolli ex-post </w:t>
            </w:r>
            <w:r w:rsidR="00296BAC" w:rsidRPr="00557883">
              <w:rPr>
                <w:b/>
                <w:bCs/>
                <w:szCs w:val="22"/>
                <w:lang w:val="it-IT"/>
              </w:rPr>
              <w:t xml:space="preserve">- </w:t>
            </w:r>
            <w:r w:rsidRPr="00557883">
              <w:rPr>
                <w:b/>
                <w:bCs/>
                <w:szCs w:val="22"/>
                <w:lang w:val="it-IT"/>
              </w:rPr>
              <w:t xml:space="preserve">sezione </w:t>
            </w:r>
            <w:r w:rsidR="00705152" w:rsidRPr="00557883">
              <w:rPr>
                <w:b/>
                <w:bCs/>
                <w:szCs w:val="22"/>
                <w:lang w:val="it-IT"/>
              </w:rPr>
              <w:t>Verifica della stabilità</w:t>
            </w:r>
            <w:r w:rsidR="00705152" w:rsidRPr="00557883" w:rsidDel="00705152">
              <w:rPr>
                <w:bCs/>
                <w:szCs w:val="22"/>
                <w:lang w:val="it-IT"/>
              </w:rPr>
              <w:t xml:space="preserve"> </w:t>
            </w:r>
            <w:r w:rsidRPr="00557883">
              <w:rPr>
                <w:b/>
                <w:bCs/>
                <w:szCs w:val="22"/>
                <w:lang w:val="it-IT"/>
              </w:rPr>
              <w:t xml:space="preserve">(Allegato </w:t>
            </w:r>
            <w:r w:rsidR="00B411D3" w:rsidRPr="00557883">
              <w:rPr>
                <w:b/>
                <w:bCs/>
                <w:szCs w:val="22"/>
                <w:lang w:val="it-IT"/>
              </w:rPr>
              <w:t>6</w:t>
            </w:r>
            <w:r w:rsidRPr="00557883">
              <w:rPr>
                <w:b/>
                <w:bCs/>
                <w:szCs w:val="22"/>
                <w:lang w:val="it-IT"/>
              </w:rPr>
              <w:t>)</w:t>
            </w:r>
          </w:p>
        </w:tc>
      </w:tr>
    </w:tbl>
    <w:p w14:paraId="4BAA3FF4" w14:textId="77777777" w:rsidR="000536EA" w:rsidRPr="007F4A8C" w:rsidRDefault="000536EA" w:rsidP="006839E0">
      <w:pPr>
        <w:spacing w:after="120"/>
        <w:jc w:val="both"/>
        <w:rPr>
          <w:sz w:val="24"/>
          <w:lang w:val="it-IT"/>
        </w:rPr>
      </w:pPr>
    </w:p>
    <w:p w14:paraId="5D64556C" w14:textId="77777777" w:rsidR="000536EA" w:rsidRDefault="000536EA" w:rsidP="00BE55A6">
      <w:pPr>
        <w:pStyle w:val="Titolo2"/>
      </w:pPr>
      <w:bookmarkStart w:id="297" w:name="_Toc472254035"/>
      <w:r>
        <w:t>Sviluppo sostenibile</w:t>
      </w:r>
      <w:bookmarkEnd w:id="297"/>
    </w:p>
    <w:p w14:paraId="6D2DEBA5" w14:textId="77777777" w:rsidR="000536EA" w:rsidRPr="007F4A8C" w:rsidRDefault="000536EA" w:rsidP="0051592A">
      <w:pPr>
        <w:spacing w:after="120"/>
        <w:jc w:val="both"/>
        <w:rPr>
          <w:sz w:val="24"/>
          <w:lang w:val="it-IT"/>
        </w:rPr>
      </w:pPr>
      <w:r w:rsidRPr="007F4A8C">
        <w:rPr>
          <w:sz w:val="24"/>
          <w:lang w:val="it-IT"/>
        </w:rPr>
        <w:t>L</w:t>
      </w:r>
      <w:r>
        <w:rPr>
          <w:sz w:val="24"/>
          <w:lang w:val="it-IT"/>
        </w:rPr>
        <w:t>’</w:t>
      </w:r>
      <w:proofErr w:type="spellStart"/>
      <w:r w:rsidRPr="007F4A8C">
        <w:rPr>
          <w:sz w:val="24"/>
          <w:lang w:val="it-IT"/>
        </w:rPr>
        <w:t>AdG</w:t>
      </w:r>
      <w:proofErr w:type="spellEnd"/>
      <w:r w:rsidRPr="007F4A8C">
        <w:rPr>
          <w:sz w:val="24"/>
          <w:lang w:val="it-IT"/>
        </w:rPr>
        <w:t xml:space="preserve"> è responsabile di assicurare nell</w:t>
      </w:r>
      <w:r>
        <w:rPr>
          <w:sz w:val="24"/>
          <w:lang w:val="it-IT"/>
        </w:rPr>
        <w:t>’</w:t>
      </w:r>
      <w:r w:rsidRPr="007F4A8C">
        <w:rPr>
          <w:sz w:val="24"/>
          <w:lang w:val="it-IT"/>
        </w:rPr>
        <w:t>esecuzione del PO che siano promossi gli obblighi in materia di tutela dell</w:t>
      </w:r>
      <w:r>
        <w:rPr>
          <w:sz w:val="24"/>
          <w:lang w:val="it-IT"/>
        </w:rPr>
        <w:t>’</w:t>
      </w:r>
      <w:r w:rsidRPr="007F4A8C">
        <w:rPr>
          <w:sz w:val="24"/>
          <w:lang w:val="it-IT"/>
        </w:rPr>
        <w:t>ambiente, l</w:t>
      </w:r>
      <w:r>
        <w:rPr>
          <w:sz w:val="24"/>
          <w:lang w:val="it-IT"/>
        </w:rPr>
        <w:t>’</w:t>
      </w:r>
      <w:r w:rsidRPr="007F4A8C">
        <w:rPr>
          <w:sz w:val="24"/>
          <w:lang w:val="it-IT"/>
        </w:rPr>
        <w:t>impiego efficiente delle risorse, la mitigazione dei cambiamenti climatici e l</w:t>
      </w:r>
      <w:r>
        <w:rPr>
          <w:sz w:val="24"/>
          <w:lang w:val="it-IT"/>
        </w:rPr>
        <w:t>’</w:t>
      </w:r>
      <w:r w:rsidRPr="007F4A8C">
        <w:rPr>
          <w:sz w:val="24"/>
          <w:lang w:val="it-IT"/>
        </w:rPr>
        <w:t>adattamento ai medesimi, la protezione della biodiversità, la resilienza alle catastrofi, nonché la prevenzione e la gestione dei rischi. In particolare devono essere fornite informazioni sul sostegno agli obiettivi relativi al cambiamento climatico servendosi della metodologia basata sulle categorie di operazione, sui settori prioritari o sulle misure in quanto appropriate. Tale metodologia consiste nell</w:t>
      </w:r>
      <w:r>
        <w:rPr>
          <w:sz w:val="24"/>
          <w:lang w:val="it-IT"/>
        </w:rPr>
        <w:t>’</w:t>
      </w:r>
      <w:r w:rsidRPr="007F4A8C">
        <w:rPr>
          <w:sz w:val="24"/>
          <w:lang w:val="it-IT"/>
        </w:rPr>
        <w:t xml:space="preserve">assegnare una ponderazione specifica al sostegno fornito a titolo dei fondi SIE a un livello corrispondente alla misura in cui il sostegno stesso apporta un contributo agli obiettivi di mitigazione dei cambiamenti climatici e di adattamento ai medesimi. La ponderazione specifica attribuita è differenziata valutando se il sostegno fornisce un contributo rilevante o intermedio agli obiettivi in materia di cambiamenti climatici. Se il sostegno non concorre a detti obiettivi o il contributo è insignificante si assegna la ponderazione zero. Per quanto riguarda il PO FESR la </w:t>
      </w:r>
      <w:r w:rsidRPr="007F4A8C">
        <w:rPr>
          <w:sz w:val="24"/>
          <w:lang w:val="it-IT"/>
        </w:rPr>
        <w:lastRenderedPageBreak/>
        <w:t>ponderazione è attribuita all</w:t>
      </w:r>
      <w:r>
        <w:rPr>
          <w:sz w:val="24"/>
          <w:lang w:val="it-IT"/>
        </w:rPr>
        <w:t>e</w:t>
      </w:r>
      <w:r w:rsidRPr="007F4A8C">
        <w:rPr>
          <w:sz w:val="24"/>
          <w:lang w:val="it-IT"/>
        </w:rPr>
        <w:t xml:space="preserve"> categorie di operazione stabilite nella nomenclatura adottata dalla Commissione.</w:t>
      </w:r>
    </w:p>
    <w:p w14:paraId="15B609DC" w14:textId="77777777" w:rsidR="000536EA" w:rsidRPr="007F4A8C" w:rsidRDefault="000536EA" w:rsidP="0051592A">
      <w:pPr>
        <w:spacing w:after="120"/>
        <w:jc w:val="both"/>
        <w:rPr>
          <w:sz w:val="24"/>
          <w:lang w:val="it-IT"/>
        </w:rPr>
      </w:pPr>
      <w:r w:rsidRPr="007F4A8C">
        <w:rPr>
          <w:sz w:val="24"/>
          <w:lang w:val="it-IT"/>
        </w:rPr>
        <w:t>Le verifiche in materia di ambiente coprono tutti i settori ambientali, ivi compresi quello idrico, atmosferico, naturale, quello relativo ai rifiuti e alle sostanze chimiche mentre altre si occupano di questioni trasversali quali l</w:t>
      </w:r>
      <w:r>
        <w:rPr>
          <w:sz w:val="24"/>
          <w:lang w:val="it-IT"/>
        </w:rPr>
        <w:t>’</w:t>
      </w:r>
      <w:r w:rsidRPr="007F4A8C">
        <w:rPr>
          <w:sz w:val="24"/>
          <w:lang w:val="it-IT"/>
        </w:rPr>
        <w:t>accesso alle informazioni ambientali e la partecipazione pubblica alle decisioni in materia di ambiente. Le tematiche di particolare rilevanza in materia sono:</w:t>
      </w:r>
    </w:p>
    <w:p w14:paraId="03A50C93" w14:textId="77777777" w:rsidR="000536EA" w:rsidRPr="007F4A8C" w:rsidRDefault="000536EA" w:rsidP="00396233">
      <w:pPr>
        <w:pStyle w:val="Paragrafoelenco"/>
        <w:numPr>
          <w:ilvl w:val="0"/>
          <w:numId w:val="7"/>
        </w:numPr>
        <w:spacing w:after="120"/>
        <w:jc w:val="both"/>
        <w:rPr>
          <w:sz w:val="24"/>
          <w:lang w:val="it-IT"/>
        </w:rPr>
      </w:pPr>
      <w:r w:rsidRPr="007F4A8C">
        <w:rPr>
          <w:sz w:val="24"/>
          <w:lang w:val="it-IT"/>
        </w:rPr>
        <w:t>la direttiva sull</w:t>
      </w:r>
      <w:r>
        <w:rPr>
          <w:sz w:val="24"/>
          <w:lang w:val="it-IT"/>
        </w:rPr>
        <w:t>’</w:t>
      </w:r>
      <w:r w:rsidRPr="007F4A8C">
        <w:rPr>
          <w:sz w:val="24"/>
          <w:lang w:val="it-IT"/>
        </w:rPr>
        <w:t>impatto ambientale o direttiva sulla VIA, che prevede che gli Stati membri conducano una valutazione dei progetti pubblici e privati che possono avere un impatto ambientale importante prima che vengano autorizzati;</w:t>
      </w:r>
    </w:p>
    <w:p w14:paraId="6DE01A19" w14:textId="77777777" w:rsidR="000536EA" w:rsidRPr="007F4A8C" w:rsidRDefault="000536EA" w:rsidP="00396233">
      <w:pPr>
        <w:pStyle w:val="Paragrafoelenco"/>
        <w:numPr>
          <w:ilvl w:val="0"/>
          <w:numId w:val="7"/>
        </w:numPr>
        <w:spacing w:after="120"/>
        <w:jc w:val="both"/>
        <w:rPr>
          <w:sz w:val="24"/>
          <w:lang w:val="it-IT"/>
        </w:rPr>
      </w:pPr>
      <w:r w:rsidRPr="007F4A8C">
        <w:rPr>
          <w:sz w:val="24"/>
          <w:lang w:val="it-IT"/>
        </w:rPr>
        <w:t>la direttiva relativa alla valutazione ambientale strategica (VAS), che oltre a prevedere per gli Stati membri una valutazione prima che il Programma Operativo sia approvato, comprende disposizioni in merito agli indicatori di monitoraggio per identificare, in una fase precoce, effetti avversi imprevisti e adottare le misure correttive adeguate.</w:t>
      </w:r>
      <w:r w:rsidRPr="007F4A8C">
        <w:rPr>
          <w:sz w:val="24"/>
          <w:lang w:val="it-IT"/>
        </w:rPr>
        <w:tab/>
      </w:r>
    </w:p>
    <w:p w14:paraId="495621D9" w14:textId="77777777" w:rsidR="000536EA" w:rsidRPr="007F4A8C" w:rsidRDefault="000536EA" w:rsidP="0051592A">
      <w:pPr>
        <w:spacing w:after="120"/>
        <w:jc w:val="both"/>
        <w:rPr>
          <w:sz w:val="24"/>
          <w:lang w:val="it-IT"/>
        </w:rPr>
      </w:pPr>
      <w:r w:rsidRPr="007F4A8C">
        <w:rPr>
          <w:sz w:val="24"/>
          <w:lang w:val="it-IT"/>
        </w:rPr>
        <w:t>Se i Programmi Operativi sfociano in ulteriori piani e programmi, allora occorre valutare se anche quest</w:t>
      </w:r>
      <w:r>
        <w:rPr>
          <w:sz w:val="24"/>
          <w:lang w:val="it-IT"/>
        </w:rPr>
        <w:t>’</w:t>
      </w:r>
      <w:r w:rsidRPr="007F4A8C">
        <w:rPr>
          <w:sz w:val="24"/>
          <w:lang w:val="it-IT"/>
        </w:rPr>
        <w:t>ultimi necessitano di un processo VAS. Infine, occorre notare che i piani di gestione dei rifiuti previsti nell</w:t>
      </w:r>
      <w:r>
        <w:rPr>
          <w:sz w:val="24"/>
          <w:lang w:val="it-IT"/>
        </w:rPr>
        <w:t>’</w:t>
      </w:r>
      <w:r w:rsidRPr="007F4A8C">
        <w:rPr>
          <w:sz w:val="24"/>
          <w:lang w:val="it-IT"/>
        </w:rPr>
        <w:t>ambito della direttiva quadro sui rifiuti richiedono una VAS obbligatoria. Solo quegli interventi e lavori sulle infrastrutture conformi ai piani sui rifiuti notificati alla Commissione sono ammissibili per il finanziamento;</w:t>
      </w:r>
    </w:p>
    <w:p w14:paraId="085D69E9" w14:textId="77777777" w:rsidR="000536EA" w:rsidRPr="007F4A8C" w:rsidRDefault="000536EA" w:rsidP="00396233">
      <w:pPr>
        <w:pStyle w:val="Paragrafoelenco"/>
        <w:numPr>
          <w:ilvl w:val="0"/>
          <w:numId w:val="7"/>
        </w:numPr>
        <w:spacing w:after="120"/>
        <w:jc w:val="both"/>
        <w:rPr>
          <w:sz w:val="24"/>
          <w:lang w:val="it-IT"/>
        </w:rPr>
      </w:pPr>
      <w:r w:rsidRPr="007F4A8C">
        <w:rPr>
          <w:sz w:val="24"/>
          <w:lang w:val="it-IT"/>
        </w:rPr>
        <w:t>informazioni ambientali – scopo della libertà di accesso alle informazioni prevista dalla direttiva per l</w:t>
      </w:r>
      <w:r>
        <w:rPr>
          <w:sz w:val="24"/>
          <w:lang w:val="it-IT"/>
        </w:rPr>
        <w:t>’</w:t>
      </w:r>
      <w:r w:rsidRPr="007F4A8C">
        <w:rPr>
          <w:sz w:val="24"/>
          <w:lang w:val="it-IT"/>
        </w:rPr>
        <w:t>ambiente è quello di rendere le informazioni in possesso delle autorità pubbliche più accessibili al pubblico e assicurare che vengano applicate in tutta la Comunità delle norme eque di accesso alle informazioni;</w:t>
      </w:r>
    </w:p>
    <w:p w14:paraId="02B4CE97" w14:textId="77777777" w:rsidR="000536EA" w:rsidRPr="007F4A8C" w:rsidRDefault="000536EA" w:rsidP="00396233">
      <w:pPr>
        <w:pStyle w:val="Paragrafoelenco"/>
        <w:numPr>
          <w:ilvl w:val="0"/>
          <w:numId w:val="7"/>
        </w:numPr>
        <w:spacing w:after="120"/>
        <w:jc w:val="both"/>
        <w:rPr>
          <w:sz w:val="24"/>
          <w:lang w:val="it-IT"/>
        </w:rPr>
      </w:pPr>
      <w:r w:rsidRPr="007F4A8C">
        <w:rPr>
          <w:sz w:val="24"/>
          <w:lang w:val="it-IT"/>
        </w:rPr>
        <w:t>natura, biodiversità e habitat – una serie di direttive fornisce un sistema di protezione globale per una gamma di animali e piante nonché per la selezione dei tipi di habitat. La direttiva sugli habitat (all</w:t>
      </w:r>
      <w:r>
        <w:rPr>
          <w:sz w:val="24"/>
          <w:lang w:val="it-IT"/>
        </w:rPr>
        <w:t>’</w:t>
      </w:r>
      <w:r w:rsidRPr="007F4A8C">
        <w:rPr>
          <w:sz w:val="24"/>
          <w:lang w:val="it-IT"/>
        </w:rPr>
        <w:t>articolo 6) contiene disposizioni specifiche per un</w:t>
      </w:r>
      <w:r>
        <w:rPr>
          <w:sz w:val="24"/>
          <w:lang w:val="it-IT"/>
        </w:rPr>
        <w:t>’</w:t>
      </w:r>
      <w:r w:rsidRPr="007F4A8C">
        <w:rPr>
          <w:sz w:val="24"/>
          <w:lang w:val="it-IT"/>
        </w:rPr>
        <w:t>adeguata valutazione degli impatti nonché misure di attenuazione e compensazione;</w:t>
      </w:r>
    </w:p>
    <w:p w14:paraId="6D661A25" w14:textId="77777777" w:rsidR="000536EA" w:rsidRPr="007F4A8C" w:rsidRDefault="000536EA" w:rsidP="00396233">
      <w:pPr>
        <w:pStyle w:val="Paragrafoelenco"/>
        <w:numPr>
          <w:ilvl w:val="0"/>
          <w:numId w:val="7"/>
        </w:numPr>
        <w:spacing w:after="120"/>
        <w:jc w:val="both"/>
        <w:rPr>
          <w:sz w:val="24"/>
          <w:lang w:val="it-IT"/>
        </w:rPr>
      </w:pPr>
      <w:r w:rsidRPr="007F4A8C">
        <w:rPr>
          <w:sz w:val="24"/>
          <w:lang w:val="it-IT"/>
        </w:rPr>
        <w:t>acque – la direttiva quadro in materia di acque istituisce un quadro per la tutela di tutti i corpi idrici (per es. fiumi, laghi, acque di transizione, acque costiere, canali e acque sotterranee) nell</w:t>
      </w:r>
      <w:r>
        <w:rPr>
          <w:sz w:val="24"/>
          <w:lang w:val="it-IT"/>
        </w:rPr>
        <w:t>’</w:t>
      </w:r>
      <w:r w:rsidRPr="007F4A8C">
        <w:rPr>
          <w:sz w:val="24"/>
          <w:lang w:val="it-IT"/>
        </w:rPr>
        <w:t>Unione Europea. Contiene delle disposizioni specifiche (all</w:t>
      </w:r>
      <w:r>
        <w:rPr>
          <w:sz w:val="24"/>
          <w:lang w:val="it-IT"/>
        </w:rPr>
        <w:t>’</w:t>
      </w:r>
      <w:r w:rsidRPr="007F4A8C">
        <w:rPr>
          <w:sz w:val="24"/>
          <w:lang w:val="it-IT"/>
        </w:rPr>
        <w:t>articolo 4, paragrafo 7) per la valutazione delle infrastrutture che comportano potenziali rischi di deterioramento delle risorse idriche, per esempio in relazione a progetti per le vie navigabili;</w:t>
      </w:r>
    </w:p>
    <w:p w14:paraId="0105EC7E" w14:textId="77777777" w:rsidR="000536EA" w:rsidRPr="007F4A8C" w:rsidRDefault="000536EA" w:rsidP="00396233">
      <w:pPr>
        <w:pStyle w:val="Paragrafoelenco"/>
        <w:numPr>
          <w:ilvl w:val="0"/>
          <w:numId w:val="7"/>
        </w:numPr>
        <w:spacing w:after="120"/>
        <w:jc w:val="both"/>
        <w:rPr>
          <w:sz w:val="24"/>
          <w:lang w:val="it-IT"/>
        </w:rPr>
      </w:pPr>
      <w:r w:rsidRPr="007F4A8C">
        <w:rPr>
          <w:sz w:val="24"/>
          <w:lang w:val="it-IT"/>
        </w:rPr>
        <w:t>rifiuti – la direttiva quadro sui rifiuti fissa dei requisiti di base in materia di gestione dei rifiuti. Affinché un progetto di infrastrutture per la gestione dei rifiuti possa essere co-finanziato dal FESR deve rientrare in un piano di gestione dei rifiuti coerente. La direttiva sulle discariche fissa una serie di norme dettagliate destinate a prevenire o ridurre al minimo gli effetti negativi che possono implicare le discariche destinate ai rifiuti. La direttiva sull</w:t>
      </w:r>
      <w:r>
        <w:rPr>
          <w:sz w:val="24"/>
          <w:lang w:val="it-IT"/>
        </w:rPr>
        <w:t>’</w:t>
      </w:r>
      <w:r w:rsidRPr="007F4A8C">
        <w:rPr>
          <w:sz w:val="24"/>
          <w:lang w:val="it-IT"/>
        </w:rPr>
        <w:t>incenerimento si prefigge di prevenire o limitare, per quanto praticabile, gli effetti dannosi per l</w:t>
      </w:r>
      <w:r>
        <w:rPr>
          <w:sz w:val="24"/>
          <w:lang w:val="it-IT"/>
        </w:rPr>
        <w:t>’</w:t>
      </w:r>
      <w:r w:rsidRPr="007F4A8C">
        <w:rPr>
          <w:sz w:val="24"/>
          <w:lang w:val="it-IT"/>
        </w:rPr>
        <w:t>ambiente e i relativi rischi per la salute umana derivanti dall</w:t>
      </w:r>
      <w:r>
        <w:rPr>
          <w:sz w:val="24"/>
          <w:lang w:val="it-IT"/>
        </w:rPr>
        <w:t>’</w:t>
      </w:r>
      <w:r w:rsidRPr="007F4A8C">
        <w:rPr>
          <w:sz w:val="24"/>
          <w:lang w:val="it-IT"/>
        </w:rPr>
        <w:t xml:space="preserve">incenerimento dei rifiuti. </w:t>
      </w:r>
    </w:p>
    <w:p w14:paraId="5B4E494E" w14:textId="77777777" w:rsidR="000536EA" w:rsidRPr="007F4A8C" w:rsidRDefault="000536EA" w:rsidP="0051592A">
      <w:pPr>
        <w:spacing w:after="120"/>
        <w:jc w:val="both"/>
        <w:rPr>
          <w:sz w:val="24"/>
          <w:lang w:val="it-IT"/>
        </w:rPr>
      </w:pPr>
      <w:r w:rsidRPr="007F4A8C">
        <w:rPr>
          <w:sz w:val="24"/>
          <w:lang w:val="it-IT"/>
        </w:rPr>
        <w:lastRenderedPageBreak/>
        <w:t>Le verifiche nell</w:t>
      </w:r>
      <w:r>
        <w:rPr>
          <w:sz w:val="24"/>
          <w:lang w:val="it-IT"/>
        </w:rPr>
        <w:t>’</w:t>
      </w:r>
      <w:r w:rsidRPr="007F4A8C">
        <w:rPr>
          <w:sz w:val="24"/>
          <w:lang w:val="it-IT"/>
        </w:rPr>
        <w:t>area ambientale dovranno accertare che il Beneficiario abbia soddisfatto le opportune direttive verificando che le autorità nazionali competenti abbiano accordato le opportune autorizzazioni conformemente alle procedure applicabili.</w:t>
      </w:r>
    </w:p>
    <w:p w14:paraId="655F23A1" w14:textId="77777777" w:rsidR="000536EA" w:rsidRPr="00304286" w:rsidRDefault="000536EA" w:rsidP="006839E0">
      <w:pPr>
        <w:spacing w:after="120"/>
        <w:jc w:val="both"/>
        <w:rPr>
          <w:sz w:val="24"/>
          <w:szCs w:val="24"/>
          <w:lang w:val="it-IT"/>
        </w:rPr>
      </w:pPr>
      <w:r w:rsidRPr="00304286">
        <w:rPr>
          <w:sz w:val="24"/>
          <w:szCs w:val="24"/>
          <w:lang w:val="it-IT"/>
        </w:rPr>
        <w:t xml:space="preserve">Le </w:t>
      </w:r>
      <w:proofErr w:type="spellStart"/>
      <w:r w:rsidRPr="00304286">
        <w:rPr>
          <w:sz w:val="24"/>
          <w:szCs w:val="24"/>
          <w:lang w:val="it-IT"/>
        </w:rPr>
        <w:t>check</w:t>
      </w:r>
      <w:proofErr w:type="spellEnd"/>
      <w:r w:rsidRPr="00304286">
        <w:rPr>
          <w:sz w:val="24"/>
          <w:szCs w:val="24"/>
          <w:lang w:val="it-IT"/>
        </w:rPr>
        <w:t xml:space="preserve"> list di controllo preved</w:t>
      </w:r>
      <w:r w:rsidR="006E3D91">
        <w:rPr>
          <w:sz w:val="24"/>
          <w:szCs w:val="24"/>
          <w:lang w:val="it-IT"/>
        </w:rPr>
        <w:t>o</w:t>
      </w:r>
      <w:r w:rsidRPr="00304286">
        <w:rPr>
          <w:sz w:val="24"/>
          <w:szCs w:val="24"/>
          <w:lang w:val="it-IT"/>
        </w:rPr>
        <w:t>no un apposito punto di controllo sul rispetto dello sviluppo sostenibile.</w:t>
      </w:r>
    </w:p>
    <w:p w14:paraId="0DE6CB2E" w14:textId="77777777" w:rsidR="000536EA" w:rsidRPr="0051592A" w:rsidRDefault="000536EA" w:rsidP="00BE55A6">
      <w:pPr>
        <w:pStyle w:val="Titolo2"/>
      </w:pPr>
      <w:bookmarkStart w:id="298" w:name="_Toc472254036"/>
      <w:r>
        <w:t>P</w:t>
      </w:r>
      <w:r w:rsidRPr="0051592A">
        <w:t>arità fra uomini e donne e non discriminazione</w:t>
      </w:r>
      <w:bookmarkEnd w:id="298"/>
    </w:p>
    <w:p w14:paraId="6A0D6891" w14:textId="77777777" w:rsidR="000536EA" w:rsidRPr="007F4A8C" w:rsidRDefault="000536EA" w:rsidP="005C0046">
      <w:pPr>
        <w:spacing w:after="120"/>
        <w:jc w:val="both"/>
        <w:rPr>
          <w:sz w:val="24"/>
          <w:lang w:val="it-IT"/>
        </w:rPr>
      </w:pPr>
      <w:r w:rsidRPr="007F4A8C">
        <w:rPr>
          <w:sz w:val="24"/>
          <w:lang w:val="it-IT"/>
        </w:rPr>
        <w:t>Ai sensi dell</w:t>
      </w:r>
      <w:r>
        <w:rPr>
          <w:sz w:val="24"/>
          <w:lang w:val="it-IT"/>
        </w:rPr>
        <w:t>’</w:t>
      </w:r>
      <w:r w:rsidRPr="007F4A8C">
        <w:rPr>
          <w:sz w:val="24"/>
          <w:lang w:val="it-IT"/>
        </w:rPr>
        <w:t>articolo 7 del</w:t>
      </w:r>
      <w:r>
        <w:rPr>
          <w:sz w:val="24"/>
          <w:lang w:val="it-IT"/>
        </w:rPr>
        <w:t xml:space="preserve"> </w:t>
      </w:r>
      <w:r w:rsidRPr="007F4A8C">
        <w:rPr>
          <w:sz w:val="24"/>
          <w:lang w:val="it-IT"/>
        </w:rPr>
        <w:t>RDC le verifiche di gestione dovranno accertare che le operazioni rispettino e promuovano la parità tra uomini e donne e che sia applicata l</w:t>
      </w:r>
      <w:r>
        <w:rPr>
          <w:sz w:val="24"/>
          <w:lang w:val="it-IT"/>
        </w:rPr>
        <w:t>’</w:t>
      </w:r>
      <w:r w:rsidRPr="007F4A8C">
        <w:rPr>
          <w:sz w:val="24"/>
          <w:lang w:val="it-IT"/>
        </w:rPr>
        <w:t>integrazione della prospettiva di genere nel corso delle varie fasi di attuazione dei fondi SIE. Ciò comporta una strategia di integrazione della dimensione di genere che accerti che tutte le operazioni tengano in considerazione in modo aperto e attivo i loro effetti sulla rispettiva situazione di donne e uomini in una prospettiva di eliminazione delle disuguaglianze. Tutti i programmi devono contribuire a una maggiore uguaglianza tra uomini e donne e devono essere in grado di dimostrare l</w:t>
      </w:r>
      <w:r>
        <w:rPr>
          <w:sz w:val="24"/>
          <w:lang w:val="it-IT"/>
        </w:rPr>
        <w:t>’</w:t>
      </w:r>
      <w:r w:rsidRPr="007F4A8C">
        <w:rPr>
          <w:sz w:val="24"/>
          <w:lang w:val="it-IT"/>
        </w:rPr>
        <w:t>impatto in questo senso prima, durante e dopo la loro attuazione. Le verifiche di gestione devono rispettare la Carta dei diritti fondamentali dell</w:t>
      </w:r>
      <w:r>
        <w:rPr>
          <w:sz w:val="24"/>
          <w:lang w:val="it-IT"/>
        </w:rPr>
        <w:t>’</w:t>
      </w:r>
      <w:r w:rsidRPr="007F4A8C">
        <w:rPr>
          <w:sz w:val="24"/>
          <w:lang w:val="it-IT"/>
        </w:rPr>
        <w:t>UE.</w:t>
      </w:r>
    </w:p>
    <w:p w14:paraId="1F71801C" w14:textId="77777777" w:rsidR="000536EA" w:rsidRPr="007F4A8C" w:rsidRDefault="000536EA" w:rsidP="005C0046">
      <w:pPr>
        <w:spacing w:after="120"/>
        <w:jc w:val="both"/>
        <w:rPr>
          <w:sz w:val="24"/>
          <w:lang w:val="it-IT"/>
        </w:rPr>
      </w:pPr>
      <w:r w:rsidRPr="007F4A8C">
        <w:rPr>
          <w:sz w:val="24"/>
          <w:lang w:val="it-IT"/>
        </w:rPr>
        <w:t>Inoltre, le verifiche dovranno accertare che si adottino le misure necessarie per prevenire ogni discriminazione fondata sul sesso, la razza o l</w:t>
      </w:r>
      <w:r>
        <w:rPr>
          <w:sz w:val="24"/>
          <w:lang w:val="it-IT"/>
        </w:rPr>
        <w:t>’</w:t>
      </w:r>
      <w:r w:rsidRPr="007F4A8C">
        <w:rPr>
          <w:sz w:val="24"/>
          <w:lang w:val="it-IT"/>
        </w:rPr>
        <w:t>origine etnica, la religione o le convinzioni personali, la disabilità, l</w:t>
      </w:r>
      <w:r>
        <w:rPr>
          <w:sz w:val="24"/>
          <w:lang w:val="it-IT"/>
        </w:rPr>
        <w:t>’</w:t>
      </w:r>
      <w:r w:rsidRPr="007F4A8C">
        <w:rPr>
          <w:sz w:val="24"/>
          <w:lang w:val="it-IT"/>
        </w:rPr>
        <w:t>età o l</w:t>
      </w:r>
      <w:r>
        <w:rPr>
          <w:sz w:val="24"/>
          <w:lang w:val="it-IT"/>
        </w:rPr>
        <w:t>’</w:t>
      </w:r>
      <w:r w:rsidRPr="007F4A8C">
        <w:rPr>
          <w:sz w:val="24"/>
          <w:lang w:val="it-IT"/>
        </w:rPr>
        <w:t>orientamento sessuale durante le varie fasi di attuazione dei fondi SIE ed in particolare nell</w:t>
      </w:r>
      <w:r>
        <w:rPr>
          <w:sz w:val="24"/>
          <w:lang w:val="it-IT"/>
        </w:rPr>
        <w:t>’</w:t>
      </w:r>
      <w:r w:rsidRPr="007F4A8C">
        <w:rPr>
          <w:sz w:val="24"/>
          <w:lang w:val="it-IT"/>
        </w:rPr>
        <w:t>accesso agli stessi.</w:t>
      </w:r>
    </w:p>
    <w:p w14:paraId="604C6832" w14:textId="77777777" w:rsidR="000536EA" w:rsidRPr="00304286" w:rsidRDefault="000536EA" w:rsidP="005D449C">
      <w:pPr>
        <w:spacing w:after="120"/>
        <w:jc w:val="both"/>
        <w:rPr>
          <w:sz w:val="24"/>
          <w:szCs w:val="24"/>
          <w:lang w:val="it-IT"/>
        </w:rPr>
      </w:pPr>
      <w:r w:rsidRPr="00304286">
        <w:rPr>
          <w:sz w:val="24"/>
          <w:szCs w:val="24"/>
          <w:lang w:val="it-IT"/>
        </w:rPr>
        <w:t xml:space="preserve">Le </w:t>
      </w:r>
      <w:proofErr w:type="spellStart"/>
      <w:r w:rsidRPr="00304286">
        <w:rPr>
          <w:sz w:val="24"/>
          <w:szCs w:val="24"/>
          <w:lang w:val="it-IT"/>
        </w:rPr>
        <w:t>check</w:t>
      </w:r>
      <w:proofErr w:type="spellEnd"/>
      <w:r w:rsidRPr="00304286">
        <w:rPr>
          <w:sz w:val="24"/>
          <w:szCs w:val="24"/>
          <w:lang w:val="it-IT"/>
        </w:rPr>
        <w:t xml:space="preserve"> list di controllo preved</w:t>
      </w:r>
      <w:r w:rsidR="006E3D91">
        <w:rPr>
          <w:sz w:val="24"/>
          <w:szCs w:val="24"/>
          <w:lang w:val="it-IT"/>
        </w:rPr>
        <w:t>o</w:t>
      </w:r>
      <w:r w:rsidRPr="00304286">
        <w:rPr>
          <w:sz w:val="24"/>
          <w:szCs w:val="24"/>
          <w:lang w:val="it-IT"/>
        </w:rPr>
        <w:t>no un apposito punto di controllo sul rispetto del principio di parità fra uomini e donne e non discriminazione.</w:t>
      </w:r>
    </w:p>
    <w:p w14:paraId="6E461E94" w14:textId="77777777" w:rsidR="000536EA" w:rsidRPr="006839E0" w:rsidRDefault="000536EA" w:rsidP="006839E0">
      <w:pPr>
        <w:spacing w:after="120"/>
        <w:jc w:val="both"/>
        <w:rPr>
          <w:lang w:val="it-IT"/>
        </w:rPr>
      </w:pPr>
    </w:p>
    <w:p w14:paraId="130FFA7F" w14:textId="24A90D02" w:rsidR="000536EA" w:rsidRDefault="000536EA" w:rsidP="00BE55A6">
      <w:pPr>
        <w:pStyle w:val="Titolo2"/>
      </w:pPr>
      <w:bookmarkStart w:id="299" w:name="_Toc472254037"/>
      <w:r w:rsidRPr="009A7FCD">
        <w:t xml:space="preserve">Informazione e </w:t>
      </w:r>
      <w:r w:rsidR="00D646E9">
        <w:t>comunicazione</w:t>
      </w:r>
      <w:bookmarkEnd w:id="299"/>
    </w:p>
    <w:p w14:paraId="67098ECF" w14:textId="0464C6EB" w:rsidR="000536EA" w:rsidRPr="007F4A8C" w:rsidRDefault="000536EA" w:rsidP="007A03A8">
      <w:pPr>
        <w:spacing w:after="120"/>
        <w:jc w:val="both"/>
        <w:rPr>
          <w:sz w:val="24"/>
          <w:lang w:val="it-IT"/>
        </w:rPr>
      </w:pPr>
      <w:r w:rsidRPr="007F4A8C">
        <w:rPr>
          <w:sz w:val="24"/>
          <w:lang w:val="it-IT"/>
        </w:rPr>
        <w:t>A norma del Regolamento UE 1303/2013 e dell</w:t>
      </w:r>
      <w:r>
        <w:rPr>
          <w:sz w:val="24"/>
          <w:lang w:val="it-IT"/>
        </w:rPr>
        <w:t>’</w:t>
      </w:r>
      <w:r w:rsidRPr="007F4A8C">
        <w:rPr>
          <w:sz w:val="24"/>
          <w:lang w:val="it-IT"/>
        </w:rPr>
        <w:t>Allegato XII, l</w:t>
      </w:r>
      <w:r>
        <w:rPr>
          <w:sz w:val="24"/>
          <w:lang w:val="it-IT"/>
        </w:rPr>
        <w:t>’</w:t>
      </w:r>
      <w:r w:rsidRPr="007F4A8C">
        <w:rPr>
          <w:sz w:val="24"/>
          <w:lang w:val="it-IT"/>
        </w:rPr>
        <w:t xml:space="preserve">ADG è sottoposta al rispetto di obblighi e vincoli previsti in materia di informazione e </w:t>
      </w:r>
      <w:r w:rsidR="00D646E9">
        <w:rPr>
          <w:sz w:val="24"/>
          <w:lang w:val="it-IT"/>
        </w:rPr>
        <w:t>comunicazione</w:t>
      </w:r>
      <w:r w:rsidR="00D646E9" w:rsidRPr="007F4A8C">
        <w:rPr>
          <w:sz w:val="24"/>
          <w:lang w:val="it-IT"/>
        </w:rPr>
        <w:t xml:space="preserve"> </w:t>
      </w:r>
      <w:r w:rsidRPr="007F4A8C">
        <w:rPr>
          <w:sz w:val="24"/>
          <w:lang w:val="it-IT"/>
        </w:rPr>
        <w:t>in attuazione del POR FESR SICILIA 2014-2020.</w:t>
      </w:r>
    </w:p>
    <w:p w14:paraId="74B88FA3" w14:textId="77777777" w:rsidR="000536EA" w:rsidRPr="007F4A8C" w:rsidRDefault="000536EA" w:rsidP="007A03A8">
      <w:pPr>
        <w:spacing w:after="120"/>
        <w:jc w:val="both"/>
        <w:rPr>
          <w:sz w:val="24"/>
          <w:lang w:val="it-IT"/>
        </w:rPr>
      </w:pPr>
      <w:r w:rsidRPr="007F4A8C">
        <w:rPr>
          <w:sz w:val="24"/>
          <w:lang w:val="it-IT"/>
        </w:rPr>
        <w:t>Il Regolamento e l</w:t>
      </w:r>
      <w:r>
        <w:rPr>
          <w:sz w:val="24"/>
          <w:lang w:val="it-IT"/>
        </w:rPr>
        <w:t>’</w:t>
      </w:r>
      <w:proofErr w:type="spellStart"/>
      <w:r w:rsidRPr="007F4A8C">
        <w:rPr>
          <w:sz w:val="24"/>
          <w:lang w:val="it-IT"/>
        </w:rPr>
        <w:t>All</w:t>
      </w:r>
      <w:proofErr w:type="spellEnd"/>
      <w:r w:rsidRPr="007F4A8C">
        <w:rPr>
          <w:sz w:val="24"/>
          <w:lang w:val="it-IT"/>
        </w:rPr>
        <w:t>. XII stabiliscono la necessità di elaborare una strategia di Comunicazione secondo elementi indicati nell</w:t>
      </w:r>
      <w:r>
        <w:rPr>
          <w:sz w:val="24"/>
          <w:lang w:val="it-IT"/>
        </w:rPr>
        <w:t>’</w:t>
      </w:r>
      <w:r w:rsidRPr="007F4A8C">
        <w:rPr>
          <w:sz w:val="24"/>
          <w:lang w:val="it-IT"/>
        </w:rPr>
        <w:t>All</w:t>
      </w:r>
      <w:r>
        <w:rPr>
          <w:sz w:val="24"/>
          <w:lang w:val="it-IT"/>
        </w:rPr>
        <w:t xml:space="preserve">egato </w:t>
      </w:r>
      <w:r w:rsidRPr="007F4A8C">
        <w:rPr>
          <w:sz w:val="24"/>
          <w:lang w:val="it-IT"/>
        </w:rPr>
        <w:t>XII, garantire la diffusione delle informazioni sui finanziamenti tramite un sito web unico per informare i potenziali beneficiari sulle opportunità di finanziamento, pubblicizzare presso la cittadinanza dell</w:t>
      </w:r>
      <w:r>
        <w:rPr>
          <w:sz w:val="24"/>
          <w:lang w:val="it-IT"/>
        </w:rPr>
        <w:t>’</w:t>
      </w:r>
      <w:r w:rsidRPr="007F4A8C">
        <w:rPr>
          <w:sz w:val="24"/>
          <w:lang w:val="it-IT"/>
        </w:rPr>
        <w:t>Unione ruolo e realizzazioni del POR, dare trasparenza al sostegno fornito tramite un elenco delle operazioni del POR da aggiornare semestralmente e pubblicare su sito web unico.</w:t>
      </w:r>
    </w:p>
    <w:p w14:paraId="676B4464" w14:textId="292FD9E6" w:rsidR="000536EA" w:rsidRDefault="000536EA" w:rsidP="007A03A8">
      <w:pPr>
        <w:spacing w:after="120"/>
        <w:jc w:val="both"/>
        <w:rPr>
          <w:sz w:val="24"/>
          <w:lang w:val="it-IT"/>
        </w:rPr>
      </w:pPr>
      <w:r w:rsidRPr="007F4A8C">
        <w:rPr>
          <w:sz w:val="24"/>
          <w:lang w:val="it-IT"/>
        </w:rPr>
        <w:t>Si riportano di seguito alcune indicazioni operative sulle norme da rispettare che dovranno essere applicate sia dall</w:t>
      </w:r>
      <w:r>
        <w:rPr>
          <w:sz w:val="24"/>
          <w:lang w:val="it-IT"/>
        </w:rPr>
        <w:t>’</w:t>
      </w:r>
      <w:r w:rsidRPr="007F4A8C">
        <w:rPr>
          <w:sz w:val="24"/>
          <w:lang w:val="it-IT"/>
        </w:rPr>
        <w:t>Amministrazione Regionale che dai Beneficiari e che saranno oggetto di controllo da parte dell</w:t>
      </w:r>
      <w:r>
        <w:rPr>
          <w:sz w:val="24"/>
          <w:lang w:val="it-IT"/>
        </w:rPr>
        <w:t>’UMC/UC</w:t>
      </w:r>
      <w:r w:rsidRPr="007F4A8C">
        <w:rPr>
          <w:sz w:val="24"/>
          <w:lang w:val="it-IT"/>
        </w:rPr>
        <w:t xml:space="preserve">. Il rispetto di tali adempimenti costituisce uno dei requisiti necessari a rendere la spesa ammissibile al cofinanziamento del POR FESR Sicilia 2014-2020. Nel caso di mancato rispetto degli obblighi di informazione e </w:t>
      </w:r>
      <w:r w:rsidR="00D646E9">
        <w:rPr>
          <w:sz w:val="24"/>
          <w:lang w:val="it-IT"/>
        </w:rPr>
        <w:t>comunicazione</w:t>
      </w:r>
      <w:r w:rsidRPr="007F4A8C">
        <w:rPr>
          <w:sz w:val="24"/>
          <w:lang w:val="it-IT"/>
        </w:rPr>
        <w:t xml:space="preserve">, la relativa spesa sarà considerata inammissibile sulla base di quanto previsto dalle Linee Guida della Commissione Europea. </w:t>
      </w:r>
    </w:p>
    <w:p w14:paraId="708A2EB3" w14:textId="77777777" w:rsidR="00BC6DA2" w:rsidRDefault="00BC6DA2" w:rsidP="007A03A8">
      <w:pPr>
        <w:spacing w:after="120"/>
        <w:jc w:val="both"/>
        <w:rPr>
          <w:sz w:val="24"/>
          <w:lang w:val="it-IT"/>
        </w:rPr>
      </w:pPr>
    </w:p>
    <w:p w14:paraId="3B4B6CA6" w14:textId="77777777" w:rsidR="000536EA" w:rsidRPr="007F4A8C" w:rsidRDefault="000536EA" w:rsidP="00BE55A6">
      <w:pPr>
        <w:spacing w:after="120"/>
        <w:jc w:val="both"/>
        <w:outlineLvl w:val="0"/>
        <w:rPr>
          <w:b/>
          <w:color w:val="943634"/>
          <w:sz w:val="24"/>
          <w:lang w:val="it-IT"/>
        </w:rPr>
      </w:pPr>
      <w:r w:rsidRPr="007F4A8C">
        <w:rPr>
          <w:b/>
          <w:color w:val="943634"/>
          <w:sz w:val="24"/>
          <w:lang w:val="it-IT"/>
        </w:rPr>
        <w:lastRenderedPageBreak/>
        <w:t>Strategia di comunicazione</w:t>
      </w:r>
    </w:p>
    <w:p w14:paraId="5793F3BF" w14:textId="5B34185A" w:rsidR="000536EA" w:rsidRPr="007F4A8C" w:rsidRDefault="000536EA" w:rsidP="007A03A8">
      <w:pPr>
        <w:spacing w:after="120"/>
        <w:jc w:val="both"/>
        <w:rPr>
          <w:sz w:val="24"/>
          <w:lang w:val="it-IT"/>
        </w:rPr>
      </w:pPr>
      <w:r w:rsidRPr="007F4A8C">
        <w:rPr>
          <w:sz w:val="24"/>
          <w:lang w:val="it-IT"/>
        </w:rPr>
        <w:t>Elemento di novità che riguarda l</w:t>
      </w:r>
      <w:r>
        <w:rPr>
          <w:sz w:val="24"/>
          <w:lang w:val="it-IT"/>
        </w:rPr>
        <w:t>’</w:t>
      </w:r>
      <w:r w:rsidRPr="007F4A8C">
        <w:rPr>
          <w:sz w:val="24"/>
          <w:lang w:val="it-IT"/>
        </w:rPr>
        <w:t>obbligo per le Autorità di Gestione (</w:t>
      </w:r>
      <w:proofErr w:type="spellStart"/>
      <w:r w:rsidRPr="007F4A8C">
        <w:rPr>
          <w:sz w:val="24"/>
          <w:lang w:val="it-IT"/>
        </w:rPr>
        <w:t>AdG</w:t>
      </w:r>
      <w:proofErr w:type="spellEnd"/>
      <w:r w:rsidRPr="007F4A8C">
        <w:rPr>
          <w:sz w:val="24"/>
          <w:lang w:val="it-IT"/>
        </w:rPr>
        <w:t xml:space="preserve">) di definire una strategia di comunicazione, quale documento in cui </w:t>
      </w:r>
      <w:r w:rsidR="00D35A95">
        <w:rPr>
          <w:sz w:val="24"/>
          <w:lang w:val="it-IT"/>
        </w:rPr>
        <w:t>siano</w:t>
      </w:r>
      <w:r w:rsidR="00D35A95" w:rsidRPr="007F4A8C">
        <w:rPr>
          <w:sz w:val="24"/>
          <w:lang w:val="it-IT"/>
        </w:rPr>
        <w:t xml:space="preserve"> </w:t>
      </w:r>
      <w:r w:rsidRPr="007F4A8C">
        <w:rPr>
          <w:sz w:val="24"/>
          <w:lang w:val="it-IT"/>
        </w:rPr>
        <w:t>specificati l</w:t>
      </w:r>
      <w:r>
        <w:rPr>
          <w:sz w:val="24"/>
          <w:lang w:val="it-IT"/>
        </w:rPr>
        <w:t>’</w:t>
      </w:r>
      <w:r w:rsidRPr="007F4A8C">
        <w:rPr>
          <w:sz w:val="24"/>
          <w:lang w:val="it-IT"/>
        </w:rPr>
        <w:t>approccio e le risorse di bilancio delle attività di comunicazione di un determinato programma; copre l</w:t>
      </w:r>
      <w:r>
        <w:rPr>
          <w:sz w:val="24"/>
          <w:lang w:val="it-IT"/>
        </w:rPr>
        <w:t>’</w:t>
      </w:r>
      <w:r w:rsidRPr="007F4A8C">
        <w:rPr>
          <w:sz w:val="24"/>
          <w:lang w:val="it-IT"/>
        </w:rPr>
        <w:t xml:space="preserve">intero settennio ma deve essere oggetto di aggiornamenti annuali. Essa deve essere presentata al </w:t>
      </w:r>
      <w:proofErr w:type="spellStart"/>
      <w:r w:rsidRPr="007F4A8C">
        <w:rPr>
          <w:sz w:val="24"/>
          <w:lang w:val="it-IT"/>
        </w:rPr>
        <w:t>CdS</w:t>
      </w:r>
      <w:proofErr w:type="spellEnd"/>
      <w:r w:rsidRPr="007F4A8C">
        <w:rPr>
          <w:sz w:val="24"/>
          <w:lang w:val="it-IT"/>
        </w:rPr>
        <w:t xml:space="preserve"> per l</w:t>
      </w:r>
      <w:r>
        <w:rPr>
          <w:sz w:val="24"/>
          <w:lang w:val="it-IT"/>
        </w:rPr>
        <w:t>’</w:t>
      </w:r>
      <w:r w:rsidRPr="007F4A8C">
        <w:rPr>
          <w:sz w:val="24"/>
          <w:lang w:val="it-IT"/>
        </w:rPr>
        <w:t>approvazione entro sei mesi dall</w:t>
      </w:r>
      <w:r>
        <w:rPr>
          <w:sz w:val="24"/>
          <w:lang w:val="it-IT"/>
        </w:rPr>
        <w:t>’</w:t>
      </w:r>
      <w:r w:rsidRPr="007F4A8C">
        <w:rPr>
          <w:sz w:val="24"/>
          <w:lang w:val="it-IT"/>
        </w:rPr>
        <w:t xml:space="preserve">adozione del Programma. Del pari dovranno essere sottoposte e approvate dal </w:t>
      </w:r>
      <w:proofErr w:type="spellStart"/>
      <w:r w:rsidRPr="007F4A8C">
        <w:rPr>
          <w:sz w:val="24"/>
          <w:lang w:val="it-IT"/>
        </w:rPr>
        <w:t>CdS</w:t>
      </w:r>
      <w:proofErr w:type="spellEnd"/>
      <w:r w:rsidRPr="007F4A8C">
        <w:rPr>
          <w:sz w:val="24"/>
          <w:lang w:val="it-IT"/>
        </w:rPr>
        <w:t xml:space="preserve"> le modifiche apportate dall</w:t>
      </w:r>
      <w:r>
        <w:rPr>
          <w:sz w:val="24"/>
          <w:lang w:val="it-IT"/>
        </w:rPr>
        <w:t>’</w:t>
      </w:r>
      <w:proofErr w:type="spellStart"/>
      <w:r w:rsidRPr="007F4A8C">
        <w:rPr>
          <w:sz w:val="24"/>
          <w:lang w:val="it-IT"/>
        </w:rPr>
        <w:t>AdG</w:t>
      </w:r>
      <w:proofErr w:type="spellEnd"/>
      <w:r w:rsidRPr="007F4A8C">
        <w:rPr>
          <w:sz w:val="24"/>
          <w:lang w:val="it-IT"/>
        </w:rPr>
        <w:t xml:space="preserve"> alla Strategia di Comunicazione durante il periodo di programmazione. Con l</w:t>
      </w:r>
      <w:r>
        <w:rPr>
          <w:sz w:val="24"/>
          <w:lang w:val="it-IT"/>
        </w:rPr>
        <w:t>’</w:t>
      </w:r>
      <w:r w:rsidRPr="007F4A8C">
        <w:rPr>
          <w:sz w:val="24"/>
          <w:lang w:val="it-IT"/>
        </w:rPr>
        <w:t>introduzione del principio di proporzionalità la strategia di comunicazione dovrà tener conto dell</w:t>
      </w:r>
      <w:r>
        <w:rPr>
          <w:sz w:val="24"/>
          <w:lang w:val="it-IT"/>
        </w:rPr>
        <w:t>’</w:t>
      </w:r>
      <w:r w:rsidRPr="007F4A8C">
        <w:rPr>
          <w:sz w:val="24"/>
          <w:lang w:val="it-IT"/>
        </w:rPr>
        <w:t>entità del Programma e sotto il profilo dei contenuti (delineati al punto 4 dell</w:t>
      </w:r>
      <w:r>
        <w:rPr>
          <w:sz w:val="24"/>
          <w:lang w:val="it-IT"/>
        </w:rPr>
        <w:t>’</w:t>
      </w:r>
      <w:proofErr w:type="spellStart"/>
      <w:r w:rsidRPr="007F4A8C">
        <w:rPr>
          <w:sz w:val="24"/>
          <w:lang w:val="it-IT"/>
        </w:rPr>
        <w:t>All</w:t>
      </w:r>
      <w:proofErr w:type="spellEnd"/>
      <w:r w:rsidRPr="007F4A8C">
        <w:rPr>
          <w:sz w:val="24"/>
          <w:lang w:val="it-IT"/>
        </w:rPr>
        <w:t>. XII al RDC) dovrà comprendere i seguenti elementi:</w:t>
      </w:r>
    </w:p>
    <w:p w14:paraId="61FABF40" w14:textId="77777777" w:rsidR="000536EA" w:rsidRPr="007F4A8C" w:rsidRDefault="000536EA" w:rsidP="00396233">
      <w:pPr>
        <w:pStyle w:val="Paragrafoelenco"/>
        <w:numPr>
          <w:ilvl w:val="0"/>
          <w:numId w:val="10"/>
        </w:numPr>
        <w:spacing w:after="120"/>
        <w:jc w:val="both"/>
        <w:rPr>
          <w:sz w:val="24"/>
          <w:lang w:val="it-IT"/>
        </w:rPr>
      </w:pPr>
      <w:r w:rsidRPr="007F4A8C">
        <w:rPr>
          <w:sz w:val="24"/>
          <w:lang w:val="it-IT"/>
        </w:rPr>
        <w:t>una descrizione dei materiali che saranno resi disponibili in formati accessibili alle persone con disabilità;</w:t>
      </w:r>
    </w:p>
    <w:p w14:paraId="6B87E46C" w14:textId="77777777" w:rsidR="000536EA" w:rsidRPr="007F4A8C" w:rsidRDefault="000536EA" w:rsidP="00396233">
      <w:pPr>
        <w:pStyle w:val="Paragrafoelenco"/>
        <w:numPr>
          <w:ilvl w:val="0"/>
          <w:numId w:val="10"/>
        </w:numPr>
        <w:spacing w:after="120"/>
        <w:jc w:val="both"/>
        <w:rPr>
          <w:sz w:val="24"/>
          <w:lang w:val="it-IT"/>
        </w:rPr>
      </w:pPr>
      <w:r w:rsidRPr="007F4A8C">
        <w:rPr>
          <w:sz w:val="24"/>
          <w:lang w:val="it-IT"/>
        </w:rPr>
        <w:t>una descrizione di come i beneficiari saranno sostenuti nella loro attività di comunicazione;</w:t>
      </w:r>
    </w:p>
    <w:p w14:paraId="5752EBD5" w14:textId="77777777" w:rsidR="000536EA" w:rsidRPr="007F4A8C" w:rsidRDefault="000536EA" w:rsidP="00396233">
      <w:pPr>
        <w:pStyle w:val="Paragrafoelenco"/>
        <w:numPr>
          <w:ilvl w:val="0"/>
          <w:numId w:val="10"/>
        </w:numPr>
        <w:spacing w:after="120"/>
        <w:jc w:val="both"/>
        <w:rPr>
          <w:sz w:val="24"/>
          <w:lang w:val="it-IT"/>
        </w:rPr>
      </w:pPr>
      <w:r w:rsidRPr="007F4A8C">
        <w:rPr>
          <w:sz w:val="24"/>
          <w:lang w:val="it-IT"/>
        </w:rPr>
        <w:t>una descrizione dell</w:t>
      </w:r>
      <w:r>
        <w:rPr>
          <w:sz w:val="24"/>
          <w:lang w:val="it-IT"/>
        </w:rPr>
        <w:t>’</w:t>
      </w:r>
      <w:r w:rsidRPr="007F4A8C">
        <w:rPr>
          <w:sz w:val="24"/>
          <w:lang w:val="it-IT"/>
        </w:rPr>
        <w:t>utilizzo dei principali risultati del precedente programma operativo (ove opportuno);</w:t>
      </w:r>
    </w:p>
    <w:p w14:paraId="232E3A19" w14:textId="77777777" w:rsidR="000536EA" w:rsidRPr="007F4A8C" w:rsidRDefault="000536EA" w:rsidP="00396233">
      <w:pPr>
        <w:pStyle w:val="Paragrafoelenco"/>
        <w:numPr>
          <w:ilvl w:val="0"/>
          <w:numId w:val="10"/>
        </w:numPr>
        <w:spacing w:after="120"/>
        <w:jc w:val="both"/>
        <w:rPr>
          <w:sz w:val="24"/>
          <w:lang w:val="it-IT"/>
        </w:rPr>
      </w:pPr>
      <w:r w:rsidRPr="007F4A8C">
        <w:rPr>
          <w:sz w:val="24"/>
          <w:lang w:val="it-IT"/>
        </w:rPr>
        <w:t>un aggiornamento annuale delle attività di informazione e comunicazione da svolgere l</w:t>
      </w:r>
      <w:r>
        <w:rPr>
          <w:sz w:val="24"/>
          <w:lang w:val="it-IT"/>
        </w:rPr>
        <w:t>’</w:t>
      </w:r>
      <w:r w:rsidRPr="007F4A8C">
        <w:rPr>
          <w:sz w:val="24"/>
          <w:lang w:val="it-IT"/>
        </w:rPr>
        <w:t>anno successivo.</w:t>
      </w:r>
    </w:p>
    <w:p w14:paraId="6BE51CEA" w14:textId="77777777" w:rsidR="000536EA" w:rsidRPr="007F4A8C" w:rsidRDefault="000536EA" w:rsidP="00BE55A6">
      <w:pPr>
        <w:spacing w:after="120"/>
        <w:jc w:val="both"/>
        <w:outlineLvl w:val="0"/>
        <w:rPr>
          <w:b/>
          <w:color w:val="943634"/>
          <w:sz w:val="24"/>
          <w:lang w:val="it-IT"/>
        </w:rPr>
      </w:pPr>
      <w:r w:rsidRPr="007F4A8C">
        <w:rPr>
          <w:b/>
          <w:color w:val="943634"/>
          <w:sz w:val="24"/>
          <w:lang w:val="it-IT"/>
        </w:rPr>
        <w:t>Elenco delle operazioni</w:t>
      </w:r>
    </w:p>
    <w:p w14:paraId="4F932BE7" w14:textId="77777777" w:rsidR="000536EA" w:rsidRPr="007F4A8C" w:rsidRDefault="000536EA" w:rsidP="007A03A8">
      <w:pPr>
        <w:spacing w:after="120"/>
        <w:jc w:val="both"/>
        <w:rPr>
          <w:sz w:val="24"/>
          <w:lang w:val="it-IT"/>
        </w:rPr>
      </w:pPr>
      <w:r w:rsidRPr="007F4A8C">
        <w:rPr>
          <w:sz w:val="24"/>
          <w:lang w:val="it-IT"/>
        </w:rPr>
        <w:t>L</w:t>
      </w:r>
      <w:r>
        <w:rPr>
          <w:sz w:val="24"/>
          <w:lang w:val="it-IT"/>
        </w:rPr>
        <w:t>’</w:t>
      </w:r>
      <w:r w:rsidRPr="007F4A8C">
        <w:rPr>
          <w:sz w:val="24"/>
          <w:lang w:val="it-IT"/>
        </w:rPr>
        <w:t>elenco delle operazioni, che l</w:t>
      </w:r>
      <w:r>
        <w:rPr>
          <w:sz w:val="24"/>
          <w:lang w:val="it-IT"/>
        </w:rPr>
        <w:t>’</w:t>
      </w:r>
      <w:proofErr w:type="spellStart"/>
      <w:r w:rsidRPr="007F4A8C">
        <w:rPr>
          <w:sz w:val="24"/>
          <w:lang w:val="it-IT"/>
        </w:rPr>
        <w:t>AdG</w:t>
      </w:r>
      <w:proofErr w:type="spellEnd"/>
      <w:r w:rsidRPr="007F4A8C">
        <w:rPr>
          <w:sz w:val="24"/>
          <w:lang w:val="it-IT"/>
        </w:rPr>
        <w:t xml:space="preserve"> è tenuta a mantenere per il POR FESR, deve assumere la forma di un foglio elettronico che consenta di selezionare, cercare, estrarre e comparare i dati e di pubblicarli agevolmente su internet. </w:t>
      </w:r>
    </w:p>
    <w:p w14:paraId="5C081029" w14:textId="77777777" w:rsidR="000536EA" w:rsidRPr="007F4A8C" w:rsidRDefault="000536EA" w:rsidP="007A03A8">
      <w:pPr>
        <w:spacing w:after="120"/>
        <w:jc w:val="both"/>
        <w:rPr>
          <w:sz w:val="24"/>
          <w:lang w:val="it-IT"/>
        </w:rPr>
      </w:pPr>
      <w:r w:rsidRPr="007F4A8C">
        <w:rPr>
          <w:sz w:val="24"/>
          <w:lang w:val="it-IT"/>
        </w:rPr>
        <w:t>Il campo dati deve contenere: nome del beneficiario (solo per persone giuridiche; non sono nominate persone fisiche), denominazione dell</w:t>
      </w:r>
      <w:r>
        <w:rPr>
          <w:sz w:val="24"/>
          <w:lang w:val="it-IT"/>
        </w:rPr>
        <w:t>’</w:t>
      </w:r>
      <w:r w:rsidRPr="007F4A8C">
        <w:rPr>
          <w:sz w:val="24"/>
          <w:lang w:val="it-IT"/>
        </w:rPr>
        <w:t>operazione, sintesi dell</w:t>
      </w:r>
      <w:r>
        <w:rPr>
          <w:sz w:val="24"/>
          <w:lang w:val="it-IT"/>
        </w:rPr>
        <w:t>’</w:t>
      </w:r>
      <w:r w:rsidRPr="007F4A8C">
        <w:rPr>
          <w:sz w:val="24"/>
          <w:lang w:val="it-IT"/>
        </w:rPr>
        <w:t>operazione, data di inizio dell</w:t>
      </w:r>
      <w:r>
        <w:rPr>
          <w:sz w:val="24"/>
          <w:lang w:val="it-IT"/>
        </w:rPr>
        <w:t>’</w:t>
      </w:r>
      <w:r w:rsidRPr="007F4A8C">
        <w:rPr>
          <w:sz w:val="24"/>
          <w:lang w:val="it-IT"/>
        </w:rPr>
        <w:t>operazione, data di fine dell</w:t>
      </w:r>
      <w:r>
        <w:rPr>
          <w:sz w:val="24"/>
          <w:lang w:val="it-IT"/>
        </w:rPr>
        <w:t>’</w:t>
      </w:r>
      <w:r w:rsidRPr="007F4A8C">
        <w:rPr>
          <w:sz w:val="24"/>
          <w:lang w:val="it-IT"/>
        </w:rPr>
        <w:t>operazione</w:t>
      </w:r>
      <w:r>
        <w:rPr>
          <w:sz w:val="24"/>
          <w:lang w:val="it-IT"/>
        </w:rPr>
        <w:t xml:space="preserve"> </w:t>
      </w:r>
      <w:r w:rsidRPr="007F4A8C">
        <w:rPr>
          <w:sz w:val="24"/>
          <w:lang w:val="it-IT"/>
        </w:rPr>
        <w:t>(data prevista per il completamento materiale o la completa attuazione dell</w:t>
      </w:r>
      <w:r>
        <w:rPr>
          <w:sz w:val="24"/>
          <w:lang w:val="it-IT"/>
        </w:rPr>
        <w:t>’</w:t>
      </w:r>
      <w:r w:rsidRPr="007F4A8C">
        <w:rPr>
          <w:sz w:val="24"/>
          <w:lang w:val="it-IT"/>
        </w:rPr>
        <w:t>operazione), spesa totale ammissibile assegnata all</w:t>
      </w:r>
      <w:r>
        <w:rPr>
          <w:sz w:val="24"/>
          <w:lang w:val="it-IT"/>
        </w:rPr>
        <w:t>’</w:t>
      </w:r>
      <w:r w:rsidRPr="007F4A8C">
        <w:rPr>
          <w:sz w:val="24"/>
          <w:lang w:val="it-IT"/>
        </w:rPr>
        <w:t>operazione; tasso di cofinanziamento dell</w:t>
      </w:r>
      <w:r>
        <w:rPr>
          <w:sz w:val="24"/>
          <w:lang w:val="it-IT"/>
        </w:rPr>
        <w:t>’</w:t>
      </w:r>
      <w:r w:rsidRPr="007F4A8C">
        <w:rPr>
          <w:sz w:val="24"/>
          <w:lang w:val="it-IT"/>
        </w:rPr>
        <w:t>Unione (per asse prioritario), codice postale dell</w:t>
      </w:r>
      <w:r>
        <w:rPr>
          <w:sz w:val="24"/>
          <w:lang w:val="it-IT"/>
        </w:rPr>
        <w:t>’</w:t>
      </w:r>
      <w:r w:rsidRPr="007F4A8C">
        <w:rPr>
          <w:sz w:val="24"/>
          <w:lang w:val="it-IT"/>
        </w:rPr>
        <w:t>operazione; o altro indicatore appropriato dell</w:t>
      </w:r>
      <w:r>
        <w:rPr>
          <w:sz w:val="24"/>
          <w:lang w:val="it-IT"/>
        </w:rPr>
        <w:t>’</w:t>
      </w:r>
      <w:r w:rsidRPr="007F4A8C">
        <w:rPr>
          <w:sz w:val="24"/>
          <w:lang w:val="it-IT"/>
        </w:rPr>
        <w:t>ubicazione, paese, denominazione della categoria di operazione a norma dell</w:t>
      </w:r>
      <w:r>
        <w:rPr>
          <w:sz w:val="24"/>
          <w:lang w:val="it-IT"/>
        </w:rPr>
        <w:t>’</w:t>
      </w:r>
      <w:r w:rsidRPr="007F4A8C">
        <w:rPr>
          <w:sz w:val="24"/>
          <w:lang w:val="it-IT"/>
        </w:rPr>
        <w:t>articolo 96.2, lettera b), punto vi),</w:t>
      </w:r>
      <w:r>
        <w:rPr>
          <w:sz w:val="24"/>
          <w:lang w:val="it-IT"/>
        </w:rPr>
        <w:t xml:space="preserve"> </w:t>
      </w:r>
      <w:r w:rsidRPr="007F4A8C">
        <w:rPr>
          <w:sz w:val="24"/>
          <w:lang w:val="it-IT"/>
        </w:rPr>
        <w:t>data dell</w:t>
      </w:r>
      <w:r>
        <w:rPr>
          <w:sz w:val="24"/>
          <w:lang w:val="it-IT"/>
        </w:rPr>
        <w:t>’</w:t>
      </w:r>
      <w:r w:rsidRPr="007F4A8C">
        <w:rPr>
          <w:sz w:val="24"/>
          <w:lang w:val="it-IT"/>
        </w:rPr>
        <w:t>ultimo aggiornamento dell</w:t>
      </w:r>
      <w:r>
        <w:rPr>
          <w:sz w:val="24"/>
          <w:lang w:val="it-IT"/>
        </w:rPr>
        <w:t>’</w:t>
      </w:r>
      <w:r w:rsidRPr="007F4A8C">
        <w:rPr>
          <w:sz w:val="24"/>
          <w:lang w:val="it-IT"/>
        </w:rPr>
        <w:t>elenco delle operazioni</w:t>
      </w:r>
    </w:p>
    <w:p w14:paraId="3C60ED88" w14:textId="77777777" w:rsidR="000536EA" w:rsidRDefault="000536EA" w:rsidP="007A03A8">
      <w:pPr>
        <w:spacing w:after="120"/>
        <w:jc w:val="both"/>
        <w:rPr>
          <w:sz w:val="24"/>
          <w:lang w:val="it-IT"/>
        </w:rPr>
      </w:pPr>
      <w:r w:rsidRPr="007F4A8C">
        <w:rPr>
          <w:sz w:val="24"/>
          <w:lang w:val="it-IT"/>
        </w:rPr>
        <w:t>Oltre alle informazioni presenti nella lista dei beneficiari, l</w:t>
      </w:r>
      <w:r>
        <w:rPr>
          <w:sz w:val="24"/>
          <w:lang w:val="it-IT"/>
        </w:rPr>
        <w:t>’</w:t>
      </w:r>
      <w:r w:rsidRPr="007F4A8C">
        <w:rPr>
          <w:sz w:val="24"/>
          <w:lang w:val="it-IT"/>
        </w:rPr>
        <w:t>elenco delle operazioni dovrà contenere anche una sintesi delle operazioni e il suo aggiornamento avverrà con periodicità semestrale.</w:t>
      </w:r>
    </w:p>
    <w:p w14:paraId="2BC7AB8C" w14:textId="77777777" w:rsidR="000536EA" w:rsidRPr="007F4A8C" w:rsidRDefault="000536EA" w:rsidP="00BE55A6">
      <w:pPr>
        <w:spacing w:after="120"/>
        <w:jc w:val="both"/>
        <w:outlineLvl w:val="0"/>
        <w:rPr>
          <w:b/>
          <w:color w:val="943634"/>
          <w:sz w:val="24"/>
          <w:lang w:val="it-IT"/>
        </w:rPr>
      </w:pPr>
      <w:r w:rsidRPr="007F4A8C">
        <w:rPr>
          <w:b/>
          <w:color w:val="943634"/>
          <w:sz w:val="24"/>
          <w:lang w:val="it-IT"/>
        </w:rPr>
        <w:t>Caratteristiche tecniche</w:t>
      </w:r>
    </w:p>
    <w:p w14:paraId="260CE89C" w14:textId="77777777" w:rsidR="000536EA" w:rsidRPr="007F4A8C" w:rsidRDefault="000536EA" w:rsidP="007A03A8">
      <w:pPr>
        <w:spacing w:after="120"/>
        <w:jc w:val="both"/>
        <w:rPr>
          <w:sz w:val="24"/>
          <w:lang w:val="it-IT"/>
        </w:rPr>
      </w:pPr>
      <w:r w:rsidRPr="007F4A8C">
        <w:rPr>
          <w:sz w:val="24"/>
          <w:lang w:val="it-IT"/>
        </w:rPr>
        <w:t xml:space="preserve">Le indicazioni che seguono riguardano le caratteristiche tecniche che si applicano a tutti gli interventi di informazione e pubblicità (bandi di gara, circolari, pubblicazioni, manifesti, seminari, </w:t>
      </w:r>
      <w:proofErr w:type="spellStart"/>
      <w:r w:rsidRPr="007F4A8C">
        <w:rPr>
          <w:sz w:val="24"/>
          <w:lang w:val="it-IT"/>
        </w:rPr>
        <w:t>ecc</w:t>
      </w:r>
      <w:proofErr w:type="spellEnd"/>
      <w:r w:rsidRPr="007F4A8C">
        <w:rPr>
          <w:sz w:val="24"/>
          <w:lang w:val="it-IT"/>
        </w:rPr>
        <w:t>) ad esclusione degli oggetti promozionali di dimensioni ridotte a cui si applica solo il successivo punto 1.</w:t>
      </w:r>
    </w:p>
    <w:p w14:paraId="58447ED7" w14:textId="77777777" w:rsidR="000536EA" w:rsidRPr="007F4A8C" w:rsidRDefault="000536EA" w:rsidP="007A03A8">
      <w:pPr>
        <w:spacing w:after="120"/>
        <w:jc w:val="both"/>
        <w:rPr>
          <w:sz w:val="24"/>
          <w:lang w:val="it-IT"/>
        </w:rPr>
      </w:pPr>
      <w:r w:rsidRPr="007F4A8C">
        <w:rPr>
          <w:sz w:val="24"/>
          <w:lang w:val="it-IT"/>
        </w:rPr>
        <w:t>Ogni intervento informativo e pubblicitario dovrà contenere:</w:t>
      </w:r>
    </w:p>
    <w:p w14:paraId="56C2D399" w14:textId="77777777" w:rsidR="000536EA" w:rsidRPr="007F4A8C" w:rsidRDefault="000536EA" w:rsidP="00396233">
      <w:pPr>
        <w:pStyle w:val="Paragrafoelenco"/>
        <w:numPr>
          <w:ilvl w:val="0"/>
          <w:numId w:val="7"/>
        </w:numPr>
        <w:spacing w:after="120"/>
        <w:ind w:left="714" w:hanging="357"/>
        <w:contextualSpacing w:val="0"/>
        <w:jc w:val="both"/>
        <w:rPr>
          <w:sz w:val="24"/>
          <w:lang w:val="it-IT"/>
        </w:rPr>
      </w:pPr>
      <w:r w:rsidRPr="007F4A8C">
        <w:rPr>
          <w:sz w:val="24"/>
          <w:lang w:val="it-IT"/>
        </w:rPr>
        <w:t>L</w:t>
      </w:r>
      <w:r>
        <w:rPr>
          <w:sz w:val="24"/>
          <w:lang w:val="it-IT"/>
        </w:rPr>
        <w:t>’</w:t>
      </w:r>
      <w:r w:rsidRPr="007F4A8C">
        <w:rPr>
          <w:sz w:val="24"/>
          <w:lang w:val="it-IT"/>
        </w:rPr>
        <w:t>emblema dell</w:t>
      </w:r>
      <w:r>
        <w:rPr>
          <w:sz w:val="24"/>
          <w:lang w:val="it-IT"/>
        </w:rPr>
        <w:t>’</w:t>
      </w:r>
      <w:r w:rsidRPr="007F4A8C">
        <w:rPr>
          <w:sz w:val="24"/>
          <w:lang w:val="it-IT"/>
        </w:rPr>
        <w:t xml:space="preserve">Unione Europea, conformemente alle istruzioni ex art. 115 co.4 del RDC e degli Artt. 3-4 del RE n.821/2014 nonché nel rispetto della definizione dei </w:t>
      </w:r>
      <w:r w:rsidRPr="007F4A8C">
        <w:rPr>
          <w:sz w:val="24"/>
          <w:lang w:val="it-IT"/>
        </w:rPr>
        <w:lastRenderedPageBreak/>
        <w:t>colori standard indicati all</w:t>
      </w:r>
      <w:r>
        <w:rPr>
          <w:sz w:val="24"/>
          <w:lang w:val="it-IT"/>
        </w:rPr>
        <w:t>’</w:t>
      </w:r>
      <w:r w:rsidRPr="007F4A8C">
        <w:rPr>
          <w:sz w:val="24"/>
          <w:lang w:val="it-IT"/>
        </w:rPr>
        <w:t>art. 2 ed all</w:t>
      </w:r>
      <w:r>
        <w:rPr>
          <w:sz w:val="24"/>
          <w:lang w:val="it-IT"/>
        </w:rPr>
        <w:t>’</w:t>
      </w:r>
      <w:r w:rsidRPr="007F4A8C">
        <w:rPr>
          <w:sz w:val="24"/>
          <w:lang w:val="it-IT"/>
        </w:rPr>
        <w:t>Allegato del regolamento di esecuzione (UE) N. 763/2014 della Commissione;</w:t>
      </w:r>
    </w:p>
    <w:p w14:paraId="0B3C7817" w14:textId="77777777" w:rsidR="000536EA" w:rsidRPr="007F4A8C" w:rsidRDefault="000536EA" w:rsidP="00396233">
      <w:pPr>
        <w:pStyle w:val="Paragrafoelenco"/>
        <w:numPr>
          <w:ilvl w:val="0"/>
          <w:numId w:val="7"/>
        </w:numPr>
        <w:spacing w:after="120"/>
        <w:jc w:val="both"/>
        <w:rPr>
          <w:sz w:val="24"/>
          <w:lang w:val="it-IT"/>
        </w:rPr>
      </w:pPr>
      <w:r w:rsidRPr="007F4A8C">
        <w:rPr>
          <w:sz w:val="24"/>
          <w:lang w:val="it-IT"/>
        </w:rPr>
        <w:t>L</w:t>
      </w:r>
      <w:r>
        <w:rPr>
          <w:sz w:val="24"/>
          <w:lang w:val="it-IT"/>
        </w:rPr>
        <w:t>’</w:t>
      </w:r>
      <w:r w:rsidRPr="007F4A8C">
        <w:rPr>
          <w:sz w:val="24"/>
          <w:lang w:val="it-IT"/>
        </w:rPr>
        <w:t>indicazione del Fondo strutturale che partecipa al finanziamento per esteso, in particolare: nel caso di specie FESR “Fondo europeo di sviluppo regionale” in base a quanto indicato al punto 2.2 dell</w:t>
      </w:r>
      <w:r>
        <w:rPr>
          <w:sz w:val="24"/>
          <w:lang w:val="it-IT"/>
        </w:rPr>
        <w:t>’</w:t>
      </w:r>
      <w:proofErr w:type="spellStart"/>
      <w:r w:rsidRPr="007F4A8C">
        <w:rPr>
          <w:sz w:val="24"/>
          <w:lang w:val="it-IT"/>
        </w:rPr>
        <w:t>All</w:t>
      </w:r>
      <w:proofErr w:type="spellEnd"/>
      <w:r w:rsidRPr="007F4A8C">
        <w:rPr>
          <w:sz w:val="24"/>
          <w:lang w:val="it-IT"/>
        </w:rPr>
        <w:t>. XII. Qualora un intervento pubblicitario promuova varie operazioni cofinanziate da più di un fondo l</w:t>
      </w:r>
      <w:r>
        <w:rPr>
          <w:sz w:val="24"/>
          <w:lang w:val="it-IT"/>
        </w:rPr>
        <w:t>’</w:t>
      </w:r>
      <w:r w:rsidRPr="007F4A8C">
        <w:rPr>
          <w:sz w:val="24"/>
          <w:lang w:val="it-IT"/>
        </w:rPr>
        <w:t>indicazione il riferimento al fondo può essere sostituito da un riferimento ai fondi SIE.</w:t>
      </w:r>
    </w:p>
    <w:p w14:paraId="55DC5791" w14:textId="77777777" w:rsidR="000536EA" w:rsidRPr="007F4A8C" w:rsidRDefault="000536EA" w:rsidP="00BE55A6">
      <w:pPr>
        <w:spacing w:after="120"/>
        <w:jc w:val="both"/>
        <w:outlineLvl w:val="0"/>
        <w:rPr>
          <w:b/>
          <w:color w:val="943634"/>
          <w:sz w:val="24"/>
          <w:lang w:val="it-IT"/>
        </w:rPr>
      </w:pPr>
      <w:r w:rsidRPr="007F4A8C">
        <w:rPr>
          <w:b/>
          <w:color w:val="943634"/>
          <w:sz w:val="24"/>
          <w:lang w:val="it-IT"/>
        </w:rPr>
        <w:t>Responsabilità degli UCO ed OI</w:t>
      </w:r>
    </w:p>
    <w:p w14:paraId="01182DDF" w14:textId="77777777" w:rsidR="000536EA" w:rsidRPr="007F4A8C" w:rsidRDefault="000536EA" w:rsidP="007A03A8">
      <w:pPr>
        <w:spacing w:after="120"/>
        <w:jc w:val="both"/>
        <w:rPr>
          <w:sz w:val="24"/>
          <w:lang w:val="it-IT"/>
        </w:rPr>
      </w:pPr>
      <w:r w:rsidRPr="007F4A8C">
        <w:rPr>
          <w:sz w:val="24"/>
          <w:lang w:val="it-IT"/>
        </w:rPr>
        <w:t>Gli UCO e gli OI, per quanto di loro competenza, dovranno raccogliere e fornire all</w:t>
      </w:r>
      <w:r>
        <w:rPr>
          <w:sz w:val="24"/>
          <w:lang w:val="it-IT"/>
        </w:rPr>
        <w:t>’</w:t>
      </w:r>
      <w:r w:rsidRPr="007F4A8C">
        <w:rPr>
          <w:sz w:val="24"/>
          <w:lang w:val="it-IT"/>
        </w:rPr>
        <w:t>occorrenza, possibilmente in forma elettronica, all</w:t>
      </w:r>
      <w:r>
        <w:rPr>
          <w:sz w:val="24"/>
          <w:lang w:val="it-IT"/>
        </w:rPr>
        <w:t>’</w:t>
      </w:r>
      <w:proofErr w:type="spellStart"/>
      <w:r w:rsidRPr="007F4A8C">
        <w:rPr>
          <w:sz w:val="24"/>
          <w:lang w:val="it-IT"/>
        </w:rPr>
        <w:t>AdG</w:t>
      </w:r>
      <w:proofErr w:type="spellEnd"/>
      <w:r w:rsidRPr="007F4A8C">
        <w:rPr>
          <w:sz w:val="24"/>
          <w:lang w:val="it-IT"/>
        </w:rPr>
        <w:t xml:space="preserve"> la documentazione cartacea e fotografica comprovante l</w:t>
      </w:r>
      <w:r>
        <w:rPr>
          <w:sz w:val="24"/>
          <w:lang w:val="it-IT"/>
        </w:rPr>
        <w:t>’</w:t>
      </w:r>
      <w:r w:rsidRPr="007F4A8C">
        <w:rPr>
          <w:sz w:val="24"/>
          <w:lang w:val="it-IT"/>
        </w:rPr>
        <w:t>effettiva applicazione del Regolamento citato.</w:t>
      </w:r>
    </w:p>
    <w:p w14:paraId="17A46F79" w14:textId="77777777" w:rsidR="000536EA" w:rsidRPr="007F4A8C" w:rsidRDefault="000536EA" w:rsidP="007A03A8">
      <w:pPr>
        <w:spacing w:after="120"/>
        <w:jc w:val="both"/>
        <w:rPr>
          <w:sz w:val="24"/>
          <w:lang w:val="it-IT"/>
        </w:rPr>
      </w:pPr>
      <w:r w:rsidRPr="007F4A8C">
        <w:rPr>
          <w:sz w:val="24"/>
          <w:lang w:val="it-IT"/>
        </w:rPr>
        <w:t>Gli obblighi derivanti dalle normative comunitarie dovranno essere contenuti in tutti gli atti delle procedure di selezione delle operazioni dall</w:t>
      </w:r>
      <w:r>
        <w:rPr>
          <w:sz w:val="24"/>
          <w:lang w:val="it-IT"/>
        </w:rPr>
        <w:t>’</w:t>
      </w:r>
      <w:r w:rsidRPr="007F4A8C">
        <w:rPr>
          <w:sz w:val="24"/>
          <w:lang w:val="it-IT"/>
        </w:rPr>
        <w:t>avviso pubblico al provvedimento di concessione di finanziamenti pubblici (comprese circolari, lettere informative ai Beneficiari ecc.).</w:t>
      </w:r>
    </w:p>
    <w:p w14:paraId="1A5535EC" w14:textId="77777777" w:rsidR="000536EA" w:rsidRPr="007F4A8C" w:rsidRDefault="000536EA" w:rsidP="007A03A8">
      <w:pPr>
        <w:spacing w:after="120"/>
        <w:jc w:val="both"/>
        <w:rPr>
          <w:sz w:val="24"/>
          <w:lang w:val="it-IT"/>
        </w:rPr>
      </w:pPr>
      <w:r w:rsidRPr="007F4A8C">
        <w:rPr>
          <w:sz w:val="24"/>
          <w:lang w:val="it-IT"/>
        </w:rPr>
        <w:t>L</w:t>
      </w:r>
      <w:r>
        <w:rPr>
          <w:sz w:val="24"/>
          <w:lang w:val="it-IT"/>
        </w:rPr>
        <w:t>’</w:t>
      </w:r>
      <w:r w:rsidRPr="007F4A8C">
        <w:rPr>
          <w:sz w:val="24"/>
          <w:lang w:val="it-IT"/>
        </w:rPr>
        <w:t>ADG tramite gli UCO e gli OI, in riferimento a quanto disposto nell</w:t>
      </w:r>
      <w:r>
        <w:rPr>
          <w:sz w:val="24"/>
          <w:lang w:val="it-IT"/>
        </w:rPr>
        <w:t>’</w:t>
      </w:r>
      <w:r w:rsidRPr="007F4A8C">
        <w:rPr>
          <w:sz w:val="24"/>
          <w:lang w:val="it-IT"/>
        </w:rPr>
        <w:t>Allegato XII punto</w:t>
      </w:r>
      <w:r>
        <w:rPr>
          <w:sz w:val="24"/>
          <w:lang w:val="it-IT"/>
        </w:rPr>
        <w:t xml:space="preserve"> </w:t>
      </w:r>
      <w:r w:rsidRPr="007F4A8C">
        <w:rPr>
          <w:sz w:val="24"/>
          <w:lang w:val="it-IT"/>
        </w:rPr>
        <w:t>2.1, deve garantire una serie di iniziative dirette ad informare il pubblico, quali l</w:t>
      </w:r>
      <w:r>
        <w:rPr>
          <w:sz w:val="24"/>
          <w:lang w:val="it-IT"/>
        </w:rPr>
        <w:t>’</w:t>
      </w:r>
      <w:r w:rsidRPr="007F4A8C">
        <w:rPr>
          <w:sz w:val="24"/>
          <w:lang w:val="it-IT"/>
        </w:rPr>
        <w:t>organizzazione di eventi per il lancio dei programmi e di iniziative annuali di comunicazione, o la visibilità della bandiera dell</w:t>
      </w:r>
      <w:r>
        <w:rPr>
          <w:sz w:val="24"/>
          <w:lang w:val="it-IT"/>
        </w:rPr>
        <w:t>’</w:t>
      </w:r>
      <w:r w:rsidRPr="007F4A8C">
        <w:rPr>
          <w:sz w:val="24"/>
          <w:lang w:val="it-IT"/>
        </w:rPr>
        <w:t>Unione presso i locali dell</w:t>
      </w:r>
      <w:r>
        <w:rPr>
          <w:sz w:val="24"/>
          <w:lang w:val="it-IT"/>
        </w:rPr>
        <w:t>’A</w:t>
      </w:r>
      <w:r w:rsidRPr="007F4A8C">
        <w:rPr>
          <w:sz w:val="24"/>
          <w:lang w:val="it-IT"/>
        </w:rPr>
        <w:t xml:space="preserve">utorità di Gestione. Si segnalano inoltre ulteriori obblighi, </w:t>
      </w:r>
      <w:r>
        <w:rPr>
          <w:sz w:val="24"/>
          <w:lang w:val="it-IT"/>
        </w:rPr>
        <w:t xml:space="preserve">quali </w:t>
      </w:r>
      <w:r w:rsidRPr="007F4A8C">
        <w:rPr>
          <w:sz w:val="24"/>
          <w:lang w:val="it-IT"/>
        </w:rPr>
        <w:t>la pubblicazione, sul sito web del programma operativo o sul sito web unico, di esempi di progetti anche in un</w:t>
      </w:r>
      <w:r>
        <w:rPr>
          <w:sz w:val="24"/>
          <w:lang w:val="it-IT"/>
        </w:rPr>
        <w:t>’</w:t>
      </w:r>
      <w:r w:rsidRPr="007F4A8C">
        <w:rPr>
          <w:sz w:val="24"/>
          <w:lang w:val="it-IT"/>
        </w:rPr>
        <w:t>altra lingua ufficiale dell</w:t>
      </w:r>
      <w:r>
        <w:rPr>
          <w:sz w:val="24"/>
          <w:lang w:val="it-IT"/>
        </w:rPr>
        <w:t>’</w:t>
      </w:r>
      <w:r w:rsidRPr="007F4A8C">
        <w:rPr>
          <w:sz w:val="24"/>
          <w:lang w:val="it-IT"/>
        </w:rPr>
        <w:t>UE diversa da quella dello Stato membro interessato; nonché di informazioni aggiornate in merito all</w:t>
      </w:r>
      <w:r>
        <w:rPr>
          <w:sz w:val="24"/>
          <w:lang w:val="it-IT"/>
        </w:rPr>
        <w:t>’</w:t>
      </w:r>
      <w:r w:rsidRPr="007F4A8C">
        <w:rPr>
          <w:sz w:val="24"/>
          <w:lang w:val="it-IT"/>
        </w:rPr>
        <w:t xml:space="preserve">attuazione del Programma Operativo, comprese, se del caso, le sue principali realizzazioni. </w:t>
      </w:r>
    </w:p>
    <w:p w14:paraId="52027038" w14:textId="77777777" w:rsidR="000536EA" w:rsidRPr="007F4A8C" w:rsidRDefault="000536EA" w:rsidP="007A03A8">
      <w:pPr>
        <w:spacing w:after="120"/>
        <w:jc w:val="both"/>
        <w:rPr>
          <w:sz w:val="24"/>
          <w:lang w:val="it-IT"/>
        </w:rPr>
      </w:pPr>
      <w:r w:rsidRPr="007F4A8C">
        <w:rPr>
          <w:sz w:val="24"/>
          <w:lang w:val="it-IT"/>
        </w:rPr>
        <w:t>Ai sensi dell</w:t>
      </w:r>
      <w:r>
        <w:rPr>
          <w:sz w:val="24"/>
          <w:lang w:val="it-IT"/>
        </w:rPr>
        <w:t>’</w:t>
      </w:r>
      <w:r w:rsidRPr="007F4A8C">
        <w:rPr>
          <w:sz w:val="24"/>
          <w:lang w:val="it-IT"/>
        </w:rPr>
        <w:t>Allegato XII</w:t>
      </w:r>
      <w:r>
        <w:rPr>
          <w:sz w:val="24"/>
          <w:lang w:val="it-IT"/>
        </w:rPr>
        <w:t>,</w:t>
      </w:r>
      <w:r w:rsidRPr="007F4A8C">
        <w:rPr>
          <w:sz w:val="24"/>
          <w:lang w:val="it-IT"/>
        </w:rPr>
        <w:t xml:space="preserve"> punto 3.1</w:t>
      </w:r>
      <w:r>
        <w:rPr>
          <w:sz w:val="24"/>
          <w:lang w:val="it-IT"/>
        </w:rPr>
        <w:t>,</w:t>
      </w:r>
      <w:r w:rsidRPr="007F4A8C">
        <w:rPr>
          <w:sz w:val="24"/>
          <w:lang w:val="it-IT"/>
        </w:rPr>
        <w:t xml:space="preserve"> deve essere verificata la messa in atto di misure di informazione rivolte ai potenziali beneficiarie</w:t>
      </w:r>
      <w:r>
        <w:rPr>
          <w:sz w:val="24"/>
          <w:lang w:val="it-IT"/>
        </w:rPr>
        <w:t>;</w:t>
      </w:r>
      <w:r w:rsidRPr="007F4A8C">
        <w:rPr>
          <w:sz w:val="24"/>
          <w:lang w:val="it-IT"/>
        </w:rPr>
        <w:t xml:space="preserve"> più precisamente risulta prevista la possibilità per l</w:t>
      </w:r>
      <w:r>
        <w:rPr>
          <w:sz w:val="24"/>
          <w:lang w:val="it-IT"/>
        </w:rPr>
        <w:t>’</w:t>
      </w:r>
      <w:proofErr w:type="spellStart"/>
      <w:r w:rsidRPr="007F4A8C">
        <w:rPr>
          <w:sz w:val="24"/>
          <w:lang w:val="it-IT"/>
        </w:rPr>
        <w:t>AdG</w:t>
      </w:r>
      <w:proofErr w:type="spellEnd"/>
      <w:r w:rsidRPr="007F4A8C">
        <w:rPr>
          <w:sz w:val="24"/>
          <w:lang w:val="it-IT"/>
        </w:rPr>
        <w:t>, al fine di garantire che i potenziali beneficiari informino il pubblico, di chiedere ai medesimi di proporre nelle domande (progetti) attività di comunicazione indicative commisurate all</w:t>
      </w:r>
      <w:r>
        <w:rPr>
          <w:sz w:val="24"/>
          <w:lang w:val="it-IT"/>
        </w:rPr>
        <w:t>’</w:t>
      </w:r>
      <w:r w:rsidRPr="007F4A8C">
        <w:rPr>
          <w:sz w:val="24"/>
          <w:lang w:val="it-IT"/>
        </w:rPr>
        <w:t>entità dell</w:t>
      </w:r>
      <w:r>
        <w:rPr>
          <w:sz w:val="24"/>
          <w:lang w:val="it-IT"/>
        </w:rPr>
        <w:t>’</w:t>
      </w:r>
      <w:r w:rsidRPr="007F4A8C">
        <w:rPr>
          <w:sz w:val="24"/>
          <w:lang w:val="it-IT"/>
        </w:rPr>
        <w:t>intervento.</w:t>
      </w:r>
    </w:p>
    <w:p w14:paraId="4297EF7F" w14:textId="77777777" w:rsidR="000536EA" w:rsidRPr="007F4A8C" w:rsidRDefault="000536EA" w:rsidP="007A03A8">
      <w:pPr>
        <w:spacing w:after="120"/>
        <w:jc w:val="both"/>
        <w:rPr>
          <w:sz w:val="24"/>
          <w:lang w:val="it-IT"/>
        </w:rPr>
      </w:pPr>
      <w:r w:rsidRPr="007F4A8C">
        <w:rPr>
          <w:sz w:val="24"/>
          <w:lang w:val="it-IT"/>
        </w:rPr>
        <w:t>Infine, vale l</w:t>
      </w:r>
      <w:r>
        <w:rPr>
          <w:sz w:val="24"/>
          <w:lang w:val="it-IT"/>
        </w:rPr>
        <w:t>’</w:t>
      </w:r>
      <w:r w:rsidRPr="007F4A8C">
        <w:rPr>
          <w:sz w:val="24"/>
          <w:lang w:val="it-IT"/>
        </w:rPr>
        <w:t xml:space="preserve">obbligo per le </w:t>
      </w:r>
      <w:proofErr w:type="spellStart"/>
      <w:r w:rsidRPr="007F4A8C">
        <w:rPr>
          <w:sz w:val="24"/>
          <w:lang w:val="it-IT"/>
        </w:rPr>
        <w:t>AdG</w:t>
      </w:r>
      <w:proofErr w:type="spellEnd"/>
      <w:r w:rsidRPr="007F4A8C">
        <w:rPr>
          <w:sz w:val="24"/>
          <w:lang w:val="it-IT"/>
        </w:rPr>
        <w:t xml:space="preserve"> di procedere alla nomina del responsabile dell</w:t>
      </w:r>
      <w:r>
        <w:rPr>
          <w:sz w:val="24"/>
          <w:lang w:val="it-IT"/>
        </w:rPr>
        <w:t>’</w:t>
      </w:r>
      <w:r w:rsidRPr="007F4A8C">
        <w:rPr>
          <w:sz w:val="24"/>
          <w:lang w:val="it-IT"/>
        </w:rPr>
        <w:t>informazione e della comunicazione a livello di PO, con la possibilità di designare un</w:t>
      </w:r>
      <w:r>
        <w:rPr>
          <w:sz w:val="24"/>
          <w:lang w:val="it-IT"/>
        </w:rPr>
        <w:t>’</w:t>
      </w:r>
      <w:r w:rsidRPr="007F4A8C">
        <w:rPr>
          <w:sz w:val="24"/>
          <w:lang w:val="it-IT"/>
        </w:rPr>
        <w:t>unica persona per più Programmi Operativi.</w:t>
      </w:r>
    </w:p>
    <w:p w14:paraId="73D9EFCC" w14:textId="77777777" w:rsidR="000536EA" w:rsidRPr="007F4A8C" w:rsidRDefault="000536EA" w:rsidP="00BE55A6">
      <w:pPr>
        <w:spacing w:after="120"/>
        <w:jc w:val="both"/>
        <w:outlineLvl w:val="0"/>
        <w:rPr>
          <w:b/>
          <w:color w:val="943634"/>
          <w:sz w:val="24"/>
          <w:lang w:val="it-IT"/>
        </w:rPr>
      </w:pPr>
      <w:r w:rsidRPr="007F4A8C">
        <w:rPr>
          <w:b/>
          <w:color w:val="943634"/>
          <w:sz w:val="24"/>
          <w:lang w:val="it-IT"/>
        </w:rPr>
        <w:t>Responsabilità dei Beneficiari</w:t>
      </w:r>
    </w:p>
    <w:p w14:paraId="0AD14B04" w14:textId="77777777" w:rsidR="000536EA" w:rsidRPr="007F4A8C" w:rsidRDefault="000536EA" w:rsidP="007A03A8">
      <w:pPr>
        <w:spacing w:after="120"/>
        <w:jc w:val="both"/>
        <w:rPr>
          <w:sz w:val="24"/>
          <w:lang w:val="it-IT"/>
        </w:rPr>
      </w:pPr>
      <w:r w:rsidRPr="007F4A8C">
        <w:rPr>
          <w:sz w:val="24"/>
          <w:lang w:val="it-IT"/>
        </w:rPr>
        <w:t>I Beneficiari del POR FESR SICILIA 2014-2020 sono tenuti ad informare il pubblico circa il finanziamento ottenuto dal Fondo FESR, utilizzando le seguenti modalità:</w:t>
      </w:r>
    </w:p>
    <w:p w14:paraId="1A378D21" w14:textId="77777777" w:rsidR="000536EA" w:rsidRPr="007F4A8C" w:rsidRDefault="000536EA" w:rsidP="00396233">
      <w:pPr>
        <w:pStyle w:val="Paragrafoelenco"/>
        <w:numPr>
          <w:ilvl w:val="0"/>
          <w:numId w:val="11"/>
        </w:numPr>
        <w:spacing w:after="120"/>
        <w:ind w:left="714" w:hanging="357"/>
        <w:contextualSpacing w:val="0"/>
        <w:jc w:val="both"/>
        <w:rPr>
          <w:sz w:val="24"/>
          <w:lang w:val="it-IT"/>
        </w:rPr>
      </w:pPr>
      <w:r w:rsidRPr="007F4A8C">
        <w:rPr>
          <w:sz w:val="24"/>
          <w:lang w:val="it-IT"/>
        </w:rPr>
        <w:t>riportare l</w:t>
      </w:r>
      <w:r>
        <w:rPr>
          <w:sz w:val="24"/>
          <w:lang w:val="it-IT"/>
        </w:rPr>
        <w:t>’</w:t>
      </w:r>
      <w:r w:rsidRPr="007F4A8C">
        <w:rPr>
          <w:sz w:val="24"/>
          <w:lang w:val="it-IT"/>
        </w:rPr>
        <w:t>emblema dell</w:t>
      </w:r>
      <w:r>
        <w:rPr>
          <w:sz w:val="24"/>
          <w:lang w:val="it-IT"/>
        </w:rPr>
        <w:t>’</w:t>
      </w:r>
      <w:r w:rsidRPr="007F4A8C">
        <w:rPr>
          <w:sz w:val="24"/>
          <w:lang w:val="it-IT"/>
        </w:rPr>
        <w:t>Unione Europea secondo le caratteristiche tecniche stabilite nell</w:t>
      </w:r>
      <w:r>
        <w:rPr>
          <w:sz w:val="24"/>
          <w:lang w:val="it-IT"/>
        </w:rPr>
        <w:t>’</w:t>
      </w:r>
      <w:r w:rsidRPr="007F4A8C">
        <w:rPr>
          <w:sz w:val="24"/>
          <w:lang w:val="it-IT"/>
        </w:rPr>
        <w:t>atto di attuazione adottato dalla Commissione</w:t>
      </w:r>
      <w:r>
        <w:rPr>
          <w:sz w:val="24"/>
          <w:lang w:val="it-IT"/>
        </w:rPr>
        <w:t>,</w:t>
      </w:r>
      <w:r w:rsidRPr="007F4A8C">
        <w:rPr>
          <w:sz w:val="24"/>
          <w:lang w:val="it-IT"/>
        </w:rPr>
        <w:t xml:space="preserve"> ai sensi dell</w:t>
      </w:r>
      <w:r>
        <w:rPr>
          <w:sz w:val="24"/>
          <w:lang w:val="it-IT"/>
        </w:rPr>
        <w:t>’</w:t>
      </w:r>
      <w:r w:rsidRPr="007F4A8C">
        <w:rPr>
          <w:sz w:val="24"/>
          <w:lang w:val="it-IT"/>
        </w:rPr>
        <w:t>articolo 115.4, insieme a un riferimento all</w:t>
      </w:r>
      <w:r>
        <w:rPr>
          <w:sz w:val="24"/>
          <w:lang w:val="it-IT"/>
        </w:rPr>
        <w:t>’</w:t>
      </w:r>
      <w:r w:rsidRPr="007F4A8C">
        <w:rPr>
          <w:sz w:val="24"/>
          <w:lang w:val="it-IT"/>
        </w:rPr>
        <w:t>Unione</w:t>
      </w:r>
      <w:r>
        <w:rPr>
          <w:sz w:val="24"/>
          <w:lang w:val="it-IT"/>
        </w:rPr>
        <w:t>;</w:t>
      </w:r>
    </w:p>
    <w:p w14:paraId="602DF910" w14:textId="77777777" w:rsidR="000536EA" w:rsidRPr="007F4A8C" w:rsidRDefault="000536EA" w:rsidP="00396233">
      <w:pPr>
        <w:pStyle w:val="Paragrafoelenco"/>
        <w:numPr>
          <w:ilvl w:val="0"/>
          <w:numId w:val="11"/>
        </w:numPr>
        <w:spacing w:after="120"/>
        <w:ind w:left="714" w:hanging="357"/>
        <w:contextualSpacing w:val="0"/>
        <w:jc w:val="both"/>
        <w:rPr>
          <w:sz w:val="24"/>
          <w:lang w:val="it-IT"/>
        </w:rPr>
      </w:pPr>
      <w:r w:rsidRPr="007F4A8C">
        <w:rPr>
          <w:sz w:val="24"/>
          <w:lang w:val="it-IT"/>
        </w:rPr>
        <w:t>riportare un riferimento al fondo o ai fondi che sostengono l</w:t>
      </w:r>
      <w:r>
        <w:rPr>
          <w:sz w:val="24"/>
          <w:lang w:val="it-IT"/>
        </w:rPr>
        <w:t>’</w:t>
      </w:r>
      <w:r w:rsidRPr="007F4A8C">
        <w:rPr>
          <w:sz w:val="24"/>
          <w:lang w:val="it-IT"/>
        </w:rPr>
        <w:t>operazione</w:t>
      </w:r>
      <w:r>
        <w:rPr>
          <w:sz w:val="24"/>
          <w:lang w:val="it-IT"/>
        </w:rPr>
        <w:t>.</w:t>
      </w:r>
    </w:p>
    <w:p w14:paraId="5EB8BEFD" w14:textId="77777777" w:rsidR="000536EA" w:rsidRPr="007F4A8C" w:rsidRDefault="000536EA" w:rsidP="007A03A8">
      <w:pPr>
        <w:spacing w:after="120"/>
        <w:jc w:val="both"/>
        <w:rPr>
          <w:sz w:val="24"/>
          <w:lang w:val="it-IT"/>
        </w:rPr>
      </w:pPr>
      <w:r w:rsidRPr="007F4A8C">
        <w:rPr>
          <w:sz w:val="24"/>
          <w:lang w:val="it-IT"/>
        </w:rPr>
        <w:t>Durante l</w:t>
      </w:r>
      <w:r>
        <w:rPr>
          <w:sz w:val="24"/>
          <w:lang w:val="it-IT"/>
        </w:rPr>
        <w:t>’</w:t>
      </w:r>
      <w:r w:rsidRPr="007F4A8C">
        <w:rPr>
          <w:sz w:val="24"/>
          <w:lang w:val="it-IT"/>
        </w:rPr>
        <w:t>attuazione di un</w:t>
      </w:r>
      <w:r>
        <w:rPr>
          <w:sz w:val="24"/>
          <w:lang w:val="it-IT"/>
        </w:rPr>
        <w:t>’</w:t>
      </w:r>
      <w:r w:rsidRPr="007F4A8C">
        <w:rPr>
          <w:sz w:val="24"/>
          <w:lang w:val="it-IT"/>
        </w:rPr>
        <w:t>operazione, tutti i beneficiari sono tenuti a:</w:t>
      </w:r>
    </w:p>
    <w:p w14:paraId="7083EA7D" w14:textId="77777777" w:rsidR="000536EA" w:rsidRPr="007F4A8C" w:rsidRDefault="000536EA" w:rsidP="00396233">
      <w:pPr>
        <w:pStyle w:val="Paragrafoelenco"/>
        <w:numPr>
          <w:ilvl w:val="0"/>
          <w:numId w:val="12"/>
        </w:numPr>
        <w:spacing w:after="120"/>
        <w:ind w:left="714" w:hanging="357"/>
        <w:contextualSpacing w:val="0"/>
        <w:jc w:val="both"/>
        <w:rPr>
          <w:sz w:val="24"/>
          <w:lang w:val="it-IT"/>
        </w:rPr>
      </w:pPr>
      <w:r w:rsidRPr="007F4A8C">
        <w:rPr>
          <w:sz w:val="24"/>
          <w:lang w:val="it-IT"/>
        </w:rPr>
        <w:t>fornire sul sito web una breve descrizione dell</w:t>
      </w:r>
      <w:r>
        <w:rPr>
          <w:sz w:val="24"/>
          <w:lang w:val="it-IT"/>
        </w:rPr>
        <w:t>’</w:t>
      </w:r>
      <w:r w:rsidRPr="007F4A8C">
        <w:rPr>
          <w:sz w:val="24"/>
          <w:lang w:val="it-IT"/>
        </w:rPr>
        <w:t>operazione, compresi le finalità e i risultati, evidenziando il sostegno finanziario ricevuto dall</w:t>
      </w:r>
      <w:r>
        <w:rPr>
          <w:sz w:val="24"/>
          <w:lang w:val="it-IT"/>
        </w:rPr>
        <w:t>’</w:t>
      </w:r>
      <w:r w:rsidRPr="007F4A8C">
        <w:rPr>
          <w:sz w:val="24"/>
          <w:lang w:val="it-IT"/>
        </w:rPr>
        <w:t>Unione</w:t>
      </w:r>
      <w:r>
        <w:rPr>
          <w:sz w:val="24"/>
          <w:lang w:val="it-IT"/>
        </w:rPr>
        <w:t>;</w:t>
      </w:r>
      <w:r w:rsidRPr="007F4A8C">
        <w:rPr>
          <w:sz w:val="24"/>
          <w:lang w:val="it-IT"/>
        </w:rPr>
        <w:t xml:space="preserve"> </w:t>
      </w:r>
    </w:p>
    <w:p w14:paraId="0FC7C3E9" w14:textId="588A28A0" w:rsidR="000536EA" w:rsidRPr="007F4A8C" w:rsidRDefault="000536EA" w:rsidP="00396233">
      <w:pPr>
        <w:pStyle w:val="Paragrafoelenco"/>
        <w:numPr>
          <w:ilvl w:val="0"/>
          <w:numId w:val="12"/>
        </w:numPr>
        <w:spacing w:after="120"/>
        <w:ind w:left="714" w:hanging="357"/>
        <w:contextualSpacing w:val="0"/>
        <w:jc w:val="both"/>
        <w:rPr>
          <w:sz w:val="24"/>
          <w:lang w:val="it-IT"/>
        </w:rPr>
      </w:pPr>
      <w:r w:rsidRPr="007F4A8C">
        <w:rPr>
          <w:sz w:val="24"/>
          <w:lang w:val="it-IT"/>
        </w:rPr>
        <w:lastRenderedPageBreak/>
        <w:t>per le operazioni con sostegno pubblico inferiore a 500.000</w:t>
      </w:r>
      <w:r w:rsidR="0077017D">
        <w:rPr>
          <w:sz w:val="24"/>
          <w:lang w:val="it-IT"/>
        </w:rPr>
        <w:t>,00</w:t>
      </w:r>
      <w:r w:rsidRPr="007F4A8C">
        <w:rPr>
          <w:sz w:val="24"/>
          <w:lang w:val="it-IT"/>
        </w:rPr>
        <w:t xml:space="preserve"> euro i beneficiari dovranno altresì esporre, in un luogo facilmente visibile al pubblico, almeno un poster con informazioni sul progetto (formato minimo A3), che indichi il sostegno finanziario dell</w:t>
      </w:r>
      <w:r>
        <w:rPr>
          <w:sz w:val="24"/>
          <w:lang w:val="it-IT"/>
        </w:rPr>
        <w:t>’</w:t>
      </w:r>
      <w:r w:rsidRPr="007F4A8C">
        <w:rPr>
          <w:sz w:val="24"/>
          <w:lang w:val="it-IT"/>
        </w:rPr>
        <w:t>Unione</w:t>
      </w:r>
      <w:r>
        <w:rPr>
          <w:sz w:val="24"/>
          <w:lang w:val="it-IT"/>
        </w:rPr>
        <w:t>;</w:t>
      </w:r>
    </w:p>
    <w:p w14:paraId="7DB376EA" w14:textId="78972084" w:rsidR="000536EA" w:rsidRPr="007F4A8C" w:rsidRDefault="000536EA" w:rsidP="00396233">
      <w:pPr>
        <w:pStyle w:val="Paragrafoelenco"/>
        <w:numPr>
          <w:ilvl w:val="0"/>
          <w:numId w:val="12"/>
        </w:numPr>
        <w:spacing w:after="120"/>
        <w:ind w:left="714" w:hanging="357"/>
        <w:contextualSpacing w:val="0"/>
        <w:jc w:val="both"/>
        <w:rPr>
          <w:sz w:val="24"/>
          <w:lang w:val="it-IT"/>
        </w:rPr>
      </w:pPr>
      <w:r w:rsidRPr="007F4A8C">
        <w:rPr>
          <w:sz w:val="24"/>
          <w:lang w:val="it-IT"/>
        </w:rPr>
        <w:t>esporre, in un luogo facilmente visibile al pubblico, un cartellone temporaneo di dimensioni rilevanti per ogni operazione che consista nel finanziamento di infrastrutture o di operazioni di costruzione con sostegno pubblico complessivo superiore a 500</w:t>
      </w:r>
      <w:r w:rsidR="00302CDC">
        <w:rPr>
          <w:sz w:val="24"/>
          <w:lang w:val="it-IT"/>
        </w:rPr>
        <w:t>.</w:t>
      </w:r>
      <w:r w:rsidRPr="007F4A8C">
        <w:rPr>
          <w:sz w:val="24"/>
          <w:lang w:val="it-IT"/>
        </w:rPr>
        <w:t>000</w:t>
      </w:r>
      <w:r w:rsidR="00302CDC">
        <w:rPr>
          <w:sz w:val="24"/>
          <w:lang w:val="it-IT"/>
        </w:rPr>
        <w:t>,00</w:t>
      </w:r>
      <w:r w:rsidRPr="007F4A8C">
        <w:rPr>
          <w:sz w:val="24"/>
          <w:lang w:val="it-IT"/>
        </w:rPr>
        <w:t xml:space="preserve"> eur</w:t>
      </w:r>
      <w:r>
        <w:rPr>
          <w:sz w:val="24"/>
          <w:lang w:val="it-IT"/>
        </w:rPr>
        <w:t>o</w:t>
      </w:r>
      <w:r w:rsidRPr="007F4A8C">
        <w:rPr>
          <w:sz w:val="24"/>
          <w:lang w:val="it-IT"/>
        </w:rPr>
        <w:t xml:space="preserve">. </w:t>
      </w:r>
    </w:p>
    <w:p w14:paraId="68E5F4D4" w14:textId="77777777" w:rsidR="000536EA" w:rsidRPr="007F4A8C" w:rsidRDefault="000536EA" w:rsidP="007A03A8">
      <w:pPr>
        <w:spacing w:after="120"/>
        <w:jc w:val="both"/>
        <w:rPr>
          <w:sz w:val="24"/>
          <w:lang w:val="it-IT"/>
        </w:rPr>
      </w:pPr>
      <w:r w:rsidRPr="007F4A8C">
        <w:rPr>
          <w:sz w:val="24"/>
          <w:lang w:val="it-IT"/>
        </w:rPr>
        <w:t>Entro tre mesi dal completamento di un</w:t>
      </w:r>
      <w:r>
        <w:rPr>
          <w:sz w:val="24"/>
          <w:lang w:val="it-IT"/>
        </w:rPr>
        <w:t>’</w:t>
      </w:r>
      <w:r w:rsidRPr="007F4A8C">
        <w:rPr>
          <w:sz w:val="24"/>
          <w:lang w:val="it-IT"/>
        </w:rPr>
        <w:t>operazione, tutti i beneficiari sono tenuti a esporre una targa permanente o un cartellone pubblicitario di notevoli dimensioni in un luogo facilmente visibile al pubblico per ogni operazione che soddisfi i seguenti criteri:</w:t>
      </w:r>
    </w:p>
    <w:p w14:paraId="58EE52BD" w14:textId="58C75067" w:rsidR="000536EA" w:rsidRPr="007F4A8C" w:rsidRDefault="000536EA" w:rsidP="00396233">
      <w:pPr>
        <w:pStyle w:val="Paragrafoelenco"/>
        <w:numPr>
          <w:ilvl w:val="0"/>
          <w:numId w:val="13"/>
        </w:numPr>
        <w:spacing w:after="120"/>
        <w:ind w:left="714" w:hanging="357"/>
        <w:contextualSpacing w:val="0"/>
        <w:jc w:val="both"/>
        <w:rPr>
          <w:sz w:val="24"/>
          <w:lang w:val="it-IT"/>
        </w:rPr>
      </w:pPr>
      <w:r w:rsidRPr="007F4A8C">
        <w:rPr>
          <w:sz w:val="24"/>
          <w:lang w:val="it-IT"/>
        </w:rPr>
        <w:t>il sostegno pubblico complessivo per l</w:t>
      </w:r>
      <w:r>
        <w:rPr>
          <w:sz w:val="24"/>
          <w:lang w:val="it-IT"/>
        </w:rPr>
        <w:t>’</w:t>
      </w:r>
      <w:r w:rsidRPr="007F4A8C">
        <w:rPr>
          <w:sz w:val="24"/>
          <w:lang w:val="it-IT"/>
        </w:rPr>
        <w:t>operazione supera 500</w:t>
      </w:r>
      <w:r w:rsidR="008D7CB2">
        <w:rPr>
          <w:sz w:val="24"/>
          <w:lang w:val="it-IT"/>
        </w:rPr>
        <w:t>.</w:t>
      </w:r>
      <w:r w:rsidRPr="007F4A8C">
        <w:rPr>
          <w:sz w:val="24"/>
          <w:lang w:val="it-IT"/>
        </w:rPr>
        <w:t>000</w:t>
      </w:r>
      <w:r w:rsidR="008D7CB2">
        <w:rPr>
          <w:sz w:val="24"/>
          <w:lang w:val="it-IT"/>
        </w:rPr>
        <w:t>,00</w:t>
      </w:r>
      <w:r w:rsidRPr="007F4A8C">
        <w:rPr>
          <w:sz w:val="24"/>
          <w:lang w:val="it-IT"/>
        </w:rPr>
        <w:t xml:space="preserve"> EUR</w:t>
      </w:r>
    </w:p>
    <w:p w14:paraId="49E901D0" w14:textId="77777777" w:rsidR="000536EA" w:rsidRPr="007F4A8C" w:rsidRDefault="000536EA" w:rsidP="00396233">
      <w:pPr>
        <w:pStyle w:val="Paragrafoelenco"/>
        <w:numPr>
          <w:ilvl w:val="0"/>
          <w:numId w:val="13"/>
        </w:numPr>
        <w:spacing w:after="120"/>
        <w:ind w:left="714" w:hanging="357"/>
        <w:contextualSpacing w:val="0"/>
        <w:jc w:val="both"/>
        <w:rPr>
          <w:sz w:val="24"/>
          <w:lang w:val="it-IT"/>
        </w:rPr>
      </w:pPr>
      <w:r w:rsidRPr="007F4A8C">
        <w:rPr>
          <w:sz w:val="24"/>
          <w:lang w:val="it-IT"/>
        </w:rPr>
        <w:t>l</w:t>
      </w:r>
      <w:r>
        <w:rPr>
          <w:sz w:val="24"/>
          <w:lang w:val="it-IT"/>
        </w:rPr>
        <w:t>’</w:t>
      </w:r>
      <w:r w:rsidRPr="007F4A8C">
        <w:rPr>
          <w:sz w:val="24"/>
          <w:lang w:val="it-IT"/>
        </w:rPr>
        <w:t>operazione consiste nell</w:t>
      </w:r>
      <w:r>
        <w:rPr>
          <w:sz w:val="24"/>
          <w:lang w:val="it-IT"/>
        </w:rPr>
        <w:t>’</w:t>
      </w:r>
      <w:r w:rsidRPr="007F4A8C">
        <w:rPr>
          <w:sz w:val="24"/>
          <w:lang w:val="it-IT"/>
        </w:rPr>
        <w:t>acquisto di un oggetto fisico o nel finanziamento di un</w:t>
      </w:r>
      <w:r>
        <w:rPr>
          <w:sz w:val="24"/>
          <w:lang w:val="it-IT"/>
        </w:rPr>
        <w:t>’</w:t>
      </w:r>
      <w:r w:rsidRPr="007F4A8C">
        <w:rPr>
          <w:sz w:val="24"/>
          <w:lang w:val="it-IT"/>
        </w:rPr>
        <w:t>infrastruttura o di operazioni di costruzione.</w:t>
      </w:r>
    </w:p>
    <w:p w14:paraId="0AF76AA6" w14:textId="77777777" w:rsidR="000536EA" w:rsidRPr="007F4A8C" w:rsidRDefault="000536EA" w:rsidP="007A03A8">
      <w:pPr>
        <w:spacing w:after="120"/>
        <w:jc w:val="both"/>
        <w:rPr>
          <w:sz w:val="24"/>
          <w:lang w:val="it-IT"/>
        </w:rPr>
      </w:pPr>
      <w:r w:rsidRPr="007F4A8C">
        <w:rPr>
          <w:sz w:val="24"/>
          <w:lang w:val="it-IT"/>
        </w:rPr>
        <w:t>La targa o cartellone indica il nome e l</w:t>
      </w:r>
      <w:r>
        <w:rPr>
          <w:sz w:val="24"/>
          <w:lang w:val="it-IT"/>
        </w:rPr>
        <w:t>’</w:t>
      </w:r>
      <w:r w:rsidRPr="007F4A8C">
        <w:rPr>
          <w:sz w:val="24"/>
          <w:lang w:val="it-IT"/>
        </w:rPr>
        <w:t>obiettivo principale dell</w:t>
      </w:r>
      <w:r>
        <w:rPr>
          <w:sz w:val="24"/>
          <w:lang w:val="it-IT"/>
        </w:rPr>
        <w:t>’</w:t>
      </w:r>
      <w:r w:rsidRPr="007F4A8C">
        <w:rPr>
          <w:sz w:val="24"/>
          <w:lang w:val="it-IT"/>
        </w:rPr>
        <w:t>operazione. Esso è preparato conformemente alle caratteristiche tecniche adottate dalla Commissione ai sensi dell</w:t>
      </w:r>
      <w:r>
        <w:rPr>
          <w:sz w:val="24"/>
          <w:lang w:val="it-IT"/>
        </w:rPr>
        <w:t>’</w:t>
      </w:r>
      <w:r w:rsidRPr="007F4A8C">
        <w:rPr>
          <w:sz w:val="24"/>
          <w:lang w:val="it-IT"/>
        </w:rPr>
        <w:t>articolo 115.4 del RDC.</w:t>
      </w:r>
    </w:p>
    <w:p w14:paraId="50C30CDD" w14:textId="77777777" w:rsidR="000536EA" w:rsidRDefault="000536EA" w:rsidP="007A03A8">
      <w:pPr>
        <w:spacing w:after="120"/>
        <w:jc w:val="both"/>
        <w:rPr>
          <w:sz w:val="24"/>
          <w:lang w:val="it-IT"/>
        </w:rPr>
      </w:pPr>
      <w:r w:rsidRPr="007F4A8C">
        <w:rPr>
          <w:sz w:val="24"/>
          <w:lang w:val="it-IT"/>
        </w:rPr>
        <w:t xml:space="preserve">Tutti i documenti relativi alle operazioni dovranno includere una dichiarazione da cui risulti che il Programma Operativo è stato cofinanziato dal POR FESR Sicilia 2014-2020. </w:t>
      </w:r>
    </w:p>
    <w:p w14:paraId="65D15AB7" w14:textId="77777777" w:rsidR="000536EA" w:rsidRDefault="000536EA" w:rsidP="007A03A8">
      <w:pPr>
        <w:spacing w:after="120"/>
        <w:jc w:val="both"/>
        <w:rPr>
          <w:sz w:val="24"/>
          <w:szCs w:val="24"/>
          <w:lang w:val="it-IT"/>
        </w:rPr>
      </w:pPr>
      <w:r w:rsidRPr="00304286">
        <w:rPr>
          <w:sz w:val="24"/>
          <w:szCs w:val="24"/>
          <w:lang w:val="it-IT"/>
        </w:rPr>
        <w:t xml:space="preserve">Le </w:t>
      </w:r>
      <w:proofErr w:type="spellStart"/>
      <w:r w:rsidRPr="00304286">
        <w:rPr>
          <w:sz w:val="24"/>
          <w:szCs w:val="24"/>
          <w:lang w:val="it-IT"/>
        </w:rPr>
        <w:t>check</w:t>
      </w:r>
      <w:proofErr w:type="spellEnd"/>
      <w:r w:rsidRPr="00304286">
        <w:rPr>
          <w:sz w:val="24"/>
          <w:szCs w:val="24"/>
          <w:lang w:val="it-IT"/>
        </w:rPr>
        <w:t xml:space="preserve"> list di controllo prevedranno un apposito punto di controllo sul rispetto degli obblighi in materia di informazione e pubblicità</w:t>
      </w:r>
    </w:p>
    <w:p w14:paraId="2B9215EB" w14:textId="77777777" w:rsidR="000536EA" w:rsidRPr="005C2934" w:rsidRDefault="000536EA" w:rsidP="007A03A8">
      <w:pPr>
        <w:spacing w:after="120"/>
        <w:jc w:val="both"/>
        <w:rPr>
          <w:sz w:val="24"/>
          <w:szCs w:val="24"/>
          <w:lang w:val="it-IT"/>
        </w:rPr>
      </w:pPr>
    </w:p>
    <w:p w14:paraId="1E5FA061" w14:textId="77777777" w:rsidR="000536EA" w:rsidRDefault="000536EA" w:rsidP="00BE55A6">
      <w:pPr>
        <w:pStyle w:val="Titolo2"/>
      </w:pPr>
      <w:bookmarkStart w:id="300" w:name="_Toc472254038"/>
      <w:r w:rsidRPr="009A7FCD">
        <w:t>Controlli sulle operazioni finanziate mediante costi semplificati</w:t>
      </w:r>
      <w:bookmarkEnd w:id="300"/>
    </w:p>
    <w:p w14:paraId="55987211" w14:textId="6DC9B765" w:rsidR="000536EA" w:rsidRPr="007F4A8C" w:rsidRDefault="000536EA" w:rsidP="0027704E">
      <w:pPr>
        <w:autoSpaceDE w:val="0"/>
        <w:autoSpaceDN w:val="0"/>
        <w:adjustRightInd w:val="0"/>
        <w:spacing w:after="120"/>
        <w:jc w:val="both"/>
        <w:rPr>
          <w:rFonts w:cs="Arial"/>
          <w:color w:val="000000"/>
          <w:sz w:val="24"/>
          <w:lang w:val="it-IT"/>
        </w:rPr>
      </w:pPr>
      <w:r w:rsidRPr="007F4A8C">
        <w:rPr>
          <w:rFonts w:cs="Arial"/>
          <w:color w:val="000000"/>
          <w:sz w:val="24"/>
          <w:lang w:val="it-IT"/>
        </w:rPr>
        <w:t>Nei casi in cui l</w:t>
      </w:r>
      <w:r>
        <w:rPr>
          <w:rFonts w:cs="Arial"/>
          <w:color w:val="000000"/>
          <w:sz w:val="24"/>
          <w:lang w:val="it-IT"/>
        </w:rPr>
        <w:t>’</w:t>
      </w:r>
      <w:proofErr w:type="spellStart"/>
      <w:r w:rsidRPr="007F4A8C">
        <w:rPr>
          <w:rFonts w:cs="Arial"/>
          <w:color w:val="000000"/>
          <w:sz w:val="24"/>
          <w:lang w:val="it-IT"/>
        </w:rPr>
        <w:t>A</w:t>
      </w:r>
      <w:r>
        <w:rPr>
          <w:rFonts w:cs="Arial"/>
          <w:color w:val="000000"/>
          <w:sz w:val="24"/>
          <w:lang w:val="it-IT"/>
        </w:rPr>
        <w:t>d</w:t>
      </w:r>
      <w:r w:rsidRPr="007F4A8C">
        <w:rPr>
          <w:rFonts w:cs="Arial"/>
          <w:color w:val="000000"/>
          <w:sz w:val="24"/>
          <w:lang w:val="it-IT"/>
        </w:rPr>
        <w:t>G</w:t>
      </w:r>
      <w:proofErr w:type="spellEnd"/>
      <w:r w:rsidRPr="007F4A8C">
        <w:rPr>
          <w:rFonts w:cs="Arial"/>
          <w:color w:val="000000"/>
          <w:sz w:val="24"/>
          <w:lang w:val="it-IT"/>
        </w:rPr>
        <w:t xml:space="preserve"> abbia previsto la facoltà o l</w:t>
      </w:r>
      <w:r>
        <w:rPr>
          <w:rFonts w:cs="Arial"/>
          <w:color w:val="000000"/>
          <w:sz w:val="24"/>
          <w:lang w:val="it-IT"/>
        </w:rPr>
        <w:t>’</w:t>
      </w:r>
      <w:r w:rsidRPr="007F4A8C">
        <w:rPr>
          <w:rFonts w:cs="Arial"/>
          <w:color w:val="000000"/>
          <w:sz w:val="24"/>
          <w:lang w:val="it-IT"/>
        </w:rPr>
        <w:t>obbligo dell</w:t>
      </w:r>
      <w:r>
        <w:rPr>
          <w:rFonts w:cs="Arial"/>
          <w:color w:val="000000"/>
          <w:sz w:val="24"/>
          <w:lang w:val="it-IT"/>
        </w:rPr>
        <w:t>’</w:t>
      </w:r>
      <w:r w:rsidRPr="007F4A8C">
        <w:rPr>
          <w:rFonts w:cs="Arial"/>
          <w:color w:val="000000"/>
          <w:sz w:val="24"/>
          <w:lang w:val="it-IT"/>
        </w:rPr>
        <w:t>opzione di semplificazione dei costi per i beneficiari, le verifiche, in linea con quanto previsto dai Regolamenti e dalla Guida alle opzioni semplificate in materia di costi (OSC</w:t>
      </w:r>
      <w:r w:rsidRPr="00D077DF">
        <w:rPr>
          <w:rFonts w:cs="Arial"/>
          <w:color w:val="000000"/>
          <w:sz w:val="24"/>
          <w:lang w:val="it-IT"/>
        </w:rPr>
        <w:t>)" (EGESIF_14-0017 del 6.10.</w:t>
      </w:r>
      <w:commentRangeStart w:id="301"/>
      <w:r w:rsidRPr="00D077DF">
        <w:rPr>
          <w:rFonts w:cs="Arial"/>
          <w:color w:val="000000"/>
          <w:sz w:val="24"/>
          <w:lang w:val="it-IT"/>
        </w:rPr>
        <w:t>2014</w:t>
      </w:r>
      <w:commentRangeEnd w:id="301"/>
      <w:r w:rsidR="00674E6B" w:rsidRPr="00D077DF">
        <w:rPr>
          <w:rStyle w:val="Rimandocommento"/>
          <w:szCs w:val="20"/>
        </w:rPr>
        <w:commentReference w:id="301"/>
      </w:r>
      <w:r w:rsidRPr="00D077DF">
        <w:rPr>
          <w:rFonts w:cs="Arial"/>
          <w:color w:val="000000"/>
          <w:sz w:val="24"/>
          <w:lang w:val="it-IT"/>
        </w:rPr>
        <w:t>),</w:t>
      </w:r>
      <w:r>
        <w:rPr>
          <w:rFonts w:cs="Arial"/>
          <w:color w:val="000000"/>
          <w:sz w:val="24"/>
          <w:lang w:val="it-IT"/>
        </w:rPr>
        <w:t xml:space="preserve"> </w:t>
      </w:r>
      <w:r w:rsidRPr="007F4A8C">
        <w:rPr>
          <w:rFonts w:cs="Arial"/>
          <w:color w:val="000000"/>
          <w:sz w:val="24"/>
          <w:lang w:val="it-IT"/>
        </w:rPr>
        <w:t>dovranno accertare, per i finanziamenti a tasso forfettario, costi unitari e importi forfettari, che le condizi</w:t>
      </w:r>
      <w:r w:rsidR="00475ECA">
        <w:rPr>
          <w:rFonts w:cs="Arial"/>
          <w:color w:val="000000"/>
          <w:sz w:val="24"/>
          <w:lang w:val="it-IT"/>
        </w:rPr>
        <w:t>oni per il rimborso fissate nel</w:t>
      </w:r>
      <w:r>
        <w:rPr>
          <w:rFonts w:cs="Arial"/>
          <w:color w:val="000000"/>
          <w:sz w:val="24"/>
          <w:lang w:val="it-IT"/>
        </w:rPr>
        <w:t xml:space="preserve"> </w:t>
      </w:r>
      <w:r w:rsidR="00475ECA">
        <w:rPr>
          <w:rFonts w:cs="Arial"/>
          <w:color w:val="000000"/>
          <w:sz w:val="24"/>
          <w:lang w:val="it-IT"/>
        </w:rPr>
        <w:t>decreto di finanziamento e nell’allegato disciplinare</w:t>
      </w:r>
      <w:r>
        <w:rPr>
          <w:rFonts w:cs="Arial"/>
          <w:color w:val="000000"/>
          <w:sz w:val="24"/>
          <w:lang w:val="it-IT"/>
        </w:rPr>
        <w:t xml:space="preserve"> </w:t>
      </w:r>
      <w:r w:rsidRPr="007F4A8C">
        <w:rPr>
          <w:rFonts w:cs="Arial"/>
          <w:color w:val="000000"/>
          <w:sz w:val="24"/>
          <w:lang w:val="it-IT"/>
        </w:rPr>
        <w:t>siano state soddisfatte e che il metodo concordato sia stato applicato correttamente.</w:t>
      </w:r>
    </w:p>
    <w:p w14:paraId="545CE54B" w14:textId="77777777" w:rsidR="000536EA" w:rsidRPr="0098320F" w:rsidRDefault="000536EA" w:rsidP="0027704E">
      <w:pPr>
        <w:autoSpaceDE w:val="0"/>
        <w:autoSpaceDN w:val="0"/>
        <w:adjustRightInd w:val="0"/>
        <w:spacing w:after="120"/>
        <w:jc w:val="both"/>
        <w:rPr>
          <w:rFonts w:cs="Arial"/>
          <w:b/>
          <w:color w:val="943634"/>
          <w:sz w:val="24"/>
          <w:lang w:val="it-IT"/>
        </w:rPr>
      </w:pPr>
      <w:r w:rsidRPr="0098320F">
        <w:rPr>
          <w:rFonts w:cs="Arial"/>
          <w:b/>
          <w:color w:val="943634"/>
          <w:sz w:val="24"/>
          <w:lang w:val="it-IT"/>
        </w:rPr>
        <w:t xml:space="preserve">Le verifiche devono essere condotte utilizzando </w:t>
      </w:r>
      <w:r w:rsidR="00957480">
        <w:rPr>
          <w:rFonts w:cs="Arial"/>
          <w:b/>
          <w:color w:val="943634"/>
          <w:sz w:val="24"/>
          <w:lang w:val="it-IT"/>
        </w:rPr>
        <w:t>le</w:t>
      </w:r>
      <w:r w:rsidR="00957480" w:rsidRPr="0098320F">
        <w:rPr>
          <w:rFonts w:cs="Arial"/>
          <w:b/>
          <w:color w:val="943634"/>
          <w:sz w:val="24"/>
          <w:lang w:val="it-IT"/>
        </w:rPr>
        <w:t xml:space="preserve"> </w:t>
      </w:r>
      <w:proofErr w:type="spellStart"/>
      <w:r w:rsidRPr="0098320F">
        <w:rPr>
          <w:rFonts w:cs="Arial"/>
          <w:b/>
          <w:color w:val="943634"/>
          <w:sz w:val="24"/>
          <w:lang w:val="it-IT"/>
        </w:rPr>
        <w:t>check</w:t>
      </w:r>
      <w:proofErr w:type="spellEnd"/>
      <w:r w:rsidRPr="0098320F">
        <w:rPr>
          <w:rFonts w:cs="Arial"/>
          <w:b/>
          <w:color w:val="943634"/>
          <w:sz w:val="24"/>
          <w:lang w:val="it-IT"/>
        </w:rPr>
        <w:t xml:space="preserve"> list </w:t>
      </w:r>
      <w:r w:rsidR="00957480">
        <w:rPr>
          <w:rFonts w:cs="Arial"/>
          <w:b/>
          <w:color w:val="943634"/>
          <w:sz w:val="24"/>
          <w:lang w:val="it-IT"/>
        </w:rPr>
        <w:t xml:space="preserve">riportate in Allegato </w:t>
      </w:r>
      <w:r w:rsidRPr="0098320F">
        <w:rPr>
          <w:rFonts w:cs="Arial"/>
          <w:b/>
          <w:color w:val="943634"/>
          <w:sz w:val="24"/>
          <w:lang w:val="it-IT"/>
        </w:rPr>
        <w:t xml:space="preserve">che </w:t>
      </w:r>
      <w:r w:rsidR="00957480">
        <w:rPr>
          <w:rFonts w:cs="Arial"/>
          <w:b/>
          <w:color w:val="943634"/>
          <w:sz w:val="24"/>
          <w:lang w:val="it-IT"/>
        </w:rPr>
        <w:t>dovranno essere</w:t>
      </w:r>
      <w:r w:rsidR="00957480" w:rsidRPr="0098320F">
        <w:rPr>
          <w:rFonts w:cs="Arial"/>
          <w:b/>
          <w:color w:val="943634"/>
          <w:sz w:val="24"/>
          <w:lang w:val="it-IT"/>
        </w:rPr>
        <w:t xml:space="preserve"> </w:t>
      </w:r>
      <w:r w:rsidR="00957480">
        <w:rPr>
          <w:rFonts w:cs="Arial"/>
          <w:b/>
          <w:color w:val="943634"/>
          <w:sz w:val="24"/>
          <w:lang w:val="it-IT"/>
        </w:rPr>
        <w:t xml:space="preserve">adeguatamente </w:t>
      </w:r>
      <w:r w:rsidRPr="0098320F">
        <w:rPr>
          <w:rFonts w:cs="Arial"/>
          <w:b/>
          <w:color w:val="943634"/>
          <w:sz w:val="24"/>
          <w:lang w:val="it-IT"/>
        </w:rPr>
        <w:t>“personalizzate” in base alle OSC previste nei bandi.</w:t>
      </w:r>
    </w:p>
    <w:p w14:paraId="0AD55666" w14:textId="77777777" w:rsidR="000536EA" w:rsidRPr="007F4A8C" w:rsidRDefault="000536EA" w:rsidP="0027704E">
      <w:pPr>
        <w:autoSpaceDE w:val="0"/>
        <w:autoSpaceDN w:val="0"/>
        <w:adjustRightInd w:val="0"/>
        <w:spacing w:after="120"/>
        <w:jc w:val="both"/>
        <w:rPr>
          <w:rFonts w:cs="Arial"/>
          <w:color w:val="000000"/>
          <w:sz w:val="24"/>
          <w:lang w:val="it-IT"/>
        </w:rPr>
      </w:pPr>
      <w:r w:rsidRPr="007F4A8C">
        <w:rPr>
          <w:rFonts w:cs="Arial"/>
          <w:color w:val="000000"/>
          <w:sz w:val="24"/>
          <w:lang w:val="it-IT"/>
        </w:rPr>
        <w:t>La verifica deve innanzi tutto accertare il rispetto delle condizioni di base per il ricorso alle OSC:</w:t>
      </w:r>
    </w:p>
    <w:p w14:paraId="35604CF7" w14:textId="77777777" w:rsidR="000536EA" w:rsidRPr="007F4A8C" w:rsidRDefault="000536EA" w:rsidP="00396233">
      <w:pPr>
        <w:pStyle w:val="Paragrafoelenco"/>
        <w:numPr>
          <w:ilvl w:val="0"/>
          <w:numId w:val="30"/>
        </w:numPr>
        <w:autoSpaceDE w:val="0"/>
        <w:autoSpaceDN w:val="0"/>
        <w:adjustRightInd w:val="0"/>
        <w:spacing w:after="120"/>
        <w:contextualSpacing w:val="0"/>
        <w:jc w:val="both"/>
        <w:rPr>
          <w:rFonts w:cs="Arial"/>
          <w:color w:val="000000"/>
          <w:sz w:val="24"/>
          <w:lang w:val="it-IT"/>
        </w:rPr>
      </w:pPr>
      <w:r w:rsidRPr="007F4A8C">
        <w:rPr>
          <w:rFonts w:cs="Arial"/>
          <w:i/>
          <w:color w:val="000000"/>
          <w:sz w:val="24"/>
          <w:lang w:val="it-IT"/>
        </w:rPr>
        <w:t>Definizione e pubblicazione della categoria di progetti e attività di beneficiari</w:t>
      </w:r>
      <w:r w:rsidRPr="007F4A8C">
        <w:rPr>
          <w:rFonts w:cs="Arial"/>
          <w:color w:val="000000"/>
          <w:sz w:val="24"/>
          <w:lang w:val="it-IT"/>
        </w:rPr>
        <w:t xml:space="preserve"> per i quali si è esercitata l</w:t>
      </w:r>
      <w:r>
        <w:rPr>
          <w:rFonts w:cs="Arial"/>
          <w:color w:val="000000"/>
          <w:sz w:val="24"/>
          <w:lang w:val="it-IT"/>
        </w:rPr>
        <w:t>’</w:t>
      </w:r>
      <w:r w:rsidRPr="007F4A8C">
        <w:rPr>
          <w:rFonts w:cs="Arial"/>
          <w:color w:val="000000"/>
          <w:sz w:val="24"/>
          <w:lang w:val="it-IT"/>
        </w:rPr>
        <w:t>OSC.</w:t>
      </w:r>
    </w:p>
    <w:p w14:paraId="4A756543" w14:textId="77777777" w:rsidR="000536EA" w:rsidRPr="007F4A8C" w:rsidRDefault="000536EA" w:rsidP="00396233">
      <w:pPr>
        <w:pStyle w:val="Paragrafoelenco"/>
        <w:numPr>
          <w:ilvl w:val="0"/>
          <w:numId w:val="30"/>
        </w:numPr>
        <w:autoSpaceDE w:val="0"/>
        <w:autoSpaceDN w:val="0"/>
        <w:adjustRightInd w:val="0"/>
        <w:spacing w:after="120"/>
        <w:contextualSpacing w:val="0"/>
        <w:jc w:val="both"/>
        <w:rPr>
          <w:rFonts w:cs="Arial"/>
          <w:color w:val="000000"/>
          <w:sz w:val="24"/>
          <w:lang w:val="it-IT"/>
        </w:rPr>
      </w:pPr>
      <w:r w:rsidRPr="007F4A8C">
        <w:rPr>
          <w:rFonts w:cs="Arial"/>
          <w:i/>
          <w:color w:val="000000"/>
          <w:sz w:val="24"/>
          <w:lang w:val="it-IT"/>
        </w:rPr>
        <w:t>Assenza di appalti pubblici</w:t>
      </w:r>
      <w:r w:rsidRPr="007F4A8C">
        <w:rPr>
          <w:rFonts w:cs="Arial"/>
          <w:color w:val="000000"/>
          <w:sz w:val="24"/>
          <w:lang w:val="it-IT"/>
        </w:rPr>
        <w:t xml:space="preserve"> nelle operazioni o progetti per i quali si è esercitata l</w:t>
      </w:r>
      <w:r>
        <w:rPr>
          <w:rFonts w:cs="Arial"/>
          <w:color w:val="000000"/>
          <w:sz w:val="24"/>
          <w:lang w:val="it-IT"/>
        </w:rPr>
        <w:t>’</w:t>
      </w:r>
      <w:r w:rsidRPr="007F4A8C">
        <w:rPr>
          <w:rFonts w:cs="Arial"/>
          <w:color w:val="000000"/>
          <w:sz w:val="24"/>
          <w:lang w:val="it-IT"/>
        </w:rPr>
        <w:t>OSC, in quanto i costi semplificati non possono essere “esternalizzati”</w:t>
      </w:r>
      <w:r>
        <w:rPr>
          <w:rFonts w:cs="Arial"/>
          <w:color w:val="000000"/>
          <w:sz w:val="24"/>
          <w:lang w:val="it-IT"/>
        </w:rPr>
        <w:t>.</w:t>
      </w:r>
    </w:p>
    <w:p w14:paraId="14BAAAC3" w14:textId="77777777" w:rsidR="000536EA" w:rsidRPr="007F4A8C" w:rsidRDefault="000536EA" w:rsidP="00396233">
      <w:pPr>
        <w:pStyle w:val="Paragrafoelenco"/>
        <w:numPr>
          <w:ilvl w:val="0"/>
          <w:numId w:val="30"/>
        </w:numPr>
        <w:autoSpaceDE w:val="0"/>
        <w:autoSpaceDN w:val="0"/>
        <w:adjustRightInd w:val="0"/>
        <w:spacing w:after="120"/>
        <w:contextualSpacing w:val="0"/>
        <w:jc w:val="both"/>
        <w:rPr>
          <w:rFonts w:cs="Arial"/>
          <w:color w:val="000000"/>
          <w:sz w:val="24"/>
          <w:lang w:val="it-IT"/>
        </w:rPr>
      </w:pPr>
      <w:r w:rsidRPr="007F4A8C">
        <w:rPr>
          <w:rFonts w:cs="Arial"/>
          <w:color w:val="000000"/>
          <w:sz w:val="24"/>
          <w:lang w:val="it-IT"/>
        </w:rPr>
        <w:t xml:space="preserve">Identificazione delle forme di sostegno in </w:t>
      </w:r>
      <w:r w:rsidRPr="007F4A8C">
        <w:rPr>
          <w:rFonts w:cs="Arial"/>
          <w:i/>
          <w:color w:val="000000"/>
          <w:sz w:val="24"/>
          <w:lang w:val="it-IT"/>
        </w:rPr>
        <w:t>sovvenzioni</w:t>
      </w:r>
      <w:r w:rsidRPr="007F4A8C">
        <w:rPr>
          <w:rFonts w:cs="Arial"/>
          <w:color w:val="000000"/>
          <w:sz w:val="24"/>
          <w:lang w:val="it-IT"/>
        </w:rPr>
        <w:t xml:space="preserve"> e </w:t>
      </w:r>
      <w:r w:rsidRPr="007F4A8C">
        <w:rPr>
          <w:rFonts w:cs="Arial"/>
          <w:i/>
          <w:color w:val="000000"/>
          <w:sz w:val="24"/>
          <w:lang w:val="it-IT"/>
        </w:rPr>
        <w:t>assistenza rimborsabile</w:t>
      </w:r>
      <w:r>
        <w:rPr>
          <w:rFonts w:cs="Arial"/>
          <w:color w:val="000000"/>
          <w:sz w:val="24"/>
          <w:lang w:val="it-IT"/>
        </w:rPr>
        <w:t>.</w:t>
      </w:r>
    </w:p>
    <w:p w14:paraId="5835B223" w14:textId="77777777" w:rsidR="000536EA" w:rsidRPr="008A1097" w:rsidRDefault="000536EA" w:rsidP="00396233">
      <w:pPr>
        <w:pStyle w:val="Paragrafoelenco"/>
        <w:numPr>
          <w:ilvl w:val="0"/>
          <w:numId w:val="30"/>
        </w:numPr>
        <w:autoSpaceDE w:val="0"/>
        <w:autoSpaceDN w:val="0"/>
        <w:adjustRightInd w:val="0"/>
        <w:spacing w:after="120"/>
        <w:contextualSpacing w:val="0"/>
        <w:jc w:val="both"/>
        <w:rPr>
          <w:rFonts w:cs="Arial"/>
          <w:color w:val="000000"/>
          <w:sz w:val="24"/>
          <w:lang w:val="it-IT"/>
        </w:rPr>
      </w:pPr>
      <w:r w:rsidRPr="008A1097">
        <w:rPr>
          <w:rFonts w:cs="Arial"/>
          <w:i/>
          <w:color w:val="000000"/>
          <w:sz w:val="24"/>
          <w:lang w:val="it-IT"/>
        </w:rPr>
        <w:lastRenderedPageBreak/>
        <w:t>Contributo massimo concedibile non superiore a € 100.000,00, nel caso degli importi forfettari</w:t>
      </w:r>
      <w:r w:rsidRPr="008A1097">
        <w:rPr>
          <w:rFonts w:cs="Arial"/>
          <w:color w:val="000000"/>
          <w:sz w:val="24"/>
          <w:lang w:val="it-IT"/>
        </w:rPr>
        <w:t>.</w:t>
      </w:r>
    </w:p>
    <w:p w14:paraId="1EFFC481" w14:textId="77777777" w:rsidR="000536EA" w:rsidRPr="007F4A8C" w:rsidRDefault="000536EA" w:rsidP="0027704E">
      <w:pPr>
        <w:autoSpaceDE w:val="0"/>
        <w:autoSpaceDN w:val="0"/>
        <w:adjustRightInd w:val="0"/>
        <w:spacing w:after="120"/>
        <w:jc w:val="both"/>
        <w:rPr>
          <w:rFonts w:cs="Arial"/>
          <w:color w:val="000000"/>
          <w:sz w:val="24"/>
          <w:lang w:val="it-IT"/>
        </w:rPr>
      </w:pPr>
      <w:r w:rsidRPr="007F4A8C">
        <w:rPr>
          <w:rFonts w:cs="Arial"/>
          <w:color w:val="000000"/>
          <w:sz w:val="24"/>
          <w:lang w:val="it-IT"/>
        </w:rPr>
        <w:t>A tale verifica deve associarsi il controllo su:</w:t>
      </w:r>
    </w:p>
    <w:p w14:paraId="55224FE5" w14:textId="77777777" w:rsidR="000536EA" w:rsidRPr="007F4A8C" w:rsidRDefault="000536EA" w:rsidP="00396233">
      <w:pPr>
        <w:pStyle w:val="Paragrafoelenco"/>
        <w:numPr>
          <w:ilvl w:val="0"/>
          <w:numId w:val="8"/>
        </w:numPr>
        <w:autoSpaceDE w:val="0"/>
        <w:autoSpaceDN w:val="0"/>
        <w:adjustRightInd w:val="0"/>
        <w:spacing w:after="120"/>
        <w:contextualSpacing w:val="0"/>
        <w:jc w:val="both"/>
        <w:rPr>
          <w:rFonts w:cs="Arial"/>
          <w:color w:val="000000"/>
          <w:sz w:val="24"/>
          <w:lang w:val="it-IT"/>
        </w:rPr>
      </w:pPr>
      <w:r w:rsidRPr="0098320F">
        <w:rPr>
          <w:rFonts w:cs="Arial"/>
          <w:b/>
          <w:color w:val="943634"/>
          <w:sz w:val="24"/>
          <w:lang w:val="it-IT"/>
        </w:rPr>
        <w:t>correttezza del metodo di calcolo</w:t>
      </w:r>
      <w:r w:rsidRPr="007F4A8C">
        <w:rPr>
          <w:rFonts w:cs="Arial"/>
          <w:color w:val="000000"/>
          <w:sz w:val="24"/>
          <w:lang w:val="it-IT"/>
        </w:rPr>
        <w:t>: esso deve essere stabilito ex ante e deve basarsi su un metodo giusto, equo e verificabile e rispetto alla precedente programmazione sono introdotti metodi addizionali di calcolo:</w:t>
      </w:r>
    </w:p>
    <w:p w14:paraId="205FE587" w14:textId="77777777" w:rsidR="000536EA" w:rsidRPr="007F4A8C" w:rsidRDefault="000536EA" w:rsidP="00396233">
      <w:pPr>
        <w:pStyle w:val="Paragrafoelenco"/>
        <w:numPr>
          <w:ilvl w:val="1"/>
          <w:numId w:val="8"/>
        </w:numPr>
        <w:autoSpaceDE w:val="0"/>
        <w:autoSpaceDN w:val="0"/>
        <w:adjustRightInd w:val="0"/>
        <w:spacing w:after="120"/>
        <w:contextualSpacing w:val="0"/>
        <w:jc w:val="both"/>
        <w:rPr>
          <w:rFonts w:cs="Arial"/>
          <w:color w:val="000000"/>
          <w:sz w:val="24"/>
          <w:lang w:val="it-IT"/>
        </w:rPr>
      </w:pPr>
      <w:r w:rsidRPr="007F4A8C">
        <w:rPr>
          <w:rFonts w:cs="Arial"/>
          <w:color w:val="000000"/>
          <w:sz w:val="24"/>
          <w:lang w:val="it-IT"/>
        </w:rPr>
        <w:t>uso dei sistemi dell</w:t>
      </w:r>
      <w:r>
        <w:rPr>
          <w:rFonts w:cs="Arial"/>
          <w:color w:val="000000"/>
          <w:sz w:val="24"/>
          <w:lang w:val="it-IT"/>
        </w:rPr>
        <w:t>’</w:t>
      </w:r>
      <w:r w:rsidRPr="007F4A8C">
        <w:rPr>
          <w:rFonts w:cs="Arial"/>
          <w:color w:val="000000"/>
          <w:sz w:val="24"/>
          <w:lang w:val="it-IT"/>
        </w:rPr>
        <w:t>UE esistenti per simili tipi di operazioni e di beneficiari;</w:t>
      </w:r>
    </w:p>
    <w:p w14:paraId="19F51DA6" w14:textId="77777777" w:rsidR="000536EA" w:rsidRPr="007F4A8C" w:rsidRDefault="000536EA" w:rsidP="00396233">
      <w:pPr>
        <w:pStyle w:val="Paragrafoelenco"/>
        <w:numPr>
          <w:ilvl w:val="1"/>
          <w:numId w:val="8"/>
        </w:numPr>
        <w:autoSpaceDE w:val="0"/>
        <w:autoSpaceDN w:val="0"/>
        <w:adjustRightInd w:val="0"/>
        <w:spacing w:after="120"/>
        <w:contextualSpacing w:val="0"/>
        <w:jc w:val="both"/>
        <w:rPr>
          <w:rFonts w:cs="Arial"/>
          <w:color w:val="000000"/>
          <w:sz w:val="24"/>
          <w:lang w:val="it-IT"/>
        </w:rPr>
      </w:pPr>
      <w:r w:rsidRPr="007F4A8C">
        <w:rPr>
          <w:rFonts w:cs="Arial"/>
          <w:color w:val="000000"/>
          <w:sz w:val="24"/>
          <w:lang w:val="it-IT"/>
        </w:rPr>
        <w:t>uso dei sistemi nazionali esistenti per tipi simili di operazioni e di beneficiari;</w:t>
      </w:r>
    </w:p>
    <w:p w14:paraId="6B7F2638" w14:textId="77777777" w:rsidR="000536EA" w:rsidRPr="007F4A8C" w:rsidRDefault="000536EA" w:rsidP="00396233">
      <w:pPr>
        <w:pStyle w:val="Paragrafoelenco"/>
        <w:numPr>
          <w:ilvl w:val="1"/>
          <w:numId w:val="8"/>
        </w:numPr>
        <w:autoSpaceDE w:val="0"/>
        <w:autoSpaceDN w:val="0"/>
        <w:adjustRightInd w:val="0"/>
        <w:spacing w:after="120"/>
        <w:contextualSpacing w:val="0"/>
        <w:jc w:val="both"/>
        <w:rPr>
          <w:rFonts w:cs="Arial"/>
          <w:color w:val="000000"/>
          <w:sz w:val="24"/>
          <w:lang w:val="it-IT"/>
        </w:rPr>
      </w:pPr>
      <w:r w:rsidRPr="007F4A8C">
        <w:rPr>
          <w:rFonts w:cs="Arial"/>
          <w:color w:val="000000"/>
          <w:sz w:val="24"/>
          <w:lang w:val="it-IT"/>
        </w:rPr>
        <w:t>uso dei tassi e dei metodi specifici sanciti nel Regolamento o in un atto delegato (cfr. ad esempio l</w:t>
      </w:r>
      <w:r>
        <w:rPr>
          <w:rFonts w:cs="Arial"/>
          <w:color w:val="000000"/>
          <w:sz w:val="24"/>
          <w:lang w:val="it-IT"/>
        </w:rPr>
        <w:t>’</w:t>
      </w:r>
      <w:r w:rsidRPr="007F4A8C">
        <w:rPr>
          <w:rFonts w:cs="Arial"/>
          <w:color w:val="000000"/>
          <w:sz w:val="24"/>
          <w:lang w:val="it-IT"/>
        </w:rPr>
        <w:t>articolo 68, paragrafo 1, lettera b) del</w:t>
      </w:r>
      <w:r>
        <w:rPr>
          <w:rFonts w:cs="Arial"/>
          <w:color w:val="000000"/>
          <w:sz w:val="24"/>
          <w:lang w:val="it-IT"/>
        </w:rPr>
        <w:t xml:space="preserve"> </w:t>
      </w:r>
      <w:r w:rsidRPr="007F4A8C">
        <w:rPr>
          <w:rFonts w:cs="Arial"/>
          <w:color w:val="000000"/>
          <w:sz w:val="24"/>
          <w:lang w:val="it-IT"/>
        </w:rPr>
        <w:t>RDC</w:t>
      </w:r>
      <w:r>
        <w:rPr>
          <w:rFonts w:cs="Arial"/>
          <w:color w:val="000000"/>
          <w:sz w:val="24"/>
          <w:lang w:val="it-IT"/>
        </w:rPr>
        <w:t>.</w:t>
      </w:r>
    </w:p>
    <w:p w14:paraId="07EA2609" w14:textId="77777777" w:rsidR="000536EA" w:rsidRPr="007F4A8C" w:rsidRDefault="000536EA" w:rsidP="00396233">
      <w:pPr>
        <w:pStyle w:val="Paragrafoelenco"/>
        <w:numPr>
          <w:ilvl w:val="0"/>
          <w:numId w:val="8"/>
        </w:numPr>
        <w:autoSpaceDE w:val="0"/>
        <w:autoSpaceDN w:val="0"/>
        <w:adjustRightInd w:val="0"/>
        <w:spacing w:after="120"/>
        <w:contextualSpacing w:val="0"/>
        <w:jc w:val="both"/>
        <w:rPr>
          <w:rFonts w:cs="Arial"/>
          <w:color w:val="000000"/>
          <w:sz w:val="24"/>
          <w:lang w:val="it-IT"/>
        </w:rPr>
      </w:pPr>
      <w:r w:rsidRPr="0098320F">
        <w:rPr>
          <w:rFonts w:cs="Arial"/>
          <w:b/>
          <w:color w:val="943634"/>
          <w:sz w:val="24"/>
          <w:lang w:val="it-IT"/>
        </w:rPr>
        <w:t>la</w:t>
      </w:r>
      <w:r w:rsidRPr="0098320F">
        <w:rPr>
          <w:rFonts w:cs="Arial"/>
          <w:color w:val="943634"/>
          <w:sz w:val="24"/>
          <w:lang w:val="it-IT"/>
        </w:rPr>
        <w:t xml:space="preserve"> </w:t>
      </w:r>
      <w:r w:rsidRPr="0098320F">
        <w:rPr>
          <w:rFonts w:cs="Arial"/>
          <w:b/>
          <w:color w:val="943634"/>
          <w:sz w:val="24"/>
          <w:lang w:val="it-IT"/>
        </w:rPr>
        <w:t>forma di rimborso</w:t>
      </w:r>
      <w:r w:rsidRPr="0098320F">
        <w:rPr>
          <w:rFonts w:cs="Arial"/>
          <w:color w:val="943634"/>
          <w:sz w:val="24"/>
          <w:lang w:val="it-IT"/>
        </w:rPr>
        <w:t xml:space="preserve"> </w:t>
      </w:r>
      <w:r w:rsidRPr="007F4A8C">
        <w:rPr>
          <w:rFonts w:cs="Arial"/>
          <w:color w:val="000000"/>
          <w:sz w:val="24"/>
          <w:lang w:val="it-IT"/>
        </w:rPr>
        <w:t xml:space="preserve">dei costi ammissibili effettivamente sostenuti ex artt. 67-68 del RDC </w:t>
      </w:r>
      <w:r>
        <w:rPr>
          <w:rFonts w:cs="Arial"/>
          <w:color w:val="000000"/>
          <w:sz w:val="24"/>
          <w:lang w:val="it-IT"/>
        </w:rPr>
        <w:t xml:space="preserve">che </w:t>
      </w:r>
      <w:r w:rsidRPr="007F4A8C">
        <w:rPr>
          <w:rFonts w:cs="Arial"/>
          <w:color w:val="000000"/>
          <w:sz w:val="24"/>
          <w:lang w:val="it-IT"/>
        </w:rPr>
        <w:t>prevede:</w:t>
      </w:r>
    </w:p>
    <w:p w14:paraId="3CC1EC21" w14:textId="77777777" w:rsidR="000536EA" w:rsidRPr="00551E7E" w:rsidRDefault="00A910C2" w:rsidP="00551E7E">
      <w:pPr>
        <w:autoSpaceDE w:val="0"/>
        <w:autoSpaceDN w:val="0"/>
        <w:adjustRightInd w:val="0"/>
        <w:spacing w:after="120"/>
        <w:jc w:val="both"/>
        <w:rPr>
          <w:rFonts w:cs="Arial"/>
          <w:color w:val="000000"/>
          <w:lang w:val="it-IT"/>
        </w:rPr>
      </w:pPr>
      <w:r>
        <w:rPr>
          <w:rFonts w:cs="Arial"/>
          <w:noProof/>
          <w:color w:val="000000"/>
          <w:lang w:val="it-IT" w:eastAsia="it-IT"/>
        </w:rPr>
        <w:drawing>
          <wp:inline distT="0" distB="0" distL="0" distR="0" wp14:anchorId="3951ED46" wp14:editId="170868EE">
            <wp:extent cx="5487670" cy="3933825"/>
            <wp:effectExtent l="19050" t="0" r="36830" b="0"/>
            <wp:docPr id="10" name="Diagramma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768C850D" w14:textId="77777777" w:rsidR="000536EA" w:rsidRPr="007F4A8C" w:rsidRDefault="000536EA" w:rsidP="0027704E">
      <w:pPr>
        <w:autoSpaceDE w:val="0"/>
        <w:autoSpaceDN w:val="0"/>
        <w:adjustRightInd w:val="0"/>
        <w:spacing w:after="120"/>
        <w:jc w:val="both"/>
        <w:rPr>
          <w:rFonts w:cs="Arial"/>
          <w:color w:val="000000"/>
          <w:sz w:val="24"/>
          <w:lang w:val="it-IT"/>
        </w:rPr>
      </w:pPr>
      <w:r w:rsidRPr="007F4A8C">
        <w:rPr>
          <w:rFonts w:cs="Arial"/>
          <w:color w:val="000000"/>
          <w:sz w:val="24"/>
          <w:lang w:val="it-IT"/>
        </w:rPr>
        <w:t>All</w:t>
      </w:r>
      <w:r>
        <w:rPr>
          <w:rFonts w:cs="Arial"/>
          <w:color w:val="000000"/>
          <w:sz w:val="24"/>
          <w:lang w:val="it-IT"/>
        </w:rPr>
        <w:t>’</w:t>
      </w:r>
      <w:r w:rsidRPr="007F4A8C">
        <w:rPr>
          <w:rFonts w:cs="Arial"/>
          <w:color w:val="000000"/>
          <w:sz w:val="24"/>
          <w:lang w:val="it-IT"/>
        </w:rPr>
        <w:t>interno del quadro normativo definito dall</w:t>
      </w:r>
      <w:r>
        <w:rPr>
          <w:rFonts w:cs="Arial"/>
          <w:color w:val="000000"/>
          <w:sz w:val="24"/>
          <w:lang w:val="it-IT"/>
        </w:rPr>
        <w:t>’</w:t>
      </w:r>
      <w:r w:rsidRPr="007F4A8C">
        <w:rPr>
          <w:rFonts w:cs="Arial"/>
          <w:color w:val="000000"/>
          <w:sz w:val="24"/>
          <w:lang w:val="it-IT"/>
        </w:rPr>
        <w:t>art. 125 punto 5 b del Regolamento (UE) n. 1303/2013 rientrano anche le verifiche sul posto su operazioni gestite mediante processi di semplificazione dei costi. Le verifiche sul posto assumono, in questi casi, maggior rilievo soprattutto in considerazione della natura della verifica condotta, “alternativa” al controllo classico (incentrato prevalentemente sugli aspetti finanziari e documentali dell</w:t>
      </w:r>
      <w:r>
        <w:rPr>
          <w:rFonts w:cs="Arial"/>
          <w:color w:val="000000"/>
          <w:sz w:val="24"/>
          <w:lang w:val="it-IT"/>
        </w:rPr>
        <w:t>’</w:t>
      </w:r>
      <w:r w:rsidRPr="007F4A8C">
        <w:rPr>
          <w:rFonts w:cs="Arial"/>
          <w:color w:val="000000"/>
          <w:sz w:val="24"/>
          <w:lang w:val="it-IT"/>
        </w:rPr>
        <w:t>intervento). Sul piano pratico l</w:t>
      </w:r>
      <w:r>
        <w:rPr>
          <w:rFonts w:cs="Arial"/>
          <w:color w:val="000000"/>
          <w:sz w:val="24"/>
          <w:lang w:val="it-IT"/>
        </w:rPr>
        <w:t>’</w:t>
      </w:r>
      <w:r w:rsidRPr="007F4A8C">
        <w:rPr>
          <w:rFonts w:cs="Arial"/>
          <w:color w:val="000000"/>
          <w:sz w:val="24"/>
          <w:lang w:val="it-IT"/>
        </w:rPr>
        <w:t>attività di verifica si traduce essenzialmente in un accertamento dell</w:t>
      </w:r>
      <w:r>
        <w:rPr>
          <w:rFonts w:cs="Arial"/>
          <w:color w:val="000000"/>
          <w:sz w:val="24"/>
          <w:lang w:val="it-IT"/>
        </w:rPr>
        <w:t>’</w:t>
      </w:r>
      <w:r w:rsidRPr="007F4A8C">
        <w:rPr>
          <w:rFonts w:cs="Arial"/>
          <w:color w:val="000000"/>
          <w:sz w:val="24"/>
          <w:lang w:val="it-IT"/>
        </w:rPr>
        <w:t xml:space="preserve">effettivo avanzamento delle attività e del raggiungimento dei risultati sia in termini tecnici che fisici. </w:t>
      </w:r>
    </w:p>
    <w:p w14:paraId="07D9467A" w14:textId="77777777" w:rsidR="000536EA" w:rsidRPr="007F4A8C" w:rsidRDefault="000536EA" w:rsidP="0027704E">
      <w:pPr>
        <w:autoSpaceDE w:val="0"/>
        <w:autoSpaceDN w:val="0"/>
        <w:adjustRightInd w:val="0"/>
        <w:spacing w:after="120"/>
        <w:jc w:val="both"/>
        <w:rPr>
          <w:rFonts w:cs="Arial"/>
          <w:color w:val="000000"/>
          <w:sz w:val="24"/>
          <w:lang w:val="it-IT"/>
        </w:rPr>
      </w:pPr>
      <w:r w:rsidRPr="007F4A8C">
        <w:rPr>
          <w:rFonts w:cs="Arial"/>
          <w:color w:val="000000"/>
          <w:sz w:val="24"/>
          <w:lang w:val="it-IT"/>
        </w:rPr>
        <w:t>La semplificazione, derivante dal venir meno dell</w:t>
      </w:r>
      <w:r>
        <w:rPr>
          <w:rFonts w:cs="Arial"/>
          <w:color w:val="000000"/>
          <w:sz w:val="24"/>
          <w:lang w:val="it-IT"/>
        </w:rPr>
        <w:t>’</w:t>
      </w:r>
      <w:r w:rsidRPr="007F4A8C">
        <w:rPr>
          <w:rFonts w:cs="Arial"/>
          <w:color w:val="000000"/>
          <w:sz w:val="24"/>
          <w:lang w:val="it-IT"/>
        </w:rPr>
        <w:t xml:space="preserve">obbligo di giustificare le spese effettivamente sostenute mediante documentazione probante, impone quindi di </w:t>
      </w:r>
      <w:r w:rsidRPr="007F4A8C">
        <w:rPr>
          <w:rFonts w:cs="Arial"/>
          <w:color w:val="000000"/>
          <w:sz w:val="24"/>
          <w:lang w:val="it-IT"/>
        </w:rPr>
        <w:lastRenderedPageBreak/>
        <w:t>concentrare il focus del controllo sui processi che definiscono l</w:t>
      </w:r>
      <w:r>
        <w:rPr>
          <w:rFonts w:cs="Arial"/>
          <w:color w:val="000000"/>
          <w:sz w:val="24"/>
          <w:lang w:val="it-IT"/>
        </w:rPr>
        <w:t>’</w:t>
      </w:r>
      <w:r w:rsidRPr="007F4A8C">
        <w:rPr>
          <w:rFonts w:cs="Arial"/>
          <w:color w:val="000000"/>
          <w:sz w:val="24"/>
          <w:lang w:val="it-IT"/>
        </w:rPr>
        <w:t xml:space="preserve">effettivo raggiungimento dei risultati, prendendo in considerazione così altri elementi di controllo quali ad esempio: relazioni tecniche, studi, obiettivi della ricerche, pubblicazioni, certificazioni conseguite, questionari di </w:t>
      </w:r>
      <w:proofErr w:type="spellStart"/>
      <w:r w:rsidRPr="007F4A8C">
        <w:rPr>
          <w:rFonts w:cs="Arial"/>
          <w:color w:val="000000"/>
          <w:sz w:val="24"/>
          <w:lang w:val="it-IT"/>
        </w:rPr>
        <w:t>customer</w:t>
      </w:r>
      <w:proofErr w:type="spellEnd"/>
      <w:r w:rsidRPr="007F4A8C">
        <w:rPr>
          <w:rFonts w:cs="Arial"/>
          <w:color w:val="000000"/>
          <w:sz w:val="24"/>
          <w:lang w:val="it-IT"/>
        </w:rPr>
        <w:t xml:space="preserve"> </w:t>
      </w:r>
      <w:proofErr w:type="spellStart"/>
      <w:r w:rsidRPr="007F4A8C">
        <w:rPr>
          <w:rFonts w:cs="Arial"/>
          <w:color w:val="000000"/>
          <w:sz w:val="24"/>
          <w:lang w:val="it-IT"/>
        </w:rPr>
        <w:t>satisfaction</w:t>
      </w:r>
      <w:proofErr w:type="spellEnd"/>
      <w:r w:rsidRPr="007F4A8C">
        <w:rPr>
          <w:rFonts w:cs="Arial"/>
          <w:color w:val="000000"/>
          <w:sz w:val="24"/>
          <w:lang w:val="it-IT"/>
        </w:rPr>
        <w:t>, test di verifica del raggiungimento degli obiettivi</w:t>
      </w:r>
      <w:r>
        <w:rPr>
          <w:rFonts w:cs="Arial"/>
          <w:color w:val="000000"/>
          <w:sz w:val="24"/>
          <w:lang w:val="it-IT"/>
        </w:rPr>
        <w:t>,</w:t>
      </w:r>
      <w:r w:rsidRPr="007F4A8C">
        <w:rPr>
          <w:rFonts w:cs="Arial"/>
          <w:color w:val="000000"/>
          <w:sz w:val="24"/>
          <w:lang w:val="it-IT"/>
        </w:rPr>
        <w:t xml:space="preserve"> ecc... È opportuno precisare che su tali elementi si fonda l</w:t>
      </w:r>
      <w:r>
        <w:rPr>
          <w:rFonts w:cs="Arial"/>
          <w:color w:val="000000"/>
          <w:sz w:val="24"/>
          <w:lang w:val="it-IT"/>
        </w:rPr>
        <w:t>’</w:t>
      </w:r>
      <w:r w:rsidRPr="007F4A8C">
        <w:rPr>
          <w:rFonts w:cs="Arial"/>
          <w:color w:val="000000"/>
          <w:sz w:val="24"/>
          <w:lang w:val="it-IT"/>
        </w:rPr>
        <w:t xml:space="preserve">equiparazione delle opzioni di semplificazione dei costi ai costi effettivi come stabilito dai Regolamenti. </w:t>
      </w:r>
    </w:p>
    <w:p w14:paraId="35716873" w14:textId="77777777" w:rsidR="000536EA" w:rsidRPr="007F4A8C" w:rsidRDefault="000536EA" w:rsidP="0027704E">
      <w:pPr>
        <w:autoSpaceDE w:val="0"/>
        <w:autoSpaceDN w:val="0"/>
        <w:adjustRightInd w:val="0"/>
        <w:spacing w:after="120"/>
        <w:jc w:val="both"/>
        <w:rPr>
          <w:rFonts w:cs="Arial"/>
          <w:color w:val="000000"/>
          <w:sz w:val="24"/>
          <w:lang w:val="it-IT"/>
        </w:rPr>
      </w:pPr>
      <w:r w:rsidRPr="007F4A8C">
        <w:rPr>
          <w:rFonts w:cs="Arial"/>
          <w:sz w:val="24"/>
          <w:lang w:val="it-IT"/>
        </w:rPr>
        <w:t>È opportuno precisare pertanto che le sole forme di controllo ordinario (titoli di spesa, pagamenti, registrazioni contabili</w:t>
      </w:r>
      <w:r>
        <w:rPr>
          <w:rFonts w:cs="Arial"/>
          <w:sz w:val="24"/>
          <w:lang w:val="it-IT"/>
        </w:rPr>
        <w:t>, ecc.</w:t>
      </w:r>
      <w:r w:rsidRPr="007F4A8C">
        <w:rPr>
          <w:rFonts w:cs="Arial"/>
          <w:sz w:val="24"/>
          <w:lang w:val="it-IT"/>
        </w:rPr>
        <w:t>) che sostanzialmente si traducono nell</w:t>
      </w:r>
      <w:r>
        <w:rPr>
          <w:rFonts w:cs="Arial"/>
          <w:sz w:val="24"/>
          <w:lang w:val="it-IT"/>
        </w:rPr>
        <w:t>’</w:t>
      </w:r>
      <w:r w:rsidRPr="007F4A8C">
        <w:rPr>
          <w:rFonts w:cs="Arial"/>
          <w:sz w:val="24"/>
          <w:lang w:val="it-IT"/>
        </w:rPr>
        <w:t xml:space="preserve">esame della documentazione amministrativa probante, non sono di per sé sufficienti a garantire una sostanziale equivalenza tra attività realizzate e spese sostenute. </w:t>
      </w:r>
      <w:r w:rsidRPr="007F4A8C">
        <w:rPr>
          <w:rFonts w:cs="Arial"/>
          <w:color w:val="000000"/>
          <w:sz w:val="24"/>
          <w:lang w:val="it-IT"/>
        </w:rPr>
        <w:t>In caso di finanziamenti a tasso forfettario, laddove opportuno, la verifica dovrebbe anche appurare che i costi siano stati correttamente assegnati a una data categoria</w:t>
      </w:r>
      <w:r>
        <w:rPr>
          <w:rFonts w:cs="Arial"/>
          <w:color w:val="000000"/>
          <w:sz w:val="24"/>
          <w:lang w:val="it-IT"/>
        </w:rPr>
        <w:t xml:space="preserve"> e che</w:t>
      </w:r>
      <w:r w:rsidRPr="007F4A8C">
        <w:rPr>
          <w:rFonts w:cs="Arial"/>
          <w:color w:val="000000"/>
          <w:sz w:val="24"/>
          <w:lang w:val="it-IT"/>
        </w:rPr>
        <w:t xml:space="preserve"> non vi sia una doppia dichiarazione della stessa voce di spesa.</w:t>
      </w:r>
    </w:p>
    <w:p w14:paraId="5AC0CB1C" w14:textId="77777777" w:rsidR="000536EA" w:rsidRPr="007F4A8C" w:rsidRDefault="000536EA" w:rsidP="0027704E">
      <w:pPr>
        <w:autoSpaceDE w:val="0"/>
        <w:autoSpaceDN w:val="0"/>
        <w:adjustRightInd w:val="0"/>
        <w:spacing w:after="120"/>
        <w:jc w:val="both"/>
        <w:rPr>
          <w:rFonts w:cs="Arial"/>
          <w:sz w:val="24"/>
          <w:lang w:val="it-IT"/>
        </w:rPr>
      </w:pPr>
      <w:r w:rsidRPr="007F4A8C">
        <w:rPr>
          <w:rFonts w:cs="Arial"/>
          <w:color w:val="000000"/>
          <w:sz w:val="24"/>
          <w:lang w:val="it-IT"/>
        </w:rPr>
        <w:t>Comun</w:t>
      </w:r>
      <w:r w:rsidRPr="007F4A8C">
        <w:rPr>
          <w:rFonts w:cs="Arial"/>
          <w:sz w:val="24"/>
          <w:lang w:val="it-IT"/>
        </w:rPr>
        <w:t>que d</w:t>
      </w:r>
      <w:r w:rsidRPr="007F4A8C">
        <w:rPr>
          <w:rFonts w:cs="Arial"/>
          <w:color w:val="000000"/>
          <w:sz w:val="24"/>
          <w:lang w:val="it-IT"/>
        </w:rPr>
        <w:t>urante le attività di controllo è possibile richiedere documentazione amministrativo</w:t>
      </w:r>
      <w:r>
        <w:rPr>
          <w:rFonts w:cs="Arial"/>
          <w:color w:val="000000"/>
          <w:sz w:val="24"/>
          <w:lang w:val="it-IT"/>
        </w:rPr>
        <w:t>-</w:t>
      </w:r>
      <w:r w:rsidRPr="007F4A8C">
        <w:rPr>
          <w:rFonts w:cs="Arial"/>
          <w:color w:val="000000"/>
          <w:sz w:val="24"/>
          <w:lang w:val="it-IT"/>
        </w:rPr>
        <w:t xml:space="preserve">contabile per giustificare le quantità dichiarate dal beneficiario; ma è fondamentale </w:t>
      </w:r>
      <w:r w:rsidRPr="007F4A8C">
        <w:rPr>
          <w:rFonts w:cs="Arial"/>
          <w:sz w:val="24"/>
          <w:lang w:val="it-IT"/>
        </w:rPr>
        <w:t>completare il controllo tradizionale con la documentazione attestante lo svolgimento delle attività progettuali ed il raggiungimento del relativo risultato, tenendo opportunamente conto delle caratteristiche degli interventi finanziari. Ad esempio</w:t>
      </w:r>
      <w:r w:rsidRPr="007F4A8C">
        <w:rPr>
          <w:rFonts w:cs="Arial"/>
          <w:color w:val="000000"/>
          <w:sz w:val="24"/>
          <w:lang w:val="it-IT"/>
        </w:rPr>
        <w:t xml:space="preserve"> per le operazioni "immateriali", l</w:t>
      </w:r>
      <w:r>
        <w:rPr>
          <w:rFonts w:cs="Arial"/>
          <w:color w:val="000000"/>
          <w:sz w:val="24"/>
          <w:lang w:val="it-IT"/>
        </w:rPr>
        <w:t>’</w:t>
      </w:r>
      <w:r w:rsidRPr="007F4A8C">
        <w:rPr>
          <w:rFonts w:cs="Arial"/>
          <w:color w:val="000000"/>
          <w:sz w:val="24"/>
          <w:lang w:val="it-IT"/>
        </w:rPr>
        <w:t xml:space="preserve">attenzione si sposterà verso gli aspetti tecnici e fisici delle operazioni, in modo particolare sulle verifiche sul posto durante il periodo di attuazione. </w:t>
      </w:r>
    </w:p>
    <w:p w14:paraId="313CC804" w14:textId="77777777" w:rsidR="000536EA" w:rsidRPr="007F4A8C" w:rsidRDefault="000536EA" w:rsidP="0027704E">
      <w:pPr>
        <w:spacing w:after="120"/>
        <w:jc w:val="both"/>
        <w:rPr>
          <w:rFonts w:cs="Arial"/>
          <w:sz w:val="24"/>
          <w:lang w:val="it-IT"/>
        </w:rPr>
      </w:pPr>
      <w:r w:rsidRPr="007F4A8C">
        <w:rPr>
          <w:rFonts w:cs="Arial"/>
          <w:sz w:val="24"/>
          <w:lang w:val="it-IT"/>
        </w:rPr>
        <w:t>Le modalità di applicazione delle rettifiche finanziarie e degli eventuali meccanismi di attenuazione delle decurtazion</w:t>
      </w:r>
      <w:r>
        <w:rPr>
          <w:rFonts w:cs="Arial"/>
          <w:sz w:val="24"/>
          <w:lang w:val="it-IT"/>
        </w:rPr>
        <w:t>i</w:t>
      </w:r>
      <w:r w:rsidRPr="007F4A8C">
        <w:rPr>
          <w:rFonts w:cs="Arial"/>
          <w:sz w:val="24"/>
          <w:lang w:val="it-IT"/>
        </w:rPr>
        <w:t>, potranno essere di volta in volta definiti dai Responsabili di Azione/sub-azione, in relazione ai singoli Avvisi. Si potrà, ad esempio, valutare in maniera differente il mancato raggiungimento di un obiettivo progettuale o la mancata realizzazione di alcune attività, tenendo conto di cause non imputabili direttamente al beneficiario, ma ad esempio a fattori esterni o non prevedibili da parte del beneficiario.</w:t>
      </w:r>
    </w:p>
    <w:p w14:paraId="03D208F0" w14:textId="77777777" w:rsidR="000536EA" w:rsidRPr="0027704E" w:rsidRDefault="000536EA" w:rsidP="0027704E">
      <w:pPr>
        <w:spacing w:after="120"/>
        <w:jc w:val="both"/>
        <w:rPr>
          <w:rFonts w:cs="Arial"/>
          <w:lang w:val="it-IT"/>
        </w:rPr>
      </w:pPr>
    </w:p>
    <w:p w14:paraId="2BAD9D9B" w14:textId="77777777" w:rsidR="000536EA" w:rsidRDefault="000536EA" w:rsidP="00BE55A6">
      <w:pPr>
        <w:pStyle w:val="Titolo2"/>
      </w:pPr>
      <w:bookmarkStart w:id="302" w:name="_Toc472254039"/>
      <w:r>
        <w:t>Verifica degli indicatori</w:t>
      </w:r>
      <w:bookmarkEnd w:id="302"/>
    </w:p>
    <w:p w14:paraId="3E84028C" w14:textId="77777777" w:rsidR="000536EA" w:rsidRPr="007F4A8C" w:rsidRDefault="000536EA" w:rsidP="005C0046">
      <w:pPr>
        <w:spacing w:after="120"/>
        <w:jc w:val="both"/>
        <w:rPr>
          <w:sz w:val="24"/>
          <w:lang w:val="it-IT"/>
        </w:rPr>
      </w:pPr>
      <w:r w:rsidRPr="007F4A8C">
        <w:rPr>
          <w:sz w:val="24"/>
          <w:lang w:val="it-IT"/>
        </w:rPr>
        <w:t>Le verifiche di gestione devono garantire, sulla base dei dati riferiti dai beneficiari a livello di operazione, che i dati aggregati sugli indicatori e i valori target a livello di priorità di investimento, di priorità o di programma, siano puntuali, completi e affidabili.</w:t>
      </w:r>
    </w:p>
    <w:p w14:paraId="69629A63" w14:textId="77777777" w:rsidR="000536EA" w:rsidRPr="007F4A8C" w:rsidRDefault="000536EA" w:rsidP="005C0046">
      <w:pPr>
        <w:spacing w:after="120"/>
        <w:jc w:val="both"/>
        <w:rPr>
          <w:sz w:val="24"/>
          <w:lang w:val="it-IT"/>
        </w:rPr>
      </w:pPr>
      <w:r w:rsidRPr="007F4A8C">
        <w:rPr>
          <w:sz w:val="24"/>
          <w:lang w:val="it-IT"/>
        </w:rPr>
        <w:t>Nel corso delle verifiche saranno pertanto controllati i requisiti chiave che riguardano la raccolta, la conservazione e la qualità dei dati.</w:t>
      </w:r>
    </w:p>
    <w:p w14:paraId="06C9A687" w14:textId="77777777" w:rsidR="000536EA" w:rsidRPr="007F4A8C" w:rsidRDefault="000536EA" w:rsidP="004A2A3F">
      <w:pPr>
        <w:spacing w:after="120"/>
        <w:jc w:val="both"/>
        <w:rPr>
          <w:sz w:val="24"/>
          <w:lang w:val="it-IT"/>
        </w:rPr>
      </w:pPr>
      <w:r w:rsidRPr="007F4A8C">
        <w:rPr>
          <w:sz w:val="24"/>
          <w:lang w:val="it-IT"/>
        </w:rPr>
        <w:t>Nel corso della verifica delle domande di rimborso, laddove opportuno, saranno verificati i progressi realizzati per il raggiungimento degli indicatori e, nella fase della domanda di rimborso finale, se il beneficiario ha presentato le informazioni pertinenti, ossia le informazioni sull</w:t>
      </w:r>
      <w:r>
        <w:rPr>
          <w:sz w:val="24"/>
          <w:lang w:val="it-IT"/>
        </w:rPr>
        <w:t>’</w:t>
      </w:r>
      <w:r w:rsidRPr="007F4A8C">
        <w:rPr>
          <w:sz w:val="24"/>
          <w:lang w:val="it-IT"/>
        </w:rPr>
        <w:t xml:space="preserve">effettivo contributo agli indicatori di output e di risultato, se tutti gli indicatori concordati sono stati raggiunti e, se del caso, la giustificazione delle differenza tra il contributo impegnato e quello effettivo. </w:t>
      </w:r>
    </w:p>
    <w:p w14:paraId="0106455D" w14:textId="77777777" w:rsidR="000536EA" w:rsidRPr="007F4A8C" w:rsidRDefault="000536EA" w:rsidP="005C0046">
      <w:pPr>
        <w:spacing w:after="120"/>
        <w:jc w:val="both"/>
        <w:rPr>
          <w:sz w:val="24"/>
          <w:lang w:val="it-IT"/>
        </w:rPr>
      </w:pPr>
      <w:r w:rsidRPr="007F4A8C">
        <w:rPr>
          <w:sz w:val="24"/>
          <w:lang w:val="it-IT"/>
        </w:rPr>
        <w:t xml:space="preserve">Le verifiche in loco appureranno la correttezza dei dati comunicati dai beneficiari in relazione agli indicatori. </w:t>
      </w:r>
    </w:p>
    <w:p w14:paraId="689FBCBA" w14:textId="77777777" w:rsidR="000536EA" w:rsidRDefault="000536EA" w:rsidP="005C0046">
      <w:pPr>
        <w:spacing w:after="120"/>
        <w:jc w:val="both"/>
        <w:rPr>
          <w:lang w:val="it-IT"/>
        </w:rPr>
      </w:pPr>
    </w:p>
    <w:p w14:paraId="53181166" w14:textId="77777777" w:rsidR="000536EA" w:rsidRDefault="000536EA" w:rsidP="00BE55A6">
      <w:pPr>
        <w:pStyle w:val="Titolo2"/>
      </w:pPr>
      <w:bookmarkStart w:id="303" w:name="_Toc472254040"/>
      <w:r w:rsidRPr="009A7FCD">
        <w:lastRenderedPageBreak/>
        <w:t>S</w:t>
      </w:r>
      <w:r>
        <w:t>trumenti finanziari</w:t>
      </w:r>
      <w:bookmarkEnd w:id="303"/>
      <w:r>
        <w:t xml:space="preserve"> </w:t>
      </w:r>
    </w:p>
    <w:p w14:paraId="5D605596" w14:textId="77777777" w:rsidR="000536EA" w:rsidRPr="007F4A8C" w:rsidRDefault="000536EA" w:rsidP="00E7239F">
      <w:pPr>
        <w:spacing w:after="120"/>
        <w:jc w:val="both"/>
        <w:rPr>
          <w:sz w:val="24"/>
          <w:lang w:val="it-IT"/>
        </w:rPr>
      </w:pPr>
      <w:r w:rsidRPr="007F4A8C">
        <w:rPr>
          <w:sz w:val="24"/>
          <w:lang w:val="it-IT"/>
        </w:rPr>
        <w:t>Le verifiche di gestione relative agli strumenti finanziari mirano a garantire la conformità con le leggi e i Regolamenti applicabili, una sana gestione finanziaria dei fondi SIE, la salvaguardia degli attivi, il controllo e il rendiconto finanziario affidabile da parte degli organismi che attuano i fondi di fondi o lo strumento finanziario, ove del caso.</w:t>
      </w:r>
    </w:p>
    <w:p w14:paraId="53C04C09" w14:textId="77777777" w:rsidR="000536EA" w:rsidRPr="007F4A8C" w:rsidRDefault="000536EA" w:rsidP="00E7239F">
      <w:pPr>
        <w:spacing w:after="120"/>
        <w:jc w:val="both"/>
        <w:rPr>
          <w:sz w:val="24"/>
          <w:lang w:val="it-IT"/>
        </w:rPr>
      </w:pPr>
      <w:r w:rsidRPr="007F4A8C">
        <w:rPr>
          <w:sz w:val="24"/>
          <w:lang w:val="it-IT"/>
        </w:rPr>
        <w:t>Per quanto riguarda le operazioni relative agli strumenti finanziari, l</w:t>
      </w:r>
      <w:r>
        <w:rPr>
          <w:sz w:val="24"/>
          <w:lang w:val="it-IT"/>
        </w:rPr>
        <w:t>’</w:t>
      </w:r>
      <w:proofErr w:type="spellStart"/>
      <w:r w:rsidRPr="007F4A8C">
        <w:rPr>
          <w:sz w:val="24"/>
          <w:lang w:val="it-IT"/>
        </w:rPr>
        <w:t>A</w:t>
      </w:r>
      <w:r>
        <w:rPr>
          <w:sz w:val="24"/>
          <w:lang w:val="it-IT"/>
        </w:rPr>
        <w:t>d</w:t>
      </w:r>
      <w:r w:rsidRPr="007F4A8C">
        <w:rPr>
          <w:sz w:val="24"/>
          <w:lang w:val="it-IT"/>
        </w:rPr>
        <w:t>G</w:t>
      </w:r>
      <w:proofErr w:type="spellEnd"/>
      <w:r w:rsidRPr="007F4A8C">
        <w:rPr>
          <w:sz w:val="24"/>
          <w:lang w:val="it-IT"/>
        </w:rPr>
        <w:t xml:space="preserve"> dovrà effettuare verifiche amministrative su ciascuna domanda di pagamento presentata dal beneficiario.</w:t>
      </w:r>
    </w:p>
    <w:p w14:paraId="1331C85E" w14:textId="77777777" w:rsidR="000536EA" w:rsidRPr="007F4A8C" w:rsidRDefault="000536EA" w:rsidP="00E7239F">
      <w:pPr>
        <w:spacing w:after="120"/>
        <w:jc w:val="both"/>
        <w:rPr>
          <w:sz w:val="24"/>
          <w:lang w:val="it-IT"/>
        </w:rPr>
      </w:pPr>
      <w:r w:rsidRPr="007F4A8C">
        <w:rPr>
          <w:sz w:val="24"/>
          <w:lang w:val="it-IT"/>
        </w:rPr>
        <w:t>I controlli riguarderanno anche la verifica delle fasi di creazione e attuazione dello strumento finanziario che siano conformi con il diritto applicabile, ivi incluse le regole sui fondi SIE, gli aiuti di Stato, gli appalti pubblici, nonché le norme pertinenti e la normativa vigente sulla prevenzione del riciclaggio dei proventi, la lotta al terrorismo e la frode fiscale. La creazione andrà verificata in occasione della prima domanda di pagamento, mentre ad ogni successiva domanda sarà verificata l</w:t>
      </w:r>
      <w:r>
        <w:rPr>
          <w:sz w:val="24"/>
          <w:lang w:val="it-IT"/>
        </w:rPr>
        <w:t>’</w:t>
      </w:r>
      <w:r w:rsidRPr="007F4A8C">
        <w:rPr>
          <w:sz w:val="24"/>
          <w:lang w:val="it-IT"/>
        </w:rPr>
        <w:t>attuazione.</w:t>
      </w:r>
    </w:p>
    <w:p w14:paraId="77E0827B" w14:textId="77777777" w:rsidR="000536EA" w:rsidRPr="007F4A8C" w:rsidRDefault="000536EA" w:rsidP="00E7239F">
      <w:pPr>
        <w:spacing w:after="120"/>
        <w:jc w:val="both"/>
        <w:rPr>
          <w:sz w:val="24"/>
          <w:lang w:val="it-IT"/>
        </w:rPr>
      </w:pPr>
      <w:r w:rsidRPr="007F4A8C">
        <w:rPr>
          <w:sz w:val="24"/>
          <w:lang w:val="it-IT"/>
        </w:rPr>
        <w:t xml:space="preserve">Per quanto riguarda la fase di </w:t>
      </w:r>
      <w:r w:rsidRPr="007F4A8C">
        <w:rPr>
          <w:b/>
          <w:color w:val="943634"/>
          <w:sz w:val="24"/>
          <w:lang w:val="it-IT"/>
        </w:rPr>
        <w:t>creazione del fondo</w:t>
      </w:r>
      <w:r w:rsidRPr="007F4A8C">
        <w:rPr>
          <w:sz w:val="24"/>
          <w:lang w:val="it-IT"/>
        </w:rPr>
        <w:t xml:space="preserve">, verranno verificati in particolare i seguenti aspetti: </w:t>
      </w:r>
    </w:p>
    <w:p w14:paraId="7AFA9BB2" w14:textId="77777777" w:rsidR="000536EA" w:rsidRPr="007F4A8C" w:rsidRDefault="000536EA" w:rsidP="00396233">
      <w:pPr>
        <w:pStyle w:val="Paragrafoelenco"/>
        <w:numPr>
          <w:ilvl w:val="0"/>
          <w:numId w:val="31"/>
        </w:numPr>
        <w:spacing w:after="120"/>
        <w:contextualSpacing w:val="0"/>
        <w:jc w:val="both"/>
        <w:rPr>
          <w:sz w:val="24"/>
          <w:lang w:val="it-IT"/>
        </w:rPr>
      </w:pPr>
      <w:r w:rsidRPr="007F4A8C">
        <w:rPr>
          <w:sz w:val="24"/>
          <w:lang w:val="it-IT"/>
        </w:rPr>
        <w:t>presenza e adeguatezza della valutazione ex ante a norma dell</w:t>
      </w:r>
      <w:r>
        <w:rPr>
          <w:sz w:val="24"/>
          <w:lang w:val="it-IT"/>
        </w:rPr>
        <w:t>’</w:t>
      </w:r>
      <w:r w:rsidRPr="007F4A8C">
        <w:rPr>
          <w:sz w:val="24"/>
          <w:lang w:val="it-IT"/>
        </w:rPr>
        <w:t>articolo 37, paragrafo 2, del</w:t>
      </w:r>
      <w:r>
        <w:rPr>
          <w:sz w:val="24"/>
          <w:lang w:val="it-IT"/>
        </w:rPr>
        <w:t xml:space="preserve"> </w:t>
      </w:r>
      <w:r w:rsidRPr="007F4A8C">
        <w:rPr>
          <w:sz w:val="24"/>
          <w:lang w:val="it-IT"/>
        </w:rPr>
        <w:t xml:space="preserve">RDC; </w:t>
      </w:r>
    </w:p>
    <w:p w14:paraId="7B33F4F8" w14:textId="77777777" w:rsidR="000536EA" w:rsidRPr="007F4A8C" w:rsidRDefault="000536EA" w:rsidP="00396233">
      <w:pPr>
        <w:pStyle w:val="Paragrafoelenco"/>
        <w:numPr>
          <w:ilvl w:val="0"/>
          <w:numId w:val="31"/>
        </w:numPr>
        <w:spacing w:after="120"/>
        <w:contextualSpacing w:val="0"/>
        <w:jc w:val="both"/>
        <w:rPr>
          <w:sz w:val="24"/>
          <w:lang w:val="it-IT"/>
        </w:rPr>
      </w:pPr>
      <w:r w:rsidRPr="007F4A8C">
        <w:rPr>
          <w:sz w:val="24"/>
          <w:lang w:val="it-IT"/>
        </w:rPr>
        <w:t>le opzion</w:t>
      </w:r>
      <w:r>
        <w:rPr>
          <w:sz w:val="24"/>
          <w:lang w:val="it-IT"/>
        </w:rPr>
        <w:t>i</w:t>
      </w:r>
      <w:r w:rsidRPr="007F4A8C">
        <w:rPr>
          <w:sz w:val="24"/>
          <w:lang w:val="it-IT"/>
        </w:rPr>
        <w:t xml:space="preserve"> di attuazione a norma dell</w:t>
      </w:r>
      <w:r>
        <w:rPr>
          <w:sz w:val="24"/>
          <w:lang w:val="it-IT"/>
        </w:rPr>
        <w:t>’</w:t>
      </w:r>
      <w:r w:rsidRPr="007F4A8C">
        <w:rPr>
          <w:sz w:val="24"/>
          <w:lang w:val="it-IT"/>
        </w:rPr>
        <w:t>articolo 38 del</w:t>
      </w:r>
      <w:r>
        <w:rPr>
          <w:sz w:val="24"/>
          <w:lang w:val="it-IT"/>
        </w:rPr>
        <w:t xml:space="preserve"> </w:t>
      </w:r>
      <w:r w:rsidRPr="007F4A8C">
        <w:rPr>
          <w:sz w:val="24"/>
          <w:lang w:val="it-IT"/>
        </w:rPr>
        <w:t xml:space="preserve">RDC; </w:t>
      </w:r>
    </w:p>
    <w:p w14:paraId="1349D14C" w14:textId="77777777" w:rsidR="000536EA" w:rsidRPr="007F4A8C" w:rsidRDefault="000536EA" w:rsidP="00396233">
      <w:pPr>
        <w:pStyle w:val="Paragrafoelenco"/>
        <w:numPr>
          <w:ilvl w:val="0"/>
          <w:numId w:val="31"/>
        </w:numPr>
        <w:spacing w:after="120"/>
        <w:contextualSpacing w:val="0"/>
        <w:jc w:val="both"/>
        <w:rPr>
          <w:sz w:val="24"/>
          <w:lang w:val="it-IT"/>
        </w:rPr>
      </w:pPr>
      <w:r w:rsidRPr="007F4A8C">
        <w:rPr>
          <w:sz w:val="24"/>
          <w:lang w:val="it-IT"/>
        </w:rPr>
        <w:t xml:space="preserve">le fasi relative alla progettazione dello strumento finanziario (con o senza fondo di fondi): per es. i prodotti finanziari da offrire, i destinatari finali che si intende raggiungere e, se del caso, la combinazione prevista con il sostegno sotto forma di sovvenzioni); </w:t>
      </w:r>
    </w:p>
    <w:p w14:paraId="11EF0630" w14:textId="77777777" w:rsidR="000536EA" w:rsidRPr="007F4A8C" w:rsidRDefault="000536EA" w:rsidP="00396233">
      <w:pPr>
        <w:pStyle w:val="Paragrafoelenco"/>
        <w:numPr>
          <w:ilvl w:val="0"/>
          <w:numId w:val="31"/>
        </w:numPr>
        <w:spacing w:after="120"/>
        <w:contextualSpacing w:val="0"/>
        <w:jc w:val="both"/>
        <w:rPr>
          <w:sz w:val="24"/>
          <w:lang w:val="it-IT"/>
        </w:rPr>
      </w:pPr>
      <w:r w:rsidRPr="007F4A8C">
        <w:rPr>
          <w:sz w:val="24"/>
          <w:lang w:val="it-IT"/>
        </w:rPr>
        <w:t>il contenuto degli accordi di finanziamento o del documento di strategia (Cfr. allegato IV del</w:t>
      </w:r>
      <w:r>
        <w:rPr>
          <w:sz w:val="24"/>
          <w:lang w:val="it-IT"/>
        </w:rPr>
        <w:t xml:space="preserve"> </w:t>
      </w:r>
      <w:r w:rsidRPr="007F4A8C">
        <w:rPr>
          <w:sz w:val="24"/>
          <w:lang w:val="it-IT"/>
        </w:rPr>
        <w:t xml:space="preserve">RDC); </w:t>
      </w:r>
    </w:p>
    <w:p w14:paraId="19CD0E0C" w14:textId="77777777" w:rsidR="000536EA" w:rsidRPr="007F4A8C" w:rsidRDefault="000536EA" w:rsidP="00396233">
      <w:pPr>
        <w:pStyle w:val="Paragrafoelenco"/>
        <w:numPr>
          <w:ilvl w:val="0"/>
          <w:numId w:val="31"/>
        </w:numPr>
        <w:spacing w:after="120"/>
        <w:contextualSpacing w:val="0"/>
        <w:jc w:val="both"/>
        <w:rPr>
          <w:sz w:val="24"/>
          <w:lang w:val="it-IT"/>
        </w:rPr>
      </w:pPr>
      <w:r w:rsidRPr="007F4A8C">
        <w:rPr>
          <w:sz w:val="24"/>
          <w:lang w:val="it-IT"/>
        </w:rPr>
        <w:t xml:space="preserve">la selezione e gli accordi con fondo di fondi o intermediari finanziari; </w:t>
      </w:r>
    </w:p>
    <w:p w14:paraId="6AA09515" w14:textId="77777777" w:rsidR="000536EA" w:rsidRPr="007F4A8C" w:rsidRDefault="000536EA" w:rsidP="00396233">
      <w:pPr>
        <w:pStyle w:val="Paragrafoelenco"/>
        <w:numPr>
          <w:ilvl w:val="0"/>
          <w:numId w:val="31"/>
        </w:numPr>
        <w:spacing w:after="120"/>
        <w:contextualSpacing w:val="0"/>
        <w:jc w:val="both"/>
        <w:rPr>
          <w:sz w:val="24"/>
          <w:lang w:val="it-IT"/>
        </w:rPr>
      </w:pPr>
      <w:r w:rsidRPr="007F4A8C">
        <w:rPr>
          <w:sz w:val="24"/>
          <w:lang w:val="it-IT"/>
        </w:rPr>
        <w:t>i conti fiduciari o capitale separato (solo per l</w:t>
      </w:r>
      <w:r>
        <w:rPr>
          <w:sz w:val="24"/>
          <w:lang w:val="it-IT"/>
        </w:rPr>
        <w:t>’</w:t>
      </w:r>
      <w:r w:rsidRPr="007F4A8C">
        <w:rPr>
          <w:sz w:val="24"/>
          <w:lang w:val="it-IT"/>
        </w:rPr>
        <w:t>opzione di cui all</w:t>
      </w:r>
      <w:r>
        <w:rPr>
          <w:sz w:val="24"/>
          <w:lang w:val="it-IT"/>
        </w:rPr>
        <w:t>’</w:t>
      </w:r>
      <w:r w:rsidRPr="007F4A8C">
        <w:rPr>
          <w:sz w:val="24"/>
          <w:lang w:val="it-IT"/>
        </w:rPr>
        <w:t>articolo 38, paragrafo 4, lettera b), del</w:t>
      </w:r>
      <w:r>
        <w:rPr>
          <w:sz w:val="24"/>
          <w:lang w:val="it-IT"/>
        </w:rPr>
        <w:t xml:space="preserve"> </w:t>
      </w:r>
      <w:r w:rsidRPr="007F4A8C">
        <w:rPr>
          <w:sz w:val="24"/>
          <w:lang w:val="it-IT"/>
        </w:rPr>
        <w:t xml:space="preserve">RDC (affidamento compiti di esecuzione alla BEI, a istituzioni finanziarie internazionali o nazionali o a un organismo di diritto pubblico o privato); </w:t>
      </w:r>
    </w:p>
    <w:p w14:paraId="2D8445B5" w14:textId="77777777" w:rsidR="000536EA" w:rsidRPr="007F4A8C" w:rsidRDefault="000536EA" w:rsidP="00396233">
      <w:pPr>
        <w:pStyle w:val="Paragrafoelenco"/>
        <w:numPr>
          <w:ilvl w:val="0"/>
          <w:numId w:val="31"/>
        </w:numPr>
        <w:spacing w:after="120"/>
        <w:contextualSpacing w:val="0"/>
        <w:jc w:val="both"/>
        <w:rPr>
          <w:sz w:val="24"/>
          <w:lang w:val="it-IT"/>
        </w:rPr>
      </w:pPr>
      <w:r w:rsidRPr="007F4A8C">
        <w:rPr>
          <w:sz w:val="24"/>
          <w:lang w:val="it-IT"/>
        </w:rPr>
        <w:t>la presenza del cofinanziamento nazionale (articolo 38, paragrafo 9, del</w:t>
      </w:r>
      <w:r>
        <w:rPr>
          <w:sz w:val="24"/>
          <w:lang w:val="it-IT"/>
        </w:rPr>
        <w:t xml:space="preserve"> </w:t>
      </w:r>
      <w:r w:rsidRPr="007F4A8C">
        <w:rPr>
          <w:sz w:val="24"/>
          <w:lang w:val="it-IT"/>
        </w:rPr>
        <w:t xml:space="preserve">RDC), e la tracciabilità dei contributi nazionali forniti a vari livelli; </w:t>
      </w:r>
    </w:p>
    <w:p w14:paraId="46730CFE" w14:textId="77777777" w:rsidR="000536EA" w:rsidRPr="007F4A8C" w:rsidRDefault="000536EA" w:rsidP="00396233">
      <w:pPr>
        <w:pStyle w:val="Paragrafoelenco"/>
        <w:numPr>
          <w:ilvl w:val="0"/>
          <w:numId w:val="31"/>
        </w:numPr>
        <w:spacing w:after="120"/>
        <w:contextualSpacing w:val="0"/>
        <w:jc w:val="both"/>
        <w:rPr>
          <w:sz w:val="24"/>
          <w:lang w:val="it-IT"/>
        </w:rPr>
      </w:pPr>
      <w:r w:rsidRPr="007F4A8C">
        <w:rPr>
          <w:sz w:val="24"/>
          <w:lang w:val="it-IT"/>
        </w:rPr>
        <w:t xml:space="preserve">la corretta gestione degli aiuti di Stato (norme sul finanziamento del rischio, Regolamento generale di esenzione per categoria, de </w:t>
      </w:r>
      <w:proofErr w:type="spellStart"/>
      <w:r w:rsidRPr="007F4A8C">
        <w:rPr>
          <w:sz w:val="24"/>
          <w:lang w:val="it-IT"/>
        </w:rPr>
        <w:t>minimis</w:t>
      </w:r>
      <w:proofErr w:type="spellEnd"/>
      <w:r w:rsidRPr="007F4A8C">
        <w:rPr>
          <w:sz w:val="24"/>
          <w:lang w:val="it-IT"/>
        </w:rPr>
        <w:t xml:space="preserve"> - cfr. il punto 2.3). </w:t>
      </w:r>
    </w:p>
    <w:p w14:paraId="46C636C1" w14:textId="77777777" w:rsidR="000536EA" w:rsidRPr="007F4A8C" w:rsidRDefault="000536EA" w:rsidP="00EC6059">
      <w:pPr>
        <w:spacing w:after="120"/>
        <w:ind w:left="357"/>
        <w:jc w:val="both"/>
        <w:rPr>
          <w:sz w:val="24"/>
          <w:lang w:val="it-IT"/>
        </w:rPr>
      </w:pPr>
    </w:p>
    <w:p w14:paraId="3D2F52B8" w14:textId="77777777" w:rsidR="000536EA" w:rsidRPr="007F4A8C" w:rsidRDefault="000536EA" w:rsidP="00EC6059">
      <w:pPr>
        <w:spacing w:after="120"/>
        <w:ind w:left="357"/>
        <w:jc w:val="both"/>
        <w:rPr>
          <w:sz w:val="24"/>
          <w:lang w:val="it-IT"/>
        </w:rPr>
      </w:pPr>
      <w:r w:rsidRPr="007F4A8C">
        <w:rPr>
          <w:sz w:val="24"/>
          <w:lang w:val="it-IT"/>
        </w:rPr>
        <w:t>Per quanto riguarda l</w:t>
      </w:r>
      <w:r>
        <w:rPr>
          <w:sz w:val="24"/>
          <w:lang w:val="it-IT"/>
        </w:rPr>
        <w:t>’</w:t>
      </w:r>
      <w:r w:rsidRPr="007F4A8C">
        <w:rPr>
          <w:b/>
          <w:color w:val="943634"/>
          <w:sz w:val="24"/>
          <w:lang w:val="it-IT"/>
        </w:rPr>
        <w:t>attuazione</w:t>
      </w:r>
      <w:r w:rsidRPr="007F4A8C">
        <w:rPr>
          <w:sz w:val="24"/>
          <w:lang w:val="it-IT"/>
        </w:rPr>
        <w:t xml:space="preserve"> verranno verificati in particolare i seguenti aspetti: </w:t>
      </w:r>
    </w:p>
    <w:p w14:paraId="5B85370E" w14:textId="77777777" w:rsidR="000536EA" w:rsidRPr="000A569D" w:rsidRDefault="000536EA" w:rsidP="00396233">
      <w:pPr>
        <w:pStyle w:val="Paragrafoelenco"/>
        <w:numPr>
          <w:ilvl w:val="0"/>
          <w:numId w:val="32"/>
        </w:numPr>
        <w:spacing w:after="120"/>
        <w:ind w:left="714" w:hanging="357"/>
        <w:contextualSpacing w:val="0"/>
        <w:jc w:val="both"/>
        <w:rPr>
          <w:sz w:val="24"/>
          <w:lang w:val="it-IT"/>
        </w:rPr>
      </w:pPr>
      <w:r w:rsidRPr="000A569D">
        <w:rPr>
          <w:sz w:val="24"/>
          <w:lang w:val="it-IT"/>
        </w:rPr>
        <w:t>conformità con gli elementi degli accordi di finanziamento;</w:t>
      </w:r>
      <w:r>
        <w:rPr>
          <w:sz w:val="24"/>
          <w:lang w:val="it-IT"/>
        </w:rPr>
        <w:t xml:space="preserve"> </w:t>
      </w:r>
    </w:p>
    <w:p w14:paraId="209E089A" w14:textId="77777777" w:rsidR="000536EA" w:rsidRPr="000A569D" w:rsidRDefault="000536EA" w:rsidP="00396233">
      <w:pPr>
        <w:pStyle w:val="Paragrafoelenco"/>
        <w:numPr>
          <w:ilvl w:val="0"/>
          <w:numId w:val="32"/>
        </w:numPr>
        <w:spacing w:after="120"/>
        <w:ind w:left="714" w:hanging="357"/>
        <w:contextualSpacing w:val="0"/>
        <w:jc w:val="both"/>
        <w:rPr>
          <w:sz w:val="24"/>
          <w:lang w:val="it-IT"/>
        </w:rPr>
      </w:pPr>
      <w:r w:rsidRPr="000A569D">
        <w:rPr>
          <w:sz w:val="24"/>
          <w:lang w:val="it-IT"/>
        </w:rPr>
        <w:t xml:space="preserve">attuazione della strategia di investimento; </w:t>
      </w:r>
    </w:p>
    <w:p w14:paraId="69BCC0BA" w14:textId="77777777" w:rsidR="000536EA" w:rsidRPr="000A569D" w:rsidRDefault="000536EA" w:rsidP="00396233">
      <w:pPr>
        <w:pStyle w:val="Paragrafoelenco"/>
        <w:numPr>
          <w:ilvl w:val="0"/>
          <w:numId w:val="32"/>
        </w:numPr>
        <w:spacing w:after="120"/>
        <w:ind w:left="714" w:hanging="357"/>
        <w:contextualSpacing w:val="0"/>
        <w:jc w:val="both"/>
        <w:rPr>
          <w:sz w:val="24"/>
          <w:lang w:val="it-IT"/>
        </w:rPr>
      </w:pPr>
      <w:r w:rsidRPr="000A569D">
        <w:rPr>
          <w:sz w:val="24"/>
          <w:lang w:val="it-IT"/>
        </w:rPr>
        <w:t xml:space="preserve">attuazione del programma di attività inclusa la leva; </w:t>
      </w:r>
    </w:p>
    <w:p w14:paraId="093A9609" w14:textId="77777777" w:rsidR="000536EA" w:rsidRPr="000A569D" w:rsidRDefault="000536EA" w:rsidP="00396233">
      <w:pPr>
        <w:pStyle w:val="Paragrafoelenco"/>
        <w:numPr>
          <w:ilvl w:val="0"/>
          <w:numId w:val="32"/>
        </w:numPr>
        <w:spacing w:after="120"/>
        <w:ind w:left="714" w:hanging="357"/>
        <w:contextualSpacing w:val="0"/>
        <w:jc w:val="both"/>
        <w:rPr>
          <w:sz w:val="24"/>
          <w:lang w:val="it-IT"/>
        </w:rPr>
      </w:pPr>
      <w:r w:rsidRPr="000A569D">
        <w:rPr>
          <w:sz w:val="24"/>
          <w:lang w:val="it-IT"/>
        </w:rPr>
        <w:t xml:space="preserve">calcolo e pagamento dei costi di gestione; </w:t>
      </w:r>
    </w:p>
    <w:p w14:paraId="279A916A" w14:textId="77777777" w:rsidR="000536EA" w:rsidRPr="000A569D" w:rsidRDefault="000536EA" w:rsidP="00396233">
      <w:pPr>
        <w:pStyle w:val="Paragrafoelenco"/>
        <w:numPr>
          <w:ilvl w:val="0"/>
          <w:numId w:val="32"/>
        </w:numPr>
        <w:spacing w:after="120"/>
        <w:ind w:left="714" w:hanging="357"/>
        <w:contextualSpacing w:val="0"/>
        <w:jc w:val="both"/>
        <w:rPr>
          <w:sz w:val="24"/>
          <w:lang w:val="it-IT"/>
        </w:rPr>
      </w:pPr>
      <w:r w:rsidRPr="000A569D">
        <w:rPr>
          <w:sz w:val="24"/>
          <w:lang w:val="it-IT"/>
        </w:rPr>
        <w:lastRenderedPageBreak/>
        <w:t>monitoraggio e rendicontazione dell</w:t>
      </w:r>
      <w:r>
        <w:rPr>
          <w:sz w:val="24"/>
          <w:lang w:val="it-IT"/>
        </w:rPr>
        <w:t>’</w:t>
      </w:r>
      <w:r w:rsidRPr="000A569D">
        <w:rPr>
          <w:sz w:val="24"/>
          <w:lang w:val="it-IT"/>
        </w:rPr>
        <w:t xml:space="preserve">attuazione degli investimenti anche a livello dei destinatari finali, dei requisiti di audit e della pista di controllo; </w:t>
      </w:r>
    </w:p>
    <w:p w14:paraId="6FC9678C" w14:textId="77777777" w:rsidR="000536EA" w:rsidRPr="000A569D" w:rsidRDefault="000536EA" w:rsidP="00396233">
      <w:pPr>
        <w:pStyle w:val="Paragrafoelenco"/>
        <w:numPr>
          <w:ilvl w:val="0"/>
          <w:numId w:val="32"/>
        </w:numPr>
        <w:spacing w:after="120"/>
        <w:ind w:left="714" w:hanging="357"/>
        <w:contextualSpacing w:val="0"/>
        <w:jc w:val="both"/>
        <w:rPr>
          <w:sz w:val="24"/>
          <w:lang w:val="it-IT"/>
        </w:rPr>
      </w:pPr>
      <w:r w:rsidRPr="000A569D">
        <w:rPr>
          <w:sz w:val="24"/>
          <w:lang w:val="it-IT"/>
        </w:rPr>
        <w:t xml:space="preserve">selezione e accordi con intermediari finanziari, se vi sono cambiamenti rispetto alla creazione. </w:t>
      </w:r>
    </w:p>
    <w:p w14:paraId="1C96501C" w14:textId="77777777" w:rsidR="000536EA" w:rsidRPr="007F4A8C" w:rsidRDefault="000536EA" w:rsidP="00E7239F">
      <w:pPr>
        <w:spacing w:after="120"/>
        <w:jc w:val="both"/>
        <w:rPr>
          <w:sz w:val="24"/>
          <w:lang w:val="it-IT"/>
        </w:rPr>
      </w:pPr>
      <w:r w:rsidRPr="007F4A8C">
        <w:rPr>
          <w:sz w:val="24"/>
          <w:lang w:val="it-IT"/>
        </w:rPr>
        <w:t xml:space="preserve">Le verifiche in loco saranno effettuate in via principale a livello di strumento finanziario. Saranno invece effettuate a livello di destinatario finale (ad es. a campione) qualora si renda giustificato alla luce del livello di rischio identificato. </w:t>
      </w:r>
    </w:p>
    <w:p w14:paraId="4D8C0B87" w14:textId="77777777" w:rsidR="00647453" w:rsidRDefault="000536EA" w:rsidP="00396233">
      <w:pPr>
        <w:jc w:val="both"/>
        <w:rPr>
          <w:lang w:val="it-IT"/>
        </w:rPr>
      </w:pPr>
      <w:r w:rsidRPr="007F4A8C">
        <w:rPr>
          <w:sz w:val="24"/>
          <w:lang w:val="it-IT"/>
        </w:rPr>
        <w:t>Le verifiche di gestione saranno finalizzate alla verifica dei documenti giustificativi che attestano l</w:t>
      </w:r>
      <w:r>
        <w:rPr>
          <w:sz w:val="24"/>
          <w:lang w:val="it-IT"/>
        </w:rPr>
        <w:t>’</w:t>
      </w:r>
      <w:r w:rsidRPr="007F4A8C">
        <w:rPr>
          <w:sz w:val="24"/>
          <w:lang w:val="it-IT"/>
        </w:rPr>
        <w:t xml:space="preserve">osservanza delle condizioni di finanziamento. La documentazione potrà includere formulari, programmi di attività, conti annuali, </w:t>
      </w:r>
      <w:proofErr w:type="spellStart"/>
      <w:r>
        <w:rPr>
          <w:sz w:val="24"/>
          <w:lang w:val="it-IT"/>
        </w:rPr>
        <w:t>check</w:t>
      </w:r>
      <w:proofErr w:type="spellEnd"/>
      <w:r>
        <w:rPr>
          <w:sz w:val="24"/>
          <w:lang w:val="it-IT"/>
        </w:rPr>
        <w:t xml:space="preserve"> list</w:t>
      </w:r>
      <w:r w:rsidRPr="007F4A8C">
        <w:rPr>
          <w:sz w:val="24"/>
          <w:lang w:val="it-IT"/>
        </w:rPr>
        <w:t xml:space="preserve"> e rapporti dello strumento finanziario relativi alla valutazione della domanda, l</w:t>
      </w:r>
      <w:r>
        <w:rPr>
          <w:sz w:val="24"/>
          <w:lang w:val="it-IT"/>
        </w:rPr>
        <w:t>’</w:t>
      </w:r>
      <w:r w:rsidRPr="007F4A8C">
        <w:rPr>
          <w:sz w:val="24"/>
          <w:lang w:val="it-IT"/>
        </w:rPr>
        <w:t>accordo sottoscritto di investimento, prestito o garanzia, rapporti dell</w:t>
      </w:r>
      <w:r>
        <w:rPr>
          <w:sz w:val="24"/>
          <w:lang w:val="it-IT"/>
        </w:rPr>
        <w:t>’</w:t>
      </w:r>
      <w:r w:rsidRPr="007F4A8C">
        <w:rPr>
          <w:sz w:val="24"/>
          <w:lang w:val="it-IT"/>
        </w:rPr>
        <w:t>impresa, i rapporti riguardanti le visite e le riunioni del consiglio di amministrazione, i rapporti da parte dell</w:t>
      </w:r>
      <w:r>
        <w:rPr>
          <w:sz w:val="24"/>
          <w:lang w:val="it-IT"/>
        </w:rPr>
        <w:t>’</w:t>
      </w:r>
      <w:r w:rsidRPr="007F4A8C">
        <w:rPr>
          <w:sz w:val="24"/>
          <w:lang w:val="it-IT"/>
        </w:rPr>
        <w:t xml:space="preserve">intermediario del prestito al fondo di garanzia che sostiene le domande, le approvazioni ambientali, le relazioni sulle pari opportunità e le dichiarazioni formulate in relazione alla ricezione di un aiuto de </w:t>
      </w:r>
      <w:proofErr w:type="spellStart"/>
      <w:r w:rsidRPr="007F4A8C">
        <w:rPr>
          <w:sz w:val="24"/>
          <w:lang w:val="it-IT"/>
        </w:rPr>
        <w:t>minimis</w:t>
      </w:r>
      <w:proofErr w:type="spellEnd"/>
      <w:r w:rsidRPr="007F4A8C">
        <w:rPr>
          <w:sz w:val="24"/>
          <w:lang w:val="it-IT"/>
        </w:rPr>
        <w:t>.</w:t>
      </w:r>
    </w:p>
    <w:tbl>
      <w:tblPr>
        <w:tblW w:w="0" w:type="auto"/>
        <w:jc w:val="center"/>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0A0" w:firstRow="1" w:lastRow="0" w:firstColumn="1" w:lastColumn="0" w:noHBand="0" w:noVBand="0"/>
      </w:tblPr>
      <w:tblGrid>
        <w:gridCol w:w="9014"/>
      </w:tblGrid>
      <w:tr w:rsidR="00647453" w:rsidRPr="006C054F" w14:paraId="5A3EC248" w14:textId="77777777" w:rsidTr="0034733F">
        <w:trPr>
          <w:jc w:val="center"/>
        </w:trPr>
        <w:tc>
          <w:tcPr>
            <w:tcW w:w="9014" w:type="dxa"/>
            <w:tcBorders>
              <w:top w:val="single" w:sz="4" w:space="0" w:color="4F81BD"/>
              <w:left w:val="single" w:sz="4" w:space="0" w:color="4F81BD"/>
              <w:bottom w:val="single" w:sz="4" w:space="0" w:color="4F81BD"/>
              <w:right w:val="single" w:sz="4" w:space="0" w:color="4F81BD"/>
            </w:tcBorders>
            <w:shd w:val="clear" w:color="auto" w:fill="4F81BD"/>
          </w:tcPr>
          <w:p w14:paraId="10A30D37" w14:textId="77777777" w:rsidR="00647453" w:rsidRPr="00B35B3D" w:rsidRDefault="00647453" w:rsidP="0034733F">
            <w:pPr>
              <w:spacing w:before="60" w:after="60"/>
              <w:jc w:val="both"/>
              <w:rPr>
                <w:b/>
                <w:bCs/>
                <w:color w:val="FFFFFF"/>
                <w:sz w:val="20"/>
                <w:lang w:val="it-IT"/>
              </w:rPr>
            </w:pPr>
            <w:r w:rsidRPr="00B35B3D">
              <w:rPr>
                <w:b/>
                <w:bCs/>
                <w:color w:val="FFFFFF"/>
                <w:sz w:val="20"/>
                <w:lang w:val="it-IT"/>
              </w:rPr>
              <w:t>STRUMENTI</w:t>
            </w:r>
          </w:p>
        </w:tc>
      </w:tr>
      <w:tr w:rsidR="00647453" w:rsidRPr="00BB0AB9" w14:paraId="66A34CF7" w14:textId="77777777" w:rsidTr="0034733F">
        <w:trPr>
          <w:jc w:val="center"/>
        </w:trPr>
        <w:tc>
          <w:tcPr>
            <w:tcW w:w="9014" w:type="dxa"/>
            <w:shd w:val="clear" w:color="auto" w:fill="DBE5F1"/>
          </w:tcPr>
          <w:p w14:paraId="34B0330D" w14:textId="0E3ECEBA" w:rsidR="00647453" w:rsidRPr="00296BAC" w:rsidRDefault="00647453" w:rsidP="00396233">
            <w:pPr>
              <w:pStyle w:val="Paragrafoelenco"/>
              <w:numPr>
                <w:ilvl w:val="0"/>
                <w:numId w:val="4"/>
              </w:numPr>
              <w:spacing w:before="60" w:after="60"/>
              <w:jc w:val="both"/>
              <w:rPr>
                <w:rFonts w:ascii="Cambria" w:eastAsia="Times New Roman" w:hAnsi="Cambria"/>
                <w:b/>
                <w:bCs/>
                <w:i/>
                <w:iCs/>
                <w:color w:val="365F91"/>
                <w:szCs w:val="22"/>
                <w:lang w:val="it-IT"/>
              </w:rPr>
            </w:pPr>
            <w:proofErr w:type="spellStart"/>
            <w:r w:rsidRPr="00557883">
              <w:rPr>
                <w:b/>
                <w:bCs/>
                <w:szCs w:val="22"/>
                <w:lang w:val="it-IT"/>
              </w:rPr>
              <w:t>Check</w:t>
            </w:r>
            <w:proofErr w:type="spellEnd"/>
            <w:r w:rsidRPr="00557883">
              <w:rPr>
                <w:b/>
                <w:bCs/>
                <w:szCs w:val="22"/>
                <w:lang w:val="it-IT"/>
              </w:rPr>
              <w:t xml:space="preserve"> list </w:t>
            </w:r>
            <w:r w:rsidR="00296BAC" w:rsidRPr="00557883">
              <w:rPr>
                <w:b/>
                <w:bCs/>
                <w:szCs w:val="22"/>
                <w:lang w:val="it-IT"/>
              </w:rPr>
              <w:t>Verifica strumento</w:t>
            </w:r>
            <w:r w:rsidR="00296BAC" w:rsidRPr="00296BAC">
              <w:rPr>
                <w:b/>
                <w:bCs/>
                <w:szCs w:val="22"/>
                <w:lang w:val="it-IT"/>
              </w:rPr>
              <w:t xml:space="preserve"> finanziario</w:t>
            </w:r>
            <w:r w:rsidR="00296BAC" w:rsidRPr="00296BAC" w:rsidDel="00296BAC">
              <w:rPr>
                <w:b/>
                <w:bCs/>
                <w:szCs w:val="22"/>
                <w:lang w:val="it-IT"/>
              </w:rPr>
              <w:t xml:space="preserve"> </w:t>
            </w:r>
            <w:r w:rsidRPr="00296BAC">
              <w:rPr>
                <w:b/>
                <w:bCs/>
                <w:szCs w:val="22"/>
                <w:lang w:val="it-IT"/>
              </w:rPr>
              <w:t xml:space="preserve">(Allegato </w:t>
            </w:r>
            <w:r w:rsidR="00886F07" w:rsidRPr="00296BAC">
              <w:rPr>
                <w:b/>
                <w:bCs/>
                <w:szCs w:val="22"/>
                <w:lang w:val="it-IT"/>
              </w:rPr>
              <w:t>9</w:t>
            </w:r>
            <w:r w:rsidRPr="00296BAC">
              <w:rPr>
                <w:b/>
                <w:bCs/>
                <w:szCs w:val="22"/>
                <w:lang w:val="it-IT"/>
              </w:rPr>
              <w:t>)</w:t>
            </w:r>
          </w:p>
        </w:tc>
      </w:tr>
    </w:tbl>
    <w:p w14:paraId="21CC985E" w14:textId="77777777" w:rsidR="00FC0938" w:rsidRDefault="00FC0938">
      <w:pPr>
        <w:rPr>
          <w:lang w:val="it-IT"/>
        </w:rPr>
      </w:pPr>
      <w:r>
        <w:rPr>
          <w:lang w:val="it-IT"/>
        </w:rPr>
        <w:br w:type="page"/>
      </w:r>
    </w:p>
    <w:p w14:paraId="40FE128F" w14:textId="77777777" w:rsidR="00DC0FA9" w:rsidRPr="00DC0FA9" w:rsidRDefault="00DC0FA9" w:rsidP="00771A67">
      <w:pPr>
        <w:pStyle w:val="Titolo1"/>
      </w:pPr>
      <w:bookmarkStart w:id="304" w:name="_Toc472254041"/>
      <w:r w:rsidRPr="00DC0FA9">
        <w:lastRenderedPageBreak/>
        <w:t>APPLICAZIONE DELLA NORMATIVA IN MATERIA DI SPESE AMMISSIBILI E RELATIVE MODALITÀ DI RENDICONTAZIONE</w:t>
      </w:r>
      <w:bookmarkEnd w:id="304"/>
    </w:p>
    <w:p w14:paraId="6E1ACB91" w14:textId="77777777" w:rsidR="00DC0FA9" w:rsidRPr="00771A67" w:rsidRDefault="00DC0FA9" w:rsidP="00DC0FA9">
      <w:pPr>
        <w:spacing w:after="120"/>
        <w:jc w:val="both"/>
        <w:rPr>
          <w:sz w:val="24"/>
          <w:szCs w:val="24"/>
          <w:lang w:val="it-IT"/>
        </w:rPr>
      </w:pPr>
      <w:r w:rsidRPr="00771A67">
        <w:rPr>
          <w:sz w:val="24"/>
          <w:szCs w:val="24"/>
          <w:lang w:val="it-IT"/>
        </w:rPr>
        <w:t xml:space="preserve">Il presente capitolo fornisce indicazioni puntuali per quanto riguarda le spese ammissibili al Fondo Europeo per lo Sviluppo Regionale approfondendo, in particolare, la modalità di finanziamento prevista dall’art. 67 par. 1 </w:t>
      </w:r>
      <w:proofErr w:type="spellStart"/>
      <w:r w:rsidRPr="00771A67">
        <w:rPr>
          <w:sz w:val="24"/>
          <w:szCs w:val="24"/>
          <w:lang w:val="it-IT"/>
        </w:rPr>
        <w:t>lett</w:t>
      </w:r>
      <w:proofErr w:type="spellEnd"/>
      <w:r w:rsidRPr="00771A67">
        <w:rPr>
          <w:sz w:val="24"/>
          <w:szCs w:val="24"/>
          <w:lang w:val="it-IT"/>
        </w:rPr>
        <w:t>. a) del RDC che prevede il rimborso dei costi ammissibili effettivamente sostenuti.</w:t>
      </w:r>
    </w:p>
    <w:p w14:paraId="15006ECB" w14:textId="77777777" w:rsidR="00DC0FA9" w:rsidRPr="00771A67" w:rsidRDefault="00DC0FA9" w:rsidP="00DC0FA9">
      <w:pPr>
        <w:spacing w:after="120"/>
        <w:jc w:val="both"/>
        <w:rPr>
          <w:sz w:val="24"/>
          <w:szCs w:val="24"/>
          <w:lang w:val="it-IT"/>
        </w:rPr>
      </w:pPr>
      <w:r w:rsidRPr="00771A67">
        <w:rPr>
          <w:sz w:val="24"/>
          <w:szCs w:val="24"/>
          <w:lang w:val="it-IT"/>
        </w:rPr>
        <w:t>In relazione all’ammissibilità delle spese, come evidenziato dall’articolo 65 paragrafo 1 del RDC, l’ammissibilità delle spese è determinata in base a norme nazionali, fatte salve norme specifiche previste dallo stesso regolamento o nelle norme specifiche di ciascun f</w:t>
      </w:r>
      <w:r w:rsidR="006867AA">
        <w:rPr>
          <w:sz w:val="24"/>
          <w:szCs w:val="24"/>
          <w:lang w:val="it-IT"/>
        </w:rPr>
        <w:t>ondo, o sulla base degli stessi e, pertanto, nel rispetto di quanto previsto dal Decreto del Presidente della Repubblica del 5 febbraio 2018, n. 22</w:t>
      </w:r>
      <w:r w:rsidR="0009654F">
        <w:rPr>
          <w:sz w:val="24"/>
          <w:szCs w:val="24"/>
          <w:lang w:val="it-IT"/>
        </w:rPr>
        <w:t xml:space="preserve"> – </w:t>
      </w:r>
      <w:r w:rsidR="0009654F" w:rsidRPr="0009654F">
        <w:rPr>
          <w:sz w:val="24"/>
          <w:szCs w:val="24"/>
          <w:lang w:val="it-IT"/>
        </w:rPr>
        <w:t xml:space="preserve">“Regolamento recante </w:t>
      </w:r>
      <w:r w:rsidR="006867AA" w:rsidRPr="0009654F">
        <w:rPr>
          <w:sz w:val="24"/>
          <w:szCs w:val="24"/>
          <w:lang w:val="it-IT"/>
        </w:rPr>
        <w:t>i criteri sull’ammissibilità delle spese per i programmi cofinanziati dai Fondi strutturali di investimento europei (SIE) per il periodo di programmazione 2014/2020</w:t>
      </w:r>
      <w:r w:rsidR="0009654F" w:rsidRPr="0009654F">
        <w:rPr>
          <w:sz w:val="24"/>
          <w:szCs w:val="24"/>
          <w:lang w:val="it-IT"/>
        </w:rPr>
        <w:t>”</w:t>
      </w:r>
      <w:r w:rsidR="0009654F">
        <w:rPr>
          <w:sz w:val="24"/>
          <w:szCs w:val="24"/>
          <w:lang w:val="it-IT"/>
        </w:rPr>
        <w:t>.</w:t>
      </w:r>
      <w:r w:rsidR="006867AA">
        <w:rPr>
          <w:sz w:val="24"/>
          <w:szCs w:val="24"/>
          <w:lang w:val="it-IT"/>
        </w:rPr>
        <w:t xml:space="preserve"> Q</w:t>
      </w:r>
      <w:r w:rsidRPr="00771A67">
        <w:rPr>
          <w:sz w:val="24"/>
          <w:szCs w:val="24"/>
          <w:lang w:val="it-IT"/>
        </w:rPr>
        <w:t xml:space="preserve">uanto non direttamente disciplinato dai Regolamenti UE, le regole sull’ammissibilità della spesa sono stabilite dalla normativa nazionale e regionale vigente oppure, nell'ambito degli avvisi pubblici e dei bandi di gara che costituiscono </w:t>
      </w:r>
      <w:proofErr w:type="spellStart"/>
      <w:r w:rsidRPr="00771A67">
        <w:rPr>
          <w:sz w:val="24"/>
          <w:szCs w:val="24"/>
          <w:lang w:val="it-IT"/>
        </w:rPr>
        <w:t>lex</w:t>
      </w:r>
      <w:proofErr w:type="spellEnd"/>
      <w:r w:rsidRPr="00771A67">
        <w:rPr>
          <w:sz w:val="24"/>
          <w:szCs w:val="24"/>
          <w:lang w:val="it-IT"/>
        </w:rPr>
        <w:t xml:space="preserve"> </w:t>
      </w:r>
      <w:proofErr w:type="spellStart"/>
      <w:r w:rsidRPr="00771A67">
        <w:rPr>
          <w:sz w:val="24"/>
          <w:szCs w:val="24"/>
          <w:lang w:val="it-IT"/>
        </w:rPr>
        <w:t>specialis</w:t>
      </w:r>
      <w:proofErr w:type="spellEnd"/>
      <w:r w:rsidRPr="00771A67">
        <w:rPr>
          <w:sz w:val="24"/>
          <w:szCs w:val="24"/>
          <w:lang w:val="it-IT"/>
        </w:rPr>
        <w:t>.</w:t>
      </w:r>
    </w:p>
    <w:p w14:paraId="4CA711A0" w14:textId="77777777" w:rsidR="00DC0FA9" w:rsidRPr="00771A67" w:rsidRDefault="00DC0FA9" w:rsidP="00DC0FA9">
      <w:pPr>
        <w:spacing w:after="120"/>
        <w:jc w:val="both"/>
        <w:rPr>
          <w:sz w:val="24"/>
          <w:szCs w:val="24"/>
          <w:lang w:val="it-IT"/>
        </w:rPr>
      </w:pPr>
      <w:r w:rsidRPr="00771A67">
        <w:rPr>
          <w:sz w:val="24"/>
          <w:szCs w:val="24"/>
          <w:lang w:val="it-IT"/>
        </w:rPr>
        <w:t>I Regolamenti UE</w:t>
      </w:r>
      <w:r w:rsidR="0009654F">
        <w:rPr>
          <w:sz w:val="24"/>
          <w:szCs w:val="24"/>
          <w:lang w:val="it-IT"/>
        </w:rPr>
        <w:t xml:space="preserve"> e</w:t>
      </w:r>
      <w:r w:rsidRPr="00771A67">
        <w:rPr>
          <w:sz w:val="24"/>
          <w:szCs w:val="24"/>
          <w:lang w:val="it-IT"/>
        </w:rPr>
        <w:t>,</w:t>
      </w:r>
      <w:r w:rsidR="0009654F">
        <w:rPr>
          <w:sz w:val="24"/>
          <w:szCs w:val="24"/>
          <w:lang w:val="it-IT"/>
        </w:rPr>
        <w:t xml:space="preserve"> quello nazionale, </w:t>
      </w:r>
      <w:r w:rsidRPr="00771A67">
        <w:rPr>
          <w:sz w:val="24"/>
          <w:szCs w:val="24"/>
          <w:lang w:val="it-IT"/>
        </w:rPr>
        <w:t xml:space="preserve"> oltre ad elencare puntualmente le spese che non sono ammissibili e definire il periodo di ammissibilità delle stesse al finanziamento dei Fondi SIE, disciplinano alcune specifiche tipologie di costi descritte nel presente capitolo e regolamentano puntualmente alcuni specifici ambiti d’intervento, come ad esempio: gli strumenti finanziari, i progetti generatori di entrate, gli aiuti esenti da notifica, etc.. </w:t>
      </w:r>
    </w:p>
    <w:p w14:paraId="405C0396" w14:textId="77777777" w:rsidR="00DC0FA9" w:rsidRPr="00771A67" w:rsidRDefault="00DC0FA9" w:rsidP="00DC0FA9">
      <w:pPr>
        <w:spacing w:after="120"/>
        <w:jc w:val="both"/>
        <w:rPr>
          <w:sz w:val="24"/>
          <w:szCs w:val="24"/>
          <w:lang w:val="it-IT"/>
        </w:rPr>
      </w:pPr>
      <w:r w:rsidRPr="00771A67">
        <w:rPr>
          <w:sz w:val="24"/>
          <w:szCs w:val="24"/>
          <w:lang w:val="it-IT"/>
        </w:rPr>
        <w:t>Dalla lettura estensiva delle norme europee, è possibile determinare alcuni criteri generali nell’ambito dei quali l’Autorità di Gestione del POR Sicilia FESR 2014-2020 ha definito specifiche regole di ammissibilità delle spese, sulla base di quanto stabilito dai Regolamenti e dalla normativa nazionale.</w:t>
      </w:r>
    </w:p>
    <w:p w14:paraId="250270E1" w14:textId="77777777" w:rsidR="00DC0FA9" w:rsidRPr="00771A67" w:rsidRDefault="00DC0FA9" w:rsidP="00DC0FA9">
      <w:pPr>
        <w:spacing w:after="120"/>
        <w:jc w:val="both"/>
        <w:rPr>
          <w:sz w:val="24"/>
          <w:szCs w:val="24"/>
          <w:lang w:val="it-IT"/>
        </w:rPr>
      </w:pPr>
      <w:r w:rsidRPr="00771A67">
        <w:rPr>
          <w:sz w:val="24"/>
          <w:szCs w:val="24"/>
          <w:lang w:val="it-IT"/>
        </w:rPr>
        <w:t>Nel presente capitolo sono descritti i criteri generali permettono di effettuare la valutazione in merito all’ammissibilità delle spese e vengono fornite indicazioni puntuali circa la modalità di riconoscimento e gli eventuali vincoli previsti per le principali categorie di costo, tenendo conto sia di quanto stabilito dai regolamenti europei che di quanto previsti dalla normativa italiana vigente.</w:t>
      </w:r>
    </w:p>
    <w:p w14:paraId="69B123FA" w14:textId="77777777" w:rsidR="0034733F" w:rsidRPr="00DC0FA9" w:rsidRDefault="0034733F" w:rsidP="00DC0FA9">
      <w:pPr>
        <w:spacing w:after="120"/>
        <w:jc w:val="both"/>
        <w:rPr>
          <w:lang w:val="it-IT"/>
        </w:rPr>
      </w:pPr>
    </w:p>
    <w:p w14:paraId="4BBE2F85" w14:textId="77777777" w:rsidR="00DC0FA9" w:rsidRPr="00DC0FA9" w:rsidRDefault="00DC0FA9" w:rsidP="00771A67">
      <w:pPr>
        <w:pStyle w:val="Titolo2"/>
      </w:pPr>
      <w:bookmarkStart w:id="305" w:name="_Toc472254042"/>
      <w:r w:rsidRPr="00DC0FA9">
        <w:t>Criteri generali</w:t>
      </w:r>
      <w:bookmarkEnd w:id="305"/>
    </w:p>
    <w:p w14:paraId="5A31EB44" w14:textId="77777777" w:rsidR="00DC0FA9" w:rsidRPr="00771A67" w:rsidRDefault="00DC0FA9" w:rsidP="00DC0FA9">
      <w:pPr>
        <w:spacing w:after="120"/>
        <w:jc w:val="both"/>
        <w:rPr>
          <w:sz w:val="24"/>
          <w:lang w:val="it-IT"/>
        </w:rPr>
      </w:pPr>
      <w:r w:rsidRPr="00771A67">
        <w:rPr>
          <w:sz w:val="24"/>
          <w:lang w:val="it-IT"/>
        </w:rPr>
        <w:t>Nel presente paragrafo sono descritti i criteri ai quali devono sottostare tutti le spese sostenute nell’ambito di progetti finanziati dal FESR, consentendo di effettuare la valutazione in merito all’ammissibilità delle spese. I principali criteri sono:</w:t>
      </w:r>
    </w:p>
    <w:p w14:paraId="481B6366" w14:textId="77777777" w:rsidR="00DC0FA9" w:rsidRPr="00771A67" w:rsidRDefault="00DC0FA9" w:rsidP="00DC0FA9">
      <w:pPr>
        <w:spacing w:after="120"/>
        <w:jc w:val="both"/>
        <w:rPr>
          <w:sz w:val="24"/>
          <w:lang w:val="it-IT"/>
        </w:rPr>
      </w:pPr>
      <w:r w:rsidRPr="00771A67">
        <w:rPr>
          <w:sz w:val="24"/>
          <w:lang w:val="it-IT"/>
        </w:rPr>
        <w:t>1)</w:t>
      </w:r>
      <w:r w:rsidRPr="00771A67">
        <w:rPr>
          <w:sz w:val="24"/>
          <w:lang w:val="it-IT"/>
        </w:rPr>
        <w:tab/>
        <w:t>Effettività</w:t>
      </w:r>
    </w:p>
    <w:p w14:paraId="5DC115C5" w14:textId="77777777" w:rsidR="00DC0FA9" w:rsidRPr="00771A67" w:rsidRDefault="00DC0FA9" w:rsidP="00DC0FA9">
      <w:pPr>
        <w:spacing w:after="120"/>
        <w:jc w:val="both"/>
        <w:rPr>
          <w:sz w:val="24"/>
          <w:lang w:val="it-IT"/>
        </w:rPr>
      </w:pPr>
      <w:r w:rsidRPr="00771A67">
        <w:rPr>
          <w:sz w:val="24"/>
          <w:lang w:val="it-IT"/>
        </w:rPr>
        <w:t>2)</w:t>
      </w:r>
      <w:r w:rsidRPr="00771A67">
        <w:rPr>
          <w:sz w:val="24"/>
          <w:lang w:val="it-IT"/>
        </w:rPr>
        <w:tab/>
        <w:t>Legittimità</w:t>
      </w:r>
    </w:p>
    <w:p w14:paraId="536D1EFA" w14:textId="77777777" w:rsidR="00DC0FA9" w:rsidRPr="00771A67" w:rsidRDefault="00DC0FA9" w:rsidP="00DC0FA9">
      <w:pPr>
        <w:spacing w:after="120"/>
        <w:jc w:val="both"/>
        <w:rPr>
          <w:sz w:val="24"/>
          <w:lang w:val="it-IT"/>
        </w:rPr>
      </w:pPr>
      <w:r w:rsidRPr="00771A67">
        <w:rPr>
          <w:sz w:val="24"/>
          <w:lang w:val="it-IT"/>
        </w:rPr>
        <w:t>3)</w:t>
      </w:r>
      <w:r w:rsidRPr="00771A67">
        <w:rPr>
          <w:sz w:val="24"/>
          <w:lang w:val="it-IT"/>
        </w:rPr>
        <w:tab/>
        <w:t>Temporalità</w:t>
      </w:r>
    </w:p>
    <w:p w14:paraId="1C4A32B1" w14:textId="77777777" w:rsidR="00DC0FA9" w:rsidRPr="00771A67" w:rsidRDefault="00DC0FA9" w:rsidP="00DC0FA9">
      <w:pPr>
        <w:spacing w:after="120"/>
        <w:jc w:val="both"/>
        <w:rPr>
          <w:sz w:val="24"/>
          <w:lang w:val="it-IT"/>
        </w:rPr>
      </w:pPr>
      <w:r w:rsidRPr="00771A67">
        <w:rPr>
          <w:sz w:val="24"/>
          <w:lang w:val="it-IT"/>
        </w:rPr>
        <w:t>4)</w:t>
      </w:r>
      <w:r w:rsidRPr="00771A67">
        <w:rPr>
          <w:sz w:val="24"/>
          <w:lang w:val="it-IT"/>
        </w:rPr>
        <w:tab/>
        <w:t>Prova documentale</w:t>
      </w:r>
    </w:p>
    <w:p w14:paraId="658769EB" w14:textId="77777777" w:rsidR="00DC0FA9" w:rsidRPr="00771A67" w:rsidRDefault="00DC0FA9" w:rsidP="00DC0FA9">
      <w:pPr>
        <w:spacing w:after="120"/>
        <w:jc w:val="both"/>
        <w:rPr>
          <w:sz w:val="24"/>
          <w:lang w:val="it-IT"/>
        </w:rPr>
      </w:pPr>
      <w:r w:rsidRPr="00771A67">
        <w:rPr>
          <w:sz w:val="24"/>
          <w:lang w:val="it-IT"/>
        </w:rPr>
        <w:t>5)</w:t>
      </w:r>
      <w:r w:rsidRPr="00771A67">
        <w:rPr>
          <w:sz w:val="24"/>
          <w:lang w:val="it-IT"/>
        </w:rPr>
        <w:tab/>
        <w:t xml:space="preserve">Tracciabilità </w:t>
      </w:r>
    </w:p>
    <w:p w14:paraId="16F7505D" w14:textId="77777777" w:rsidR="00DC0FA9" w:rsidRPr="00771A67" w:rsidRDefault="00DC0FA9" w:rsidP="00DC0FA9">
      <w:pPr>
        <w:spacing w:after="120"/>
        <w:jc w:val="both"/>
        <w:rPr>
          <w:sz w:val="24"/>
          <w:lang w:val="it-IT"/>
        </w:rPr>
      </w:pPr>
      <w:r w:rsidRPr="00771A67">
        <w:rPr>
          <w:sz w:val="24"/>
          <w:lang w:val="it-IT"/>
        </w:rPr>
        <w:lastRenderedPageBreak/>
        <w:t>6)</w:t>
      </w:r>
      <w:r w:rsidRPr="00771A67">
        <w:rPr>
          <w:sz w:val="24"/>
          <w:lang w:val="it-IT"/>
        </w:rPr>
        <w:tab/>
        <w:t>Pertinenza</w:t>
      </w:r>
    </w:p>
    <w:p w14:paraId="28D2BA28" w14:textId="77777777" w:rsidR="00DC0FA9" w:rsidRPr="00771A67" w:rsidRDefault="00DC0FA9" w:rsidP="00DC0FA9">
      <w:pPr>
        <w:spacing w:after="120"/>
        <w:jc w:val="both"/>
        <w:rPr>
          <w:sz w:val="24"/>
          <w:lang w:val="it-IT"/>
        </w:rPr>
      </w:pPr>
      <w:r w:rsidRPr="00771A67">
        <w:rPr>
          <w:sz w:val="24"/>
          <w:lang w:val="it-IT"/>
        </w:rPr>
        <w:t>7)</w:t>
      </w:r>
      <w:r w:rsidRPr="00771A67">
        <w:rPr>
          <w:sz w:val="24"/>
          <w:lang w:val="it-IT"/>
        </w:rPr>
        <w:tab/>
        <w:t>Localizzazione</w:t>
      </w:r>
    </w:p>
    <w:p w14:paraId="373C571D" w14:textId="77777777" w:rsidR="00DC0FA9" w:rsidRPr="00771A67" w:rsidRDefault="00DC0FA9" w:rsidP="00DC0FA9">
      <w:pPr>
        <w:spacing w:after="120"/>
        <w:jc w:val="both"/>
        <w:rPr>
          <w:sz w:val="24"/>
          <w:lang w:val="it-IT"/>
        </w:rPr>
      </w:pPr>
      <w:r w:rsidRPr="00771A67">
        <w:rPr>
          <w:sz w:val="24"/>
          <w:lang w:val="it-IT"/>
        </w:rPr>
        <w:t>8)</w:t>
      </w:r>
      <w:r w:rsidRPr="00771A67">
        <w:rPr>
          <w:sz w:val="24"/>
          <w:lang w:val="it-IT"/>
        </w:rPr>
        <w:tab/>
        <w:t>Non cumulabilità</w:t>
      </w:r>
    </w:p>
    <w:p w14:paraId="20E6D16C" w14:textId="5BCAA51E" w:rsidR="00DC0FA9" w:rsidRDefault="00DC0FA9" w:rsidP="00DC0FA9">
      <w:pPr>
        <w:spacing w:after="120"/>
        <w:jc w:val="both"/>
        <w:rPr>
          <w:sz w:val="24"/>
          <w:lang w:val="it-IT"/>
        </w:rPr>
      </w:pPr>
      <w:r w:rsidRPr="00771A67">
        <w:rPr>
          <w:sz w:val="24"/>
          <w:lang w:val="it-IT"/>
        </w:rPr>
        <w:t>9)</w:t>
      </w:r>
      <w:r w:rsidRPr="00771A67">
        <w:rPr>
          <w:sz w:val="24"/>
          <w:lang w:val="it-IT"/>
        </w:rPr>
        <w:tab/>
        <w:t>Stabilità</w:t>
      </w:r>
    </w:p>
    <w:p w14:paraId="51FCE690" w14:textId="77777777" w:rsidR="00DC0FA9" w:rsidRPr="00DC0FA9" w:rsidRDefault="00DC0FA9" w:rsidP="00771A67">
      <w:pPr>
        <w:pStyle w:val="Titolo3"/>
      </w:pPr>
      <w:bookmarkStart w:id="306" w:name="_Toc472254043"/>
      <w:r w:rsidRPr="00DC0FA9">
        <w:t>Effettività</w:t>
      </w:r>
      <w:bookmarkEnd w:id="306"/>
    </w:p>
    <w:p w14:paraId="6E260358" w14:textId="3504D862" w:rsidR="00DC0FA9" w:rsidRPr="00771A67" w:rsidRDefault="00DC0FA9" w:rsidP="00DC0FA9">
      <w:pPr>
        <w:spacing w:after="120"/>
        <w:jc w:val="both"/>
        <w:rPr>
          <w:sz w:val="24"/>
          <w:szCs w:val="24"/>
          <w:lang w:val="it-IT"/>
        </w:rPr>
      </w:pPr>
      <w:r w:rsidRPr="00771A67">
        <w:rPr>
          <w:sz w:val="24"/>
          <w:szCs w:val="24"/>
          <w:lang w:val="it-IT"/>
        </w:rPr>
        <w:t>Occorre verificare che si riferisca a spese effettivamente sostenute e corrispondenti a pagamenti effettuati dal beneficiario nell'attuazione dell’operazione cofinanziata e abbia dato luogo a registrazioni contabili in conformità con la normativa di settore e i principi contabili. Uniche eccezioni sono i costi che, per dettato normativo e là dove ammissibili, sono soggetti a pagamento differito (ad esempio contribuzione dei dipendenti, ritenute d’acconto, TFR, IRAP ecc.)</w:t>
      </w:r>
      <w:r w:rsidR="00493BDF">
        <w:rPr>
          <w:sz w:val="24"/>
          <w:szCs w:val="24"/>
          <w:lang w:val="it-IT"/>
        </w:rPr>
        <w:t>, i contributi in natura,</w:t>
      </w:r>
      <w:r w:rsidRPr="00771A67">
        <w:rPr>
          <w:sz w:val="24"/>
          <w:szCs w:val="24"/>
          <w:lang w:val="it-IT"/>
        </w:rPr>
        <w:t xml:space="preserve"> nonché, nel caso degli aiuti di Stato, gli anticipi versati al beneficiario dall’organismo che concede l’aiuto, qualora siano soddisfatte le condizioni cumulative previste all’art. 131 co. 4 </w:t>
      </w:r>
      <w:proofErr w:type="spellStart"/>
      <w:r w:rsidRPr="00771A67">
        <w:rPr>
          <w:sz w:val="24"/>
          <w:szCs w:val="24"/>
          <w:lang w:val="it-IT"/>
        </w:rPr>
        <w:t>lett</w:t>
      </w:r>
      <w:proofErr w:type="spellEnd"/>
      <w:r w:rsidRPr="00771A67">
        <w:rPr>
          <w:sz w:val="24"/>
          <w:szCs w:val="24"/>
          <w:lang w:val="it-IT"/>
        </w:rPr>
        <w:t>. a, b e c del RDC.</w:t>
      </w:r>
    </w:p>
    <w:p w14:paraId="435B296D" w14:textId="77777777" w:rsidR="00DC0FA9" w:rsidRPr="008E5C7F" w:rsidRDefault="00DC0FA9" w:rsidP="00771A67">
      <w:pPr>
        <w:pStyle w:val="Titolo3"/>
        <w:rPr>
          <w:szCs w:val="24"/>
        </w:rPr>
      </w:pPr>
      <w:bookmarkStart w:id="307" w:name="_Toc472254044"/>
      <w:r w:rsidRPr="008E5C7F">
        <w:rPr>
          <w:szCs w:val="24"/>
        </w:rPr>
        <w:t>Legittimità</w:t>
      </w:r>
      <w:bookmarkEnd w:id="307"/>
    </w:p>
    <w:p w14:paraId="1B510827" w14:textId="77777777" w:rsidR="00DC0FA9" w:rsidRPr="00771A67" w:rsidRDefault="00DC0FA9" w:rsidP="00DC0FA9">
      <w:pPr>
        <w:spacing w:after="120"/>
        <w:jc w:val="both"/>
        <w:rPr>
          <w:sz w:val="24"/>
          <w:szCs w:val="24"/>
          <w:lang w:val="it-IT"/>
        </w:rPr>
      </w:pPr>
      <w:r w:rsidRPr="00771A67">
        <w:rPr>
          <w:sz w:val="24"/>
          <w:szCs w:val="24"/>
          <w:lang w:val="it-IT"/>
        </w:rPr>
        <w:t>Occorre verificare che la spesa sostenuta sia legittima ovvero conforme alle disposizioni di legge in materia fiscale, contabile e civilistica vigenti a livello europeo, nazionale e regionale nonché conformi a quanto disposto dal PO sulle condizioni di sostegno alla relativa operazione.</w:t>
      </w:r>
    </w:p>
    <w:p w14:paraId="0EB27392" w14:textId="77777777" w:rsidR="00DC0FA9" w:rsidRPr="00771A67" w:rsidRDefault="00DC0FA9" w:rsidP="00DC0FA9">
      <w:pPr>
        <w:spacing w:after="120"/>
        <w:jc w:val="both"/>
        <w:rPr>
          <w:sz w:val="24"/>
          <w:szCs w:val="24"/>
          <w:lang w:val="it-IT"/>
        </w:rPr>
      </w:pPr>
      <w:r w:rsidRPr="00771A67">
        <w:rPr>
          <w:sz w:val="24"/>
          <w:szCs w:val="24"/>
          <w:lang w:val="it-IT"/>
        </w:rPr>
        <w:t>In conformità all’articolo 125 paragrafo 3 del Regolamento (UE) 1303/2013, sono considerate ammissibili le spese sostenute per la realizzazione di operazioni decise dall’</w:t>
      </w:r>
      <w:proofErr w:type="spellStart"/>
      <w:r w:rsidRPr="00771A67">
        <w:rPr>
          <w:sz w:val="24"/>
          <w:szCs w:val="24"/>
          <w:lang w:val="it-IT"/>
        </w:rPr>
        <w:t>AdG</w:t>
      </w:r>
      <w:proofErr w:type="spellEnd"/>
      <w:r w:rsidRPr="00771A67">
        <w:rPr>
          <w:sz w:val="24"/>
          <w:szCs w:val="24"/>
          <w:lang w:val="it-IT"/>
        </w:rPr>
        <w:t xml:space="preserve"> del POR Sicilia FESR 2014-2020 sulla base dei criteri di selezione fissati e adottati dal Comitato di Sorveglianza. </w:t>
      </w:r>
    </w:p>
    <w:p w14:paraId="6F0872BD" w14:textId="77777777" w:rsidR="00DC0FA9" w:rsidRPr="008E5C7F" w:rsidRDefault="00DC0FA9" w:rsidP="00771A67">
      <w:pPr>
        <w:pStyle w:val="Titolo3"/>
        <w:rPr>
          <w:szCs w:val="24"/>
        </w:rPr>
      </w:pPr>
      <w:bookmarkStart w:id="308" w:name="_Toc472254045"/>
      <w:r w:rsidRPr="008E5C7F">
        <w:rPr>
          <w:szCs w:val="24"/>
        </w:rPr>
        <w:t>Temporalità</w:t>
      </w:r>
      <w:bookmarkEnd w:id="308"/>
    </w:p>
    <w:p w14:paraId="3226C089" w14:textId="77777777" w:rsidR="00DC0FA9" w:rsidRPr="00771A67" w:rsidRDefault="00DC0FA9" w:rsidP="00DC0FA9">
      <w:pPr>
        <w:spacing w:after="120"/>
        <w:jc w:val="both"/>
        <w:rPr>
          <w:sz w:val="24"/>
          <w:szCs w:val="24"/>
          <w:lang w:val="it-IT"/>
        </w:rPr>
      </w:pPr>
      <w:r w:rsidRPr="00771A67">
        <w:rPr>
          <w:sz w:val="24"/>
          <w:szCs w:val="24"/>
          <w:lang w:val="it-IT"/>
        </w:rPr>
        <w:t xml:space="preserve">Secondo quanto stabilito dall’art. 65 del RDC, le spese sono ammissibili al cofinanziamento dei </w:t>
      </w:r>
      <w:r w:rsidR="00532B27">
        <w:rPr>
          <w:sz w:val="24"/>
          <w:szCs w:val="24"/>
          <w:lang w:val="it-IT"/>
        </w:rPr>
        <w:t>del PO FESR Sicilia 2014/2020</w:t>
      </w:r>
      <w:r w:rsidRPr="00771A67">
        <w:rPr>
          <w:sz w:val="24"/>
          <w:szCs w:val="24"/>
          <w:lang w:val="it-IT"/>
        </w:rPr>
        <w:t>, se sono sostenute dal beneficiario ed effettivamente pagate tra il 1° gennaio 2014</w:t>
      </w:r>
      <w:r w:rsidR="00532B27">
        <w:rPr>
          <w:sz w:val="24"/>
          <w:szCs w:val="24"/>
          <w:lang w:val="it-IT"/>
        </w:rPr>
        <w:t xml:space="preserve"> </w:t>
      </w:r>
      <w:r w:rsidRPr="00771A67">
        <w:rPr>
          <w:sz w:val="24"/>
          <w:szCs w:val="24"/>
          <w:lang w:val="it-IT"/>
        </w:rPr>
        <w:t>ed il 31 dicembre 2023.</w:t>
      </w:r>
    </w:p>
    <w:p w14:paraId="13B515A0" w14:textId="77777777" w:rsidR="00DC0FA9" w:rsidRPr="00771A67" w:rsidRDefault="00DC0FA9" w:rsidP="00DC0FA9">
      <w:pPr>
        <w:spacing w:after="120"/>
        <w:jc w:val="both"/>
        <w:rPr>
          <w:sz w:val="24"/>
          <w:szCs w:val="24"/>
          <w:lang w:val="it-IT"/>
        </w:rPr>
      </w:pPr>
      <w:r w:rsidRPr="00771A67">
        <w:rPr>
          <w:sz w:val="24"/>
          <w:szCs w:val="24"/>
          <w:lang w:val="it-IT"/>
        </w:rPr>
        <w:t>Qualora a seguito della revisione apportata al PO una nuova tipologia di spesa diventi ammissibile, il periodo di ammissibilità di tale spesa decorre dalla data di presentazione della richiesta di modifica del PO alla Commissione Europea oppure (ove pertinenti), nel caso di elementi del Programma non soggetti a Decisione della Commissione Europea, a decorrere dalla data di entrata in vigore della decisione dell’Autorità di Gestione che modifica il Programma (art. 65, co. 9 del RDC).</w:t>
      </w:r>
    </w:p>
    <w:p w14:paraId="250B440A" w14:textId="324EC8ED" w:rsidR="00DC0FA9" w:rsidRPr="00771A67" w:rsidRDefault="00DC0FA9" w:rsidP="00DC0FA9">
      <w:pPr>
        <w:spacing w:after="120"/>
        <w:jc w:val="both"/>
        <w:rPr>
          <w:sz w:val="24"/>
          <w:szCs w:val="24"/>
          <w:lang w:val="it-IT"/>
        </w:rPr>
      </w:pPr>
      <w:r w:rsidRPr="00771A67">
        <w:rPr>
          <w:sz w:val="24"/>
          <w:szCs w:val="24"/>
          <w:lang w:val="it-IT"/>
        </w:rPr>
        <w:t>L'arco temporale per l'ammissibilità della spesa, può essere più breve di quello sopra indicato se previsto dall'avviso pubblico o dal bando, nonché dal cronogramma di progetto. Le spese riferite all’operazione approvata, dovranno essere sostenute entro le date di avvio e conclusione dell’</w:t>
      </w:r>
      <w:r w:rsidR="005629B0">
        <w:rPr>
          <w:sz w:val="24"/>
          <w:szCs w:val="24"/>
          <w:lang w:val="it-IT"/>
        </w:rPr>
        <w:t xml:space="preserve">operazione, quali definite nel disciplinare </w:t>
      </w:r>
      <w:r w:rsidRPr="00771A67">
        <w:rPr>
          <w:sz w:val="24"/>
          <w:szCs w:val="24"/>
          <w:lang w:val="it-IT"/>
        </w:rPr>
        <w:t>(o atto equivalente), salvo eventuali proroghe approvate dall’</w:t>
      </w:r>
      <w:proofErr w:type="spellStart"/>
      <w:r w:rsidRPr="00771A67">
        <w:rPr>
          <w:sz w:val="24"/>
          <w:szCs w:val="24"/>
          <w:lang w:val="it-IT"/>
        </w:rPr>
        <w:t>AdG</w:t>
      </w:r>
      <w:proofErr w:type="spellEnd"/>
      <w:r w:rsidR="0034733F" w:rsidRPr="00771A67">
        <w:rPr>
          <w:sz w:val="24"/>
          <w:szCs w:val="24"/>
          <w:lang w:val="it-IT"/>
        </w:rPr>
        <w:t xml:space="preserve"> </w:t>
      </w:r>
      <w:r w:rsidRPr="00771A67">
        <w:rPr>
          <w:sz w:val="24"/>
          <w:szCs w:val="24"/>
          <w:lang w:val="it-IT"/>
        </w:rPr>
        <w:t>stessa.</w:t>
      </w:r>
    </w:p>
    <w:p w14:paraId="3C3DEDDA" w14:textId="77777777" w:rsidR="00DC0FA9" w:rsidRPr="008E5C7F" w:rsidRDefault="00DC0FA9" w:rsidP="00771A67">
      <w:pPr>
        <w:pStyle w:val="Titolo3"/>
        <w:rPr>
          <w:szCs w:val="24"/>
        </w:rPr>
      </w:pPr>
      <w:bookmarkStart w:id="309" w:name="_Toc472254046"/>
      <w:r w:rsidRPr="008E5C7F">
        <w:rPr>
          <w:szCs w:val="24"/>
        </w:rPr>
        <w:lastRenderedPageBreak/>
        <w:t>Prova documentale</w:t>
      </w:r>
      <w:bookmarkEnd w:id="309"/>
    </w:p>
    <w:p w14:paraId="2EDAA335" w14:textId="77777777" w:rsidR="00DC0FA9" w:rsidRPr="00771A67" w:rsidRDefault="00DC0FA9" w:rsidP="00DC0FA9">
      <w:pPr>
        <w:spacing w:after="120"/>
        <w:jc w:val="both"/>
        <w:rPr>
          <w:sz w:val="24"/>
          <w:szCs w:val="24"/>
          <w:lang w:val="it-IT"/>
        </w:rPr>
      </w:pPr>
      <w:r w:rsidRPr="00771A67">
        <w:rPr>
          <w:sz w:val="24"/>
          <w:szCs w:val="24"/>
          <w:lang w:val="it-IT"/>
        </w:rPr>
        <w:t>Ai sensi dell'art. 131 par. 2 del RDC, una spesa ammissibile inserita in una domanda di rimborso, deve esser comprovata e giustificata da fatture quietanzate o da documenti contabili di valore probatorio equivalente in originale, esclusivamente intestate ai beneficiari e comprovante l'effettivo pagamento da parte degli stessi.</w:t>
      </w:r>
    </w:p>
    <w:p w14:paraId="14B3E805" w14:textId="77777777" w:rsidR="00DC0FA9" w:rsidRPr="00771A67" w:rsidRDefault="00DC0FA9" w:rsidP="00DC0FA9">
      <w:pPr>
        <w:spacing w:after="120"/>
        <w:jc w:val="both"/>
        <w:rPr>
          <w:sz w:val="24"/>
          <w:szCs w:val="24"/>
          <w:lang w:val="it-IT"/>
        </w:rPr>
      </w:pPr>
      <w:r w:rsidRPr="00771A67">
        <w:rPr>
          <w:sz w:val="24"/>
          <w:szCs w:val="24"/>
          <w:lang w:val="it-IT"/>
        </w:rPr>
        <w:t xml:space="preserve">Occorre inoltre verificare che la spesa sostenuta abbia dato luogo ad adeguate registrazioni contabili, conformi alla normativa vigente, ai principi contabili, nonché alle specifiche prescrizioni in materia stabilite. </w:t>
      </w:r>
    </w:p>
    <w:p w14:paraId="54D8D165" w14:textId="77777777" w:rsidR="00DC0FA9" w:rsidRPr="00771A67" w:rsidRDefault="00DC0FA9" w:rsidP="00DC0FA9">
      <w:pPr>
        <w:spacing w:after="120"/>
        <w:jc w:val="both"/>
        <w:rPr>
          <w:sz w:val="24"/>
          <w:szCs w:val="24"/>
          <w:lang w:val="it-IT"/>
        </w:rPr>
      </w:pPr>
      <w:r w:rsidRPr="00771A67">
        <w:rPr>
          <w:sz w:val="24"/>
          <w:szCs w:val="24"/>
          <w:lang w:val="it-IT"/>
        </w:rPr>
        <w:t xml:space="preserve">E’ prevista una deroga, nel caso degli aiuti di Stato, gli anticipi versati al beneficiario dall’organismo che concede l’aiuto, qualora siano soddisfatte le condizioni cumulative previste all’art. 131 co. 4 </w:t>
      </w:r>
      <w:proofErr w:type="spellStart"/>
      <w:r w:rsidRPr="00771A67">
        <w:rPr>
          <w:sz w:val="24"/>
          <w:szCs w:val="24"/>
          <w:lang w:val="it-IT"/>
        </w:rPr>
        <w:t>lett</w:t>
      </w:r>
      <w:proofErr w:type="spellEnd"/>
      <w:r w:rsidRPr="00771A67">
        <w:rPr>
          <w:sz w:val="24"/>
          <w:szCs w:val="24"/>
          <w:lang w:val="it-IT"/>
        </w:rPr>
        <w:t>. a, b e c del RDC che prevede che la domanda di pagamento può includere gli anticipi versati al beneficiario dall'organismo che concede l'aiuto qualora siano soddisfatte le seguenti condizioni cumulative:</w:t>
      </w:r>
    </w:p>
    <w:p w14:paraId="1CE5F7C5" w14:textId="77777777" w:rsidR="00DC0FA9" w:rsidRPr="00771A67" w:rsidRDefault="00DC0FA9" w:rsidP="00396233">
      <w:pPr>
        <w:pStyle w:val="Paragrafoelenco"/>
        <w:numPr>
          <w:ilvl w:val="0"/>
          <w:numId w:val="44"/>
        </w:numPr>
        <w:spacing w:after="120"/>
        <w:jc w:val="both"/>
        <w:rPr>
          <w:sz w:val="24"/>
          <w:szCs w:val="24"/>
          <w:lang w:val="it-IT"/>
        </w:rPr>
      </w:pPr>
      <w:r w:rsidRPr="00771A67">
        <w:rPr>
          <w:sz w:val="24"/>
          <w:szCs w:val="24"/>
          <w:lang w:val="it-IT"/>
        </w:rPr>
        <w:t>gli anticipi sono soggetti a una garanzia fornita da una banca o da qualunque altro istituto finanziario stabilito in uno Stato membro o sono coperti da uno strumento fornito a garanzia da un ente pubblico o dallo Stato membro;</w:t>
      </w:r>
    </w:p>
    <w:p w14:paraId="3D5EFF82" w14:textId="77777777" w:rsidR="00DC0FA9" w:rsidRPr="00771A67" w:rsidRDefault="00DC0FA9" w:rsidP="00396233">
      <w:pPr>
        <w:pStyle w:val="Paragrafoelenco"/>
        <w:numPr>
          <w:ilvl w:val="0"/>
          <w:numId w:val="44"/>
        </w:numPr>
        <w:spacing w:after="120"/>
        <w:jc w:val="both"/>
        <w:rPr>
          <w:sz w:val="24"/>
          <w:szCs w:val="24"/>
          <w:lang w:val="it-IT"/>
        </w:rPr>
      </w:pPr>
      <w:r w:rsidRPr="00771A67">
        <w:rPr>
          <w:sz w:val="24"/>
          <w:szCs w:val="24"/>
          <w:lang w:val="it-IT"/>
        </w:rPr>
        <w:t>gli anticipi non sono superiori al 40 % dell'importo totale dell'aiuto da concedere a un beneficiario per una determinata operazione;</w:t>
      </w:r>
    </w:p>
    <w:p w14:paraId="007CE7E3" w14:textId="77777777" w:rsidR="00DC0FA9" w:rsidRPr="00771A67" w:rsidRDefault="00DC0FA9" w:rsidP="00396233">
      <w:pPr>
        <w:pStyle w:val="Paragrafoelenco"/>
        <w:numPr>
          <w:ilvl w:val="0"/>
          <w:numId w:val="44"/>
        </w:numPr>
        <w:spacing w:after="120"/>
        <w:jc w:val="both"/>
        <w:rPr>
          <w:sz w:val="24"/>
          <w:szCs w:val="24"/>
          <w:lang w:val="it-IT"/>
        </w:rPr>
      </w:pPr>
      <w:r w:rsidRPr="00771A67">
        <w:rPr>
          <w:sz w:val="24"/>
          <w:szCs w:val="24"/>
          <w:lang w:val="it-IT"/>
        </w:rPr>
        <w:t>gli anticipi sono coperti dalle spese sostenute dai beneficiari nell'attuazione dell'operazione e giustificati da fatture quietanzate o da documenti contabili di valore probatorio equivalente presentati al più tardi entro tre anni dall'anno in cui è stato versato l'anticipo o entro il 31 dicembre 2023, se anteriore; in caso contrario la successiva domanda di pagamento è rettificata di conseguenza.</w:t>
      </w:r>
    </w:p>
    <w:p w14:paraId="52D891C8" w14:textId="77777777" w:rsidR="00DC0FA9" w:rsidRPr="008E5C7F" w:rsidRDefault="00DC0FA9" w:rsidP="00771A67">
      <w:pPr>
        <w:pStyle w:val="Titolo3"/>
        <w:rPr>
          <w:szCs w:val="24"/>
        </w:rPr>
      </w:pPr>
      <w:bookmarkStart w:id="310" w:name="_Toc472254047"/>
      <w:r w:rsidRPr="008E5C7F">
        <w:rPr>
          <w:szCs w:val="24"/>
        </w:rPr>
        <w:t>Tracciabilità</w:t>
      </w:r>
      <w:bookmarkEnd w:id="310"/>
    </w:p>
    <w:p w14:paraId="595D86D7" w14:textId="77777777" w:rsidR="00DC0FA9" w:rsidRPr="00771A67" w:rsidRDefault="00DC0FA9" w:rsidP="00DC0FA9">
      <w:pPr>
        <w:spacing w:after="120"/>
        <w:jc w:val="both"/>
        <w:rPr>
          <w:sz w:val="24"/>
          <w:szCs w:val="24"/>
          <w:lang w:val="it-IT"/>
        </w:rPr>
      </w:pPr>
      <w:r w:rsidRPr="00771A67">
        <w:rPr>
          <w:sz w:val="24"/>
          <w:szCs w:val="24"/>
          <w:lang w:val="it-IT"/>
        </w:rPr>
        <w:t>Occorre assicurare che i pagamenti siano sempre tracciabili e verificabili ovvero effettuati mediante bonifico bancario, o assegno non trasferibile intestato al fornitore, con evidenza dell’addebito sul c/c bancario, oppure con carta di credito o di debito a titolarità del beneficiario con evidenza dell'addebito</w:t>
      </w:r>
      <w:r w:rsidR="00532B27">
        <w:rPr>
          <w:sz w:val="24"/>
          <w:szCs w:val="24"/>
          <w:lang w:val="it-IT"/>
        </w:rPr>
        <w:t xml:space="preserve"> </w:t>
      </w:r>
      <w:r w:rsidRPr="00771A67">
        <w:rPr>
          <w:sz w:val="24"/>
          <w:szCs w:val="24"/>
          <w:lang w:val="it-IT"/>
        </w:rPr>
        <w:t>sulla pertinente distinta della lista dei movimenti. Non sono ritenuti ammissibili pagamenti in contanti o con carta di credito personale, né eventuali compensazioni ad eccezione dei pagamenti per spese minute, d'importo inferiore a cento euro, che possono essere effettuate per contanti.</w:t>
      </w:r>
    </w:p>
    <w:p w14:paraId="740ABB99" w14:textId="77777777" w:rsidR="00DC0FA9" w:rsidRPr="00771A67" w:rsidRDefault="00DC0FA9" w:rsidP="00DC0FA9">
      <w:pPr>
        <w:spacing w:after="120"/>
        <w:jc w:val="both"/>
        <w:rPr>
          <w:sz w:val="24"/>
          <w:szCs w:val="24"/>
          <w:lang w:val="it-IT"/>
        </w:rPr>
      </w:pPr>
      <w:r w:rsidRPr="00771A67">
        <w:rPr>
          <w:sz w:val="24"/>
          <w:szCs w:val="24"/>
          <w:lang w:val="it-IT"/>
        </w:rPr>
        <w:t>Le spese dovranno essere correttamente contabilizzate, in conformità alle disposizioni di legge ed ai principi contabili e, se del caso, alle specifiche disposizioni dell’</w:t>
      </w:r>
      <w:proofErr w:type="spellStart"/>
      <w:r w:rsidRPr="00771A67">
        <w:rPr>
          <w:sz w:val="24"/>
          <w:szCs w:val="24"/>
          <w:lang w:val="it-IT"/>
        </w:rPr>
        <w:t>AdG</w:t>
      </w:r>
      <w:proofErr w:type="spellEnd"/>
      <w:r w:rsidRPr="00771A67">
        <w:rPr>
          <w:sz w:val="24"/>
          <w:szCs w:val="24"/>
          <w:lang w:val="it-IT"/>
        </w:rPr>
        <w:t>. In generale, i Beneficiari devono infatti istituire un sistema di contabilità separata per l’operazione, o una codificazione contabile adeguata, che garantiscano una chiara identificazione della spesa relativa all’operazione rispetto alle spese (e alle entrate) del Beneficiario per altre attività.</w:t>
      </w:r>
    </w:p>
    <w:p w14:paraId="5ACBC016" w14:textId="77777777" w:rsidR="00DC0FA9" w:rsidRPr="008E5C7F" w:rsidRDefault="00DC0FA9" w:rsidP="00771A67">
      <w:pPr>
        <w:pStyle w:val="Titolo3"/>
        <w:rPr>
          <w:szCs w:val="24"/>
        </w:rPr>
      </w:pPr>
      <w:bookmarkStart w:id="311" w:name="_Toc472254048"/>
      <w:r w:rsidRPr="008E5C7F">
        <w:rPr>
          <w:szCs w:val="24"/>
        </w:rPr>
        <w:t>Pertinenza</w:t>
      </w:r>
      <w:bookmarkEnd w:id="311"/>
    </w:p>
    <w:p w14:paraId="5594EE39" w14:textId="77777777" w:rsidR="00DC0FA9" w:rsidRPr="00771A67" w:rsidRDefault="00DC0FA9" w:rsidP="00DC0FA9">
      <w:pPr>
        <w:spacing w:after="120"/>
        <w:jc w:val="both"/>
        <w:rPr>
          <w:sz w:val="24"/>
          <w:szCs w:val="24"/>
          <w:lang w:val="it-IT"/>
        </w:rPr>
      </w:pPr>
      <w:r w:rsidRPr="00771A67">
        <w:rPr>
          <w:sz w:val="24"/>
          <w:szCs w:val="24"/>
          <w:lang w:val="it-IT"/>
        </w:rPr>
        <w:t>La spesa deve essere pertinente e imputabile direttamente o indirettamente all’attuazione della specifica operazione cui il Beneficiario partecipa, quale selezionata e approvata dall’</w:t>
      </w:r>
      <w:proofErr w:type="spellStart"/>
      <w:r w:rsidRPr="00771A67">
        <w:rPr>
          <w:sz w:val="24"/>
          <w:szCs w:val="24"/>
          <w:lang w:val="it-IT"/>
        </w:rPr>
        <w:t>AdG</w:t>
      </w:r>
      <w:proofErr w:type="spellEnd"/>
      <w:r w:rsidRPr="00771A67">
        <w:rPr>
          <w:sz w:val="24"/>
          <w:szCs w:val="24"/>
          <w:lang w:val="it-IT"/>
        </w:rPr>
        <w:t xml:space="preserve"> ovvero rientri nei seguenti casi:</w:t>
      </w:r>
    </w:p>
    <w:p w14:paraId="4D83DF91" w14:textId="77777777" w:rsidR="00DC0FA9" w:rsidRPr="00771A67" w:rsidRDefault="00DC0FA9" w:rsidP="00396233">
      <w:pPr>
        <w:pStyle w:val="Paragrafoelenco"/>
        <w:numPr>
          <w:ilvl w:val="0"/>
          <w:numId w:val="7"/>
        </w:numPr>
        <w:spacing w:after="120"/>
        <w:jc w:val="both"/>
        <w:rPr>
          <w:sz w:val="24"/>
          <w:szCs w:val="24"/>
          <w:lang w:val="it-IT"/>
        </w:rPr>
      </w:pPr>
      <w:r w:rsidRPr="00771A67">
        <w:rPr>
          <w:sz w:val="24"/>
          <w:szCs w:val="24"/>
          <w:lang w:val="it-IT"/>
        </w:rPr>
        <w:lastRenderedPageBreak/>
        <w:t>spesa direttamente riferibile al progetto, cioè sostenuta in via esclusiva per una determinata attività, oppure che presenta un’inerenza specifica ma non esclusiva al progetto, in quanto imputabile a più progetti;</w:t>
      </w:r>
    </w:p>
    <w:p w14:paraId="572495DE" w14:textId="77777777" w:rsidR="00DC0FA9" w:rsidRPr="00771A67" w:rsidRDefault="00DC0FA9" w:rsidP="00396233">
      <w:pPr>
        <w:pStyle w:val="Paragrafoelenco"/>
        <w:numPr>
          <w:ilvl w:val="0"/>
          <w:numId w:val="7"/>
        </w:numPr>
        <w:spacing w:after="120"/>
        <w:jc w:val="both"/>
        <w:rPr>
          <w:sz w:val="24"/>
          <w:szCs w:val="24"/>
          <w:lang w:val="it-IT"/>
        </w:rPr>
      </w:pPr>
      <w:r w:rsidRPr="00771A67">
        <w:rPr>
          <w:sz w:val="24"/>
          <w:szCs w:val="24"/>
          <w:lang w:val="it-IT"/>
        </w:rPr>
        <w:t>spesa necessaria per il funzionamento della struttura senza specifico riferimento al progetto/investimento.</w:t>
      </w:r>
    </w:p>
    <w:p w14:paraId="31963779" w14:textId="77777777" w:rsidR="00DC0FA9" w:rsidRPr="00771A67" w:rsidRDefault="00DC0FA9" w:rsidP="00DC0FA9">
      <w:pPr>
        <w:spacing w:after="120"/>
        <w:jc w:val="both"/>
        <w:rPr>
          <w:sz w:val="24"/>
          <w:szCs w:val="24"/>
          <w:lang w:val="it-IT"/>
        </w:rPr>
      </w:pPr>
      <w:r w:rsidRPr="00771A67">
        <w:rPr>
          <w:sz w:val="24"/>
          <w:szCs w:val="24"/>
          <w:lang w:val="it-IT"/>
        </w:rPr>
        <w:t>Nel caso specifico, occorre determinare la spesa imputabile, in base ad un metodo di calcolo giusto, equo e verificabile, applicando il tasso forfettario o il calcolo pro-rata</w:t>
      </w:r>
      <w:r w:rsidR="00532B27">
        <w:rPr>
          <w:sz w:val="24"/>
          <w:szCs w:val="24"/>
          <w:lang w:val="it-IT"/>
        </w:rPr>
        <w:t>.</w:t>
      </w:r>
    </w:p>
    <w:p w14:paraId="6ADADDEB" w14:textId="77777777" w:rsidR="00DC0FA9" w:rsidRPr="00771A67" w:rsidRDefault="00DC0FA9" w:rsidP="00DC0FA9">
      <w:pPr>
        <w:spacing w:after="120"/>
        <w:jc w:val="both"/>
        <w:rPr>
          <w:sz w:val="24"/>
          <w:szCs w:val="24"/>
          <w:lang w:val="it-IT"/>
        </w:rPr>
      </w:pPr>
      <w:r w:rsidRPr="00771A67">
        <w:rPr>
          <w:sz w:val="24"/>
          <w:szCs w:val="24"/>
          <w:lang w:val="it-IT"/>
        </w:rPr>
        <w:t>La spesa inoltre deve essere contenuta nei limiti autorizzati, ovvero nei limiti stabiliti negli atti amministrativi di finanziamento o di affidamento in gestione adottati. Pertanto, eventuali variazioni del piano finanziario dell’operazione dovranno anch’esse essere approvate, secondo le modalità previste.</w:t>
      </w:r>
    </w:p>
    <w:p w14:paraId="69806CB7" w14:textId="77777777" w:rsidR="00DC0FA9" w:rsidRPr="008E5C7F" w:rsidRDefault="00DC0FA9" w:rsidP="00771A67">
      <w:pPr>
        <w:pStyle w:val="Titolo3"/>
        <w:rPr>
          <w:szCs w:val="24"/>
        </w:rPr>
      </w:pPr>
      <w:bookmarkStart w:id="312" w:name="_Toc472254049"/>
      <w:r w:rsidRPr="008E5C7F">
        <w:rPr>
          <w:szCs w:val="24"/>
        </w:rPr>
        <w:t>Localizzazione</w:t>
      </w:r>
      <w:bookmarkEnd w:id="312"/>
    </w:p>
    <w:p w14:paraId="7ED79B7E" w14:textId="32F77CAF" w:rsidR="00DC0FA9" w:rsidRPr="00771A67" w:rsidRDefault="00DC0FA9" w:rsidP="00DC0FA9">
      <w:pPr>
        <w:spacing w:after="120"/>
        <w:jc w:val="both"/>
        <w:rPr>
          <w:sz w:val="24"/>
          <w:szCs w:val="24"/>
          <w:lang w:val="it-IT"/>
        </w:rPr>
      </w:pPr>
      <w:r w:rsidRPr="00771A67">
        <w:rPr>
          <w:sz w:val="24"/>
          <w:szCs w:val="24"/>
          <w:lang w:val="it-IT"/>
        </w:rPr>
        <w:t>Occorre verificare che la spesa sostenuta sia relativa ad una operazione localizzata nell’area del Programma, ai sensi dell’art. 70 del RDC. Fanno eccezione le operazioni per le quali l’</w:t>
      </w:r>
      <w:proofErr w:type="spellStart"/>
      <w:r w:rsidRPr="00771A67">
        <w:rPr>
          <w:sz w:val="24"/>
          <w:szCs w:val="24"/>
          <w:lang w:val="it-IT"/>
        </w:rPr>
        <w:t>AdG</w:t>
      </w:r>
      <w:proofErr w:type="spellEnd"/>
      <w:r w:rsidRPr="00771A67">
        <w:rPr>
          <w:sz w:val="24"/>
          <w:szCs w:val="24"/>
          <w:lang w:val="it-IT"/>
        </w:rPr>
        <w:t xml:space="preserve"> ha accettato che siano attuate, totalmente o parzialmente, al di fuori della parte dell'UE nell'area di Programma, riconoscendo comunque il beneficio per il Programma, a condizione che siano soddisfatte tutte condizioni di cui all’art. 70, del RDC che stabilisce che l'autorità di gestione </w:t>
      </w:r>
      <w:r w:rsidR="0086404D">
        <w:rPr>
          <w:sz w:val="24"/>
          <w:szCs w:val="24"/>
          <w:lang w:val="it-IT"/>
        </w:rPr>
        <w:t>possa</w:t>
      </w:r>
      <w:r w:rsidR="0086404D" w:rsidRPr="00771A67">
        <w:rPr>
          <w:sz w:val="24"/>
          <w:szCs w:val="24"/>
          <w:lang w:val="it-IT"/>
        </w:rPr>
        <w:t xml:space="preserve"> </w:t>
      </w:r>
      <w:r w:rsidRPr="00771A67">
        <w:rPr>
          <w:sz w:val="24"/>
          <w:szCs w:val="24"/>
          <w:lang w:val="it-IT"/>
        </w:rPr>
        <w:t>accettare che un'operazione si svolga al di fuori dell'area del programma ma sempre all'interno dell'Unione, purché siano soddisfatte tutte le seguenti condizioni:</w:t>
      </w:r>
    </w:p>
    <w:p w14:paraId="30752A02" w14:textId="77777777" w:rsidR="00DC0FA9" w:rsidRPr="00771A67" w:rsidRDefault="00DC0FA9" w:rsidP="00396233">
      <w:pPr>
        <w:pStyle w:val="Paragrafoelenco"/>
        <w:numPr>
          <w:ilvl w:val="0"/>
          <w:numId w:val="45"/>
        </w:numPr>
        <w:spacing w:after="120"/>
        <w:jc w:val="both"/>
        <w:rPr>
          <w:sz w:val="24"/>
          <w:szCs w:val="24"/>
          <w:lang w:val="it-IT"/>
        </w:rPr>
      </w:pPr>
      <w:r w:rsidRPr="00771A67">
        <w:rPr>
          <w:sz w:val="24"/>
          <w:szCs w:val="24"/>
          <w:lang w:val="it-IT"/>
        </w:rPr>
        <w:t>l'operazione è a vantaggio dell'area del programma;</w:t>
      </w:r>
    </w:p>
    <w:p w14:paraId="19D964AC" w14:textId="77777777" w:rsidR="00DC0FA9" w:rsidRPr="00771A67" w:rsidRDefault="00DC0FA9" w:rsidP="00396233">
      <w:pPr>
        <w:pStyle w:val="Paragrafoelenco"/>
        <w:numPr>
          <w:ilvl w:val="0"/>
          <w:numId w:val="45"/>
        </w:numPr>
        <w:spacing w:after="120"/>
        <w:jc w:val="both"/>
        <w:rPr>
          <w:sz w:val="24"/>
          <w:szCs w:val="24"/>
          <w:lang w:val="it-IT"/>
        </w:rPr>
      </w:pPr>
      <w:r w:rsidRPr="00771A67">
        <w:rPr>
          <w:sz w:val="24"/>
          <w:szCs w:val="24"/>
          <w:lang w:val="it-IT"/>
        </w:rPr>
        <w:t>l'importo complessivo destinato dal programma a operazioni ubicate fuori dall'area del programma non supera il 15 % del sostegno del FESR a livello di priorità;</w:t>
      </w:r>
    </w:p>
    <w:p w14:paraId="43F7DB13" w14:textId="77777777" w:rsidR="00DC0FA9" w:rsidRPr="00771A67" w:rsidRDefault="00DC0FA9" w:rsidP="00396233">
      <w:pPr>
        <w:pStyle w:val="Paragrafoelenco"/>
        <w:numPr>
          <w:ilvl w:val="0"/>
          <w:numId w:val="45"/>
        </w:numPr>
        <w:spacing w:after="120"/>
        <w:jc w:val="both"/>
        <w:rPr>
          <w:sz w:val="24"/>
          <w:szCs w:val="24"/>
          <w:lang w:val="it-IT"/>
        </w:rPr>
      </w:pPr>
      <w:r w:rsidRPr="00771A67">
        <w:rPr>
          <w:sz w:val="24"/>
          <w:szCs w:val="24"/>
          <w:lang w:val="it-IT"/>
        </w:rPr>
        <w:t>il comitato di sorveglianza ha dato il suo consenso all'operazione o al tipo di operazioni interessate;</w:t>
      </w:r>
    </w:p>
    <w:p w14:paraId="169C3169" w14:textId="77777777" w:rsidR="00DC0FA9" w:rsidRPr="00771A67" w:rsidRDefault="00DC0FA9" w:rsidP="00396233">
      <w:pPr>
        <w:pStyle w:val="Paragrafoelenco"/>
        <w:numPr>
          <w:ilvl w:val="0"/>
          <w:numId w:val="45"/>
        </w:numPr>
        <w:spacing w:after="120"/>
        <w:jc w:val="both"/>
        <w:rPr>
          <w:sz w:val="24"/>
          <w:szCs w:val="24"/>
          <w:lang w:val="it-IT"/>
        </w:rPr>
      </w:pPr>
      <w:r w:rsidRPr="00771A67">
        <w:rPr>
          <w:sz w:val="24"/>
          <w:szCs w:val="24"/>
          <w:lang w:val="it-IT"/>
        </w:rPr>
        <w:t>le autorità responsabili del programma nell'ambito del quale viene finanziato l'operazione soddisfano gli obblighi posti a carico di tali autorità per quanto concerne la gestione, il controllo e l'audit o stipulano accordi con autorità nell'area in cui si svolge l'operazione.</w:t>
      </w:r>
    </w:p>
    <w:p w14:paraId="012043E4" w14:textId="77777777" w:rsidR="00DC0FA9" w:rsidRPr="00771A67" w:rsidRDefault="00DC0FA9" w:rsidP="00DC0FA9">
      <w:pPr>
        <w:spacing w:after="120"/>
        <w:jc w:val="both"/>
        <w:rPr>
          <w:sz w:val="24"/>
          <w:szCs w:val="24"/>
          <w:lang w:val="it-IT"/>
        </w:rPr>
      </w:pPr>
      <w:r w:rsidRPr="00771A67">
        <w:rPr>
          <w:sz w:val="24"/>
          <w:szCs w:val="24"/>
          <w:lang w:val="it-IT"/>
        </w:rPr>
        <w:t>Per le operazioni concernenti attività di assistenza tecnica o promozionali, è possibile sostenere spese al di fuori dell'Unione, purché siano soddisfatte le condizioni sopra esposte, lettera a) e rispettati gli obblighi di gestione, controllo e audit riguardanti l'operazione.</w:t>
      </w:r>
    </w:p>
    <w:p w14:paraId="4DD944E3" w14:textId="77777777" w:rsidR="00DC0FA9" w:rsidRPr="008E5C7F" w:rsidRDefault="00DC0FA9" w:rsidP="00771A67">
      <w:pPr>
        <w:pStyle w:val="Titolo3"/>
        <w:rPr>
          <w:szCs w:val="24"/>
        </w:rPr>
      </w:pPr>
      <w:bookmarkStart w:id="313" w:name="_Toc472254050"/>
      <w:r w:rsidRPr="008E5C7F">
        <w:rPr>
          <w:szCs w:val="24"/>
        </w:rPr>
        <w:t>Non cumulabilità</w:t>
      </w:r>
      <w:bookmarkEnd w:id="313"/>
    </w:p>
    <w:p w14:paraId="2334A81C" w14:textId="77777777" w:rsidR="00DC0FA9" w:rsidRDefault="00DC0FA9" w:rsidP="00DC0FA9">
      <w:pPr>
        <w:spacing w:after="120"/>
        <w:jc w:val="both"/>
        <w:rPr>
          <w:sz w:val="24"/>
          <w:szCs w:val="24"/>
          <w:lang w:val="it-IT"/>
        </w:rPr>
      </w:pPr>
      <w:r w:rsidRPr="00771A67">
        <w:rPr>
          <w:sz w:val="24"/>
          <w:szCs w:val="24"/>
          <w:lang w:val="it-IT"/>
        </w:rPr>
        <w:t>Al fine del rispetto del divieto di cumulo di finanziamenti e per evitare un doppio finanziamento delle medesime spese, tutti i documenti giustificativi di spesa e di pagamento (gli originali o gli altri eventuali formati previsti dalla normativa vigente) devono rispettare la normativa di riferimento in termini di “annullamento” della spesa ovvero riportare un timbro o, nel caso di documenti giustificativi digitali, indicare almeno i dati minimi essenziali quali il Codice Unico di Progetto (CUP), il titolo del Progetto e il Programma di riferimento, oltre all’importo rendicontato (analoghe informazioni andranno inserite nelle</w:t>
      </w:r>
      <w:r w:rsidR="00C950E6" w:rsidRPr="00771A67">
        <w:rPr>
          <w:sz w:val="24"/>
          <w:szCs w:val="24"/>
          <w:lang w:val="it-IT"/>
        </w:rPr>
        <w:t xml:space="preserve"> </w:t>
      </w:r>
      <w:r w:rsidRPr="00771A67">
        <w:rPr>
          <w:sz w:val="24"/>
          <w:szCs w:val="24"/>
          <w:lang w:val="it-IT"/>
        </w:rPr>
        <w:t>causali di bonifici o fatture elettroniche).</w:t>
      </w:r>
    </w:p>
    <w:p w14:paraId="362211D7" w14:textId="339ECE11" w:rsidR="001660AE" w:rsidRPr="00771A67" w:rsidRDefault="001660AE" w:rsidP="00DC0FA9">
      <w:pPr>
        <w:spacing w:after="120"/>
        <w:jc w:val="both"/>
        <w:rPr>
          <w:sz w:val="24"/>
          <w:szCs w:val="24"/>
          <w:lang w:val="it-IT"/>
        </w:rPr>
      </w:pPr>
      <w:r>
        <w:rPr>
          <w:sz w:val="24"/>
          <w:szCs w:val="24"/>
          <w:lang w:val="it-IT"/>
        </w:rPr>
        <w:lastRenderedPageBreak/>
        <w:t>Nel caso in cui nelle fatture elettroniche non si rilevi la dic</w:t>
      </w:r>
      <w:r w:rsidR="00C47A58">
        <w:rPr>
          <w:sz w:val="24"/>
          <w:szCs w:val="24"/>
          <w:lang w:val="it-IT"/>
        </w:rPr>
        <w:t>i</w:t>
      </w:r>
      <w:r>
        <w:rPr>
          <w:sz w:val="24"/>
          <w:szCs w:val="24"/>
          <w:lang w:val="it-IT"/>
        </w:rPr>
        <w:t xml:space="preserve">tura di annullo prevista occorrerà acquisire dichiarazione d’impegno a non </w:t>
      </w:r>
      <w:r w:rsidR="00C47A58">
        <w:rPr>
          <w:sz w:val="24"/>
          <w:szCs w:val="24"/>
          <w:lang w:val="it-IT"/>
        </w:rPr>
        <w:t>rendicontare</w:t>
      </w:r>
      <w:r>
        <w:rPr>
          <w:sz w:val="24"/>
          <w:szCs w:val="24"/>
          <w:lang w:val="it-IT"/>
        </w:rPr>
        <w:t xml:space="preserve"> il titolo di spesa a valere </w:t>
      </w:r>
      <w:r w:rsidR="0067463E">
        <w:rPr>
          <w:sz w:val="24"/>
          <w:szCs w:val="24"/>
          <w:lang w:val="it-IT"/>
        </w:rPr>
        <w:t xml:space="preserve">su </w:t>
      </w:r>
      <w:r>
        <w:rPr>
          <w:sz w:val="24"/>
          <w:szCs w:val="24"/>
          <w:lang w:val="it-IT"/>
        </w:rPr>
        <w:t xml:space="preserve"> altri programmi </w:t>
      </w:r>
      <w:r w:rsidR="00C47A58">
        <w:rPr>
          <w:sz w:val="24"/>
          <w:szCs w:val="24"/>
          <w:lang w:val="it-IT"/>
        </w:rPr>
        <w:t>comunitari</w:t>
      </w:r>
      <w:r>
        <w:rPr>
          <w:sz w:val="24"/>
          <w:szCs w:val="24"/>
          <w:lang w:val="it-IT"/>
        </w:rPr>
        <w:t>, nazionali o regionali. La dichiarazione resa ai sensi del DRP 445/200</w:t>
      </w:r>
      <w:r w:rsidR="00C47A58">
        <w:rPr>
          <w:sz w:val="24"/>
          <w:szCs w:val="24"/>
          <w:lang w:val="it-IT"/>
        </w:rPr>
        <w:t>0</w:t>
      </w:r>
      <w:r>
        <w:rPr>
          <w:sz w:val="24"/>
          <w:szCs w:val="24"/>
          <w:lang w:val="it-IT"/>
        </w:rPr>
        <w:t xml:space="preserve">, a firma del legale rappresentate del </w:t>
      </w:r>
      <w:r w:rsidR="00C47A58">
        <w:rPr>
          <w:sz w:val="24"/>
          <w:szCs w:val="24"/>
          <w:lang w:val="it-IT"/>
        </w:rPr>
        <w:t>beneficiario</w:t>
      </w:r>
      <w:r>
        <w:rPr>
          <w:sz w:val="24"/>
          <w:szCs w:val="24"/>
          <w:lang w:val="it-IT"/>
        </w:rPr>
        <w:t xml:space="preserve">, accompagnerà i titoli di spesa ammessi a rendicontazione. </w:t>
      </w:r>
    </w:p>
    <w:p w14:paraId="54132C83" w14:textId="77777777" w:rsidR="00DC0FA9" w:rsidRPr="008E5C7F" w:rsidRDefault="00DC0FA9" w:rsidP="00771A67">
      <w:pPr>
        <w:pStyle w:val="Titolo3"/>
        <w:rPr>
          <w:szCs w:val="24"/>
        </w:rPr>
      </w:pPr>
      <w:bookmarkStart w:id="314" w:name="_Toc472254051"/>
      <w:r w:rsidRPr="008E5C7F">
        <w:rPr>
          <w:szCs w:val="24"/>
        </w:rPr>
        <w:t>Stabilità</w:t>
      </w:r>
      <w:bookmarkEnd w:id="314"/>
    </w:p>
    <w:p w14:paraId="7E9F7B66" w14:textId="77777777" w:rsidR="00DC0FA9" w:rsidRPr="00771A67" w:rsidRDefault="00DC0FA9" w:rsidP="00DC0FA9">
      <w:pPr>
        <w:spacing w:after="120"/>
        <w:jc w:val="both"/>
        <w:rPr>
          <w:sz w:val="24"/>
          <w:szCs w:val="24"/>
          <w:lang w:val="it-IT"/>
        </w:rPr>
      </w:pPr>
      <w:r w:rsidRPr="00771A67">
        <w:rPr>
          <w:sz w:val="24"/>
          <w:szCs w:val="24"/>
          <w:lang w:val="it-IT"/>
        </w:rPr>
        <w:t>La verifica del rispetto del principio di stabilità, di cui all’art. 71 del RDC, è espletata attraverso verifica sul posto volta ad accertare il permanere di specifiche condizioni per le differenti tipologie di operazioni.</w:t>
      </w:r>
    </w:p>
    <w:p w14:paraId="474DE1C7" w14:textId="77777777" w:rsidR="00DC0FA9" w:rsidRPr="00771A67" w:rsidRDefault="00DC0FA9" w:rsidP="00DC0FA9">
      <w:pPr>
        <w:spacing w:after="120"/>
        <w:jc w:val="both"/>
        <w:rPr>
          <w:sz w:val="24"/>
          <w:szCs w:val="24"/>
          <w:lang w:val="it-IT"/>
        </w:rPr>
      </w:pPr>
      <w:r w:rsidRPr="00771A67">
        <w:rPr>
          <w:sz w:val="24"/>
          <w:szCs w:val="24"/>
          <w:lang w:val="it-IT"/>
        </w:rPr>
        <w:t>Nel caso di investimenti in infrastrutture o investimenti produttivi, finanziati con il contributo dei fondi SIE, condizione vincolante è il mantenimento della loro destinazione d'uso, ovvero nel suddetto quinquennio (triennio per le PMI), non abbia luogo:</w:t>
      </w:r>
    </w:p>
    <w:p w14:paraId="11DB7486" w14:textId="77777777" w:rsidR="00DC0FA9" w:rsidRPr="00771A67" w:rsidRDefault="00DC0FA9" w:rsidP="00396233">
      <w:pPr>
        <w:pStyle w:val="Paragrafoelenco"/>
        <w:numPr>
          <w:ilvl w:val="0"/>
          <w:numId w:val="46"/>
        </w:numPr>
        <w:spacing w:after="120"/>
        <w:jc w:val="both"/>
        <w:rPr>
          <w:sz w:val="24"/>
          <w:szCs w:val="24"/>
          <w:lang w:val="it-IT"/>
        </w:rPr>
      </w:pPr>
      <w:r w:rsidRPr="00771A67">
        <w:rPr>
          <w:sz w:val="24"/>
          <w:szCs w:val="24"/>
          <w:lang w:val="it-IT"/>
        </w:rPr>
        <w:t xml:space="preserve">la cessazione o la </w:t>
      </w:r>
      <w:proofErr w:type="spellStart"/>
      <w:r w:rsidRPr="00771A67">
        <w:rPr>
          <w:sz w:val="24"/>
          <w:szCs w:val="24"/>
          <w:lang w:val="it-IT"/>
        </w:rPr>
        <w:t>rilocalizzazione</w:t>
      </w:r>
      <w:proofErr w:type="spellEnd"/>
      <w:r w:rsidRPr="00771A67">
        <w:rPr>
          <w:sz w:val="24"/>
          <w:szCs w:val="24"/>
          <w:lang w:val="it-IT"/>
        </w:rPr>
        <w:t xml:space="preserve"> di un'attività produttiva al di fuori dell'area del programma;</w:t>
      </w:r>
    </w:p>
    <w:p w14:paraId="2B11FB5E" w14:textId="77777777" w:rsidR="00DC0FA9" w:rsidRPr="00771A67" w:rsidRDefault="00DC0FA9" w:rsidP="00396233">
      <w:pPr>
        <w:pStyle w:val="Paragrafoelenco"/>
        <w:numPr>
          <w:ilvl w:val="0"/>
          <w:numId w:val="46"/>
        </w:numPr>
        <w:spacing w:after="120"/>
        <w:jc w:val="both"/>
        <w:rPr>
          <w:sz w:val="24"/>
          <w:szCs w:val="24"/>
          <w:lang w:val="it-IT"/>
        </w:rPr>
      </w:pPr>
      <w:r w:rsidRPr="00771A67">
        <w:rPr>
          <w:sz w:val="24"/>
          <w:szCs w:val="24"/>
          <w:lang w:val="it-IT"/>
        </w:rPr>
        <w:t xml:space="preserve">un cambio di proprietà di un'infrastruttura che procuri un vantaggio indebito a un'impresa o a un ente pubblico; </w:t>
      </w:r>
    </w:p>
    <w:p w14:paraId="6BE511F3" w14:textId="77777777" w:rsidR="00DC0FA9" w:rsidRPr="00771A67" w:rsidRDefault="00DC0FA9" w:rsidP="00396233">
      <w:pPr>
        <w:pStyle w:val="Paragrafoelenco"/>
        <w:numPr>
          <w:ilvl w:val="0"/>
          <w:numId w:val="46"/>
        </w:numPr>
        <w:spacing w:after="120"/>
        <w:jc w:val="both"/>
        <w:rPr>
          <w:sz w:val="24"/>
          <w:szCs w:val="24"/>
          <w:lang w:val="it-IT"/>
        </w:rPr>
      </w:pPr>
      <w:r w:rsidRPr="00771A67">
        <w:rPr>
          <w:sz w:val="24"/>
          <w:szCs w:val="24"/>
          <w:lang w:val="it-IT"/>
        </w:rPr>
        <w:t xml:space="preserve">una modifica sostanziale che alteri la natura, gli obiettivi o le condizioni di attuazione dell'operazione, con il risultato di comprometterne gli obiettivi originari. </w:t>
      </w:r>
    </w:p>
    <w:p w14:paraId="4DEE7816" w14:textId="1C6330C5" w:rsidR="00DC0FA9" w:rsidRDefault="00DC0FA9" w:rsidP="00DC0FA9">
      <w:pPr>
        <w:spacing w:after="120"/>
        <w:jc w:val="both"/>
        <w:rPr>
          <w:sz w:val="24"/>
          <w:szCs w:val="24"/>
          <w:lang w:val="it-IT"/>
        </w:rPr>
      </w:pPr>
      <w:r w:rsidRPr="00771A67">
        <w:rPr>
          <w:sz w:val="24"/>
          <w:szCs w:val="24"/>
          <w:lang w:val="it-IT"/>
        </w:rPr>
        <w:t>Gli accordi possono imporre ai beneficiari che vengano mantenute talune condizioni (per es. conservazione della titolarità, numero di nuovi impiegati) dopo il completamento dell’operazione o l’acquisizione del bene. In questi casi è necessaria un’ulteriore verifica in loco durante la fase operativa per assicurare che le condizioni continuino a essere osservate.</w:t>
      </w:r>
    </w:p>
    <w:p w14:paraId="5081B18B" w14:textId="77777777" w:rsidR="0034733F" w:rsidRPr="00771A67" w:rsidRDefault="0034733F" w:rsidP="00DC0FA9">
      <w:pPr>
        <w:spacing w:after="120"/>
        <w:jc w:val="both"/>
        <w:rPr>
          <w:sz w:val="24"/>
          <w:szCs w:val="24"/>
          <w:lang w:val="it-IT"/>
        </w:rPr>
      </w:pPr>
    </w:p>
    <w:p w14:paraId="1A84FB43" w14:textId="77777777" w:rsidR="00DC0FA9" w:rsidRPr="00DC0FA9" w:rsidRDefault="00DC0FA9" w:rsidP="00771A67">
      <w:pPr>
        <w:pStyle w:val="Titolo2"/>
      </w:pPr>
      <w:bookmarkStart w:id="315" w:name="_Toc472254052"/>
      <w:r w:rsidRPr="00DC0FA9">
        <w:t>Ammortamento</w:t>
      </w:r>
      <w:bookmarkEnd w:id="315"/>
    </w:p>
    <w:p w14:paraId="7AA8040A" w14:textId="77777777" w:rsidR="00DC0FA9" w:rsidRPr="00771A67" w:rsidRDefault="00DC0FA9" w:rsidP="00DC0FA9">
      <w:pPr>
        <w:spacing w:after="120"/>
        <w:jc w:val="both"/>
        <w:rPr>
          <w:sz w:val="24"/>
          <w:lang w:val="it-IT"/>
        </w:rPr>
      </w:pPr>
      <w:r w:rsidRPr="00771A67">
        <w:rPr>
          <w:sz w:val="24"/>
          <w:lang w:val="it-IT"/>
        </w:rPr>
        <w:t>Ai sensi dell'art. 69, par. 2 del RDC, sono ammissibili le spese di ammortamento di beni riconducibili all’operazione, salvo diversa disposizione che ne escluda l’ammissibilità, se all’acquisto dei beni per i quali è richiesta l’ammissibilità degli stessi, non hanno contribuito sovvenzioni pubbliche e, al contempo, sono rispettate le seguenti condizioni:</w:t>
      </w:r>
    </w:p>
    <w:p w14:paraId="1AAFF782" w14:textId="77777777" w:rsidR="00DC0FA9" w:rsidRPr="00771A67" w:rsidRDefault="00DC0FA9" w:rsidP="00396233">
      <w:pPr>
        <w:pStyle w:val="Paragrafoelenco"/>
        <w:numPr>
          <w:ilvl w:val="0"/>
          <w:numId w:val="7"/>
        </w:numPr>
        <w:spacing w:after="120"/>
        <w:jc w:val="both"/>
        <w:rPr>
          <w:sz w:val="24"/>
          <w:lang w:val="it-IT"/>
        </w:rPr>
      </w:pPr>
      <w:r w:rsidRPr="00771A67">
        <w:rPr>
          <w:sz w:val="24"/>
          <w:lang w:val="it-IT"/>
        </w:rPr>
        <w:t>sono contemplati dalle norme in materia di ammissibilità del Programma di riferimento;</w:t>
      </w:r>
    </w:p>
    <w:p w14:paraId="6BB70413" w14:textId="77777777" w:rsidR="00DC0FA9" w:rsidRPr="00771A67" w:rsidRDefault="00DC0FA9" w:rsidP="00396233">
      <w:pPr>
        <w:pStyle w:val="Paragrafoelenco"/>
        <w:numPr>
          <w:ilvl w:val="0"/>
          <w:numId w:val="7"/>
        </w:numPr>
        <w:spacing w:after="120"/>
        <w:jc w:val="both"/>
        <w:rPr>
          <w:sz w:val="24"/>
          <w:lang w:val="it-IT"/>
        </w:rPr>
      </w:pPr>
      <w:r w:rsidRPr="00771A67">
        <w:rPr>
          <w:sz w:val="24"/>
          <w:lang w:val="it-IT"/>
        </w:rPr>
        <w:t xml:space="preserve">l'importo della spesa è debitamente giustificato da documenti con un valore probatorio equivalente alle fatture per costi ammissibili quando rimborsato nella forma di cui all'art. 67, par. 1, co. 1, </w:t>
      </w:r>
      <w:proofErr w:type="spellStart"/>
      <w:r w:rsidRPr="00771A67">
        <w:rPr>
          <w:sz w:val="24"/>
          <w:lang w:val="it-IT"/>
        </w:rPr>
        <w:t>lett</w:t>
      </w:r>
      <w:proofErr w:type="spellEnd"/>
      <w:r w:rsidRPr="00771A67">
        <w:rPr>
          <w:sz w:val="24"/>
          <w:lang w:val="it-IT"/>
        </w:rPr>
        <w:t>. a) del RDC;</w:t>
      </w:r>
    </w:p>
    <w:p w14:paraId="6724428A" w14:textId="77777777" w:rsidR="00DC0FA9" w:rsidRPr="00771A67" w:rsidRDefault="00DC0FA9" w:rsidP="00396233">
      <w:pPr>
        <w:pStyle w:val="Paragrafoelenco"/>
        <w:numPr>
          <w:ilvl w:val="0"/>
          <w:numId w:val="7"/>
        </w:numPr>
        <w:spacing w:after="120"/>
        <w:jc w:val="both"/>
        <w:rPr>
          <w:sz w:val="24"/>
          <w:lang w:val="it-IT"/>
        </w:rPr>
      </w:pPr>
      <w:r w:rsidRPr="00771A67">
        <w:rPr>
          <w:sz w:val="24"/>
          <w:lang w:val="it-IT"/>
        </w:rPr>
        <w:t>i costi, calcolati secondo le tabelle ministeriali, si riferiscono esclusivamente al periodo di sostegno all'operazione su cespiti registrati nel relativo libro.</w:t>
      </w:r>
    </w:p>
    <w:p w14:paraId="751988DD" w14:textId="77777777" w:rsidR="00DC0FA9" w:rsidRPr="00771A67" w:rsidRDefault="00DC0FA9" w:rsidP="00DC0FA9">
      <w:pPr>
        <w:spacing w:after="120"/>
        <w:jc w:val="both"/>
        <w:rPr>
          <w:sz w:val="24"/>
          <w:lang w:val="it-IT"/>
        </w:rPr>
      </w:pPr>
      <w:r w:rsidRPr="00771A67">
        <w:rPr>
          <w:sz w:val="24"/>
          <w:lang w:val="it-IT"/>
        </w:rPr>
        <w:t>Nel caso di beni che rientrano, solo indirettamente, nell’ambito delle attività previste dal progetto agevolato, di norma il costo sostenuto per gli ammortamenti non è ammesso, salvo il caso in cui si tratti di materiali nuovi complementari a quelli direttamente utilizzati nel progetto. A giustificazione delle spese ammissibili dichiarate, dovrà essere fornito un prospetto di calcolo dell’ammortamento imputabile al progetto (piano di ammortamento), accompagnato, nel caso di utilizzo parziale, da una dichiarazione del Beneficiario che giustifichi la percentuale di utilizzo applicata.</w:t>
      </w:r>
    </w:p>
    <w:p w14:paraId="6FA4733A" w14:textId="77777777" w:rsidR="00DC0FA9" w:rsidRPr="00771A67" w:rsidRDefault="00DC0FA9" w:rsidP="00DC0FA9">
      <w:pPr>
        <w:spacing w:after="120"/>
        <w:jc w:val="both"/>
        <w:rPr>
          <w:sz w:val="24"/>
          <w:lang w:val="it-IT"/>
        </w:rPr>
      </w:pPr>
      <w:r w:rsidRPr="00771A67">
        <w:rPr>
          <w:sz w:val="24"/>
          <w:lang w:val="it-IT"/>
        </w:rPr>
        <w:lastRenderedPageBreak/>
        <w:t>È necessario inoltre che i beni siano debitamente inventariati e registrati sul registro dei beni ammortizzabili (previsto ex DPR 600/1973) e dimostrarne il costo mediante l’esibizione della fattura d’acquisto.</w:t>
      </w:r>
    </w:p>
    <w:p w14:paraId="12E57C79" w14:textId="77777777" w:rsidR="0034733F" w:rsidRPr="00771A67" w:rsidRDefault="0034733F" w:rsidP="00DC0FA9">
      <w:pPr>
        <w:spacing w:after="120"/>
        <w:jc w:val="both"/>
        <w:rPr>
          <w:sz w:val="24"/>
          <w:lang w:val="it-IT"/>
        </w:rPr>
      </w:pPr>
    </w:p>
    <w:p w14:paraId="08E4DFF0" w14:textId="77777777" w:rsidR="00DC0FA9" w:rsidRPr="00DC0FA9" w:rsidRDefault="00DC0FA9" w:rsidP="00771A67">
      <w:pPr>
        <w:pStyle w:val="Titolo2"/>
      </w:pPr>
      <w:bookmarkStart w:id="316" w:name="_Toc472254053"/>
      <w:r w:rsidRPr="00DC0FA9">
        <w:t>Contributi in natura</w:t>
      </w:r>
      <w:bookmarkEnd w:id="316"/>
    </w:p>
    <w:p w14:paraId="4F6FB395" w14:textId="77777777" w:rsidR="00DC0FA9" w:rsidRPr="00771A67" w:rsidRDefault="00DC0FA9" w:rsidP="00DC0FA9">
      <w:pPr>
        <w:spacing w:after="120"/>
        <w:jc w:val="both"/>
        <w:rPr>
          <w:sz w:val="24"/>
          <w:lang w:val="it-IT"/>
        </w:rPr>
      </w:pPr>
      <w:r w:rsidRPr="00771A67">
        <w:rPr>
          <w:sz w:val="24"/>
          <w:lang w:val="it-IT"/>
        </w:rPr>
        <w:t>I contributi in natura sono considerati ammissibili, ai sensi dell’art. 69, par. 1 del RDC, a condizione che lo prevedano le norme in materia di ammissibilità dei Fondi SIE e del Programma. In generale, sono ammissibili se sono soddisfatti tutti i seguenti criteri:</w:t>
      </w:r>
    </w:p>
    <w:p w14:paraId="0B493A37" w14:textId="77777777" w:rsidR="00DC0FA9" w:rsidRPr="00771A67" w:rsidRDefault="00DC0FA9" w:rsidP="00396233">
      <w:pPr>
        <w:pStyle w:val="Paragrafoelenco"/>
        <w:numPr>
          <w:ilvl w:val="0"/>
          <w:numId w:val="47"/>
        </w:numPr>
        <w:spacing w:after="120"/>
        <w:jc w:val="both"/>
        <w:rPr>
          <w:sz w:val="24"/>
          <w:lang w:val="it-IT"/>
        </w:rPr>
      </w:pPr>
      <w:r w:rsidRPr="00771A67">
        <w:rPr>
          <w:sz w:val="24"/>
          <w:lang w:val="it-IT"/>
        </w:rPr>
        <w:t>consistono nella fornitura in uso di terreni, immobili, attrezzature, materiali o in attività di ricerca o in attività professionali o in prestazioni volontarie non retribuite;</w:t>
      </w:r>
    </w:p>
    <w:p w14:paraId="134B16B7" w14:textId="77777777" w:rsidR="00DC0FA9" w:rsidRPr="00771A67" w:rsidRDefault="00DC0FA9" w:rsidP="00396233">
      <w:pPr>
        <w:pStyle w:val="Paragrafoelenco"/>
        <w:numPr>
          <w:ilvl w:val="0"/>
          <w:numId w:val="47"/>
        </w:numPr>
        <w:spacing w:after="120"/>
        <w:jc w:val="both"/>
        <w:rPr>
          <w:sz w:val="24"/>
          <w:lang w:val="it-IT"/>
        </w:rPr>
      </w:pPr>
      <w:r w:rsidRPr="00771A67">
        <w:rPr>
          <w:sz w:val="24"/>
          <w:lang w:val="it-IT"/>
        </w:rPr>
        <w:t>l'ammontare delle spese è giustificato da documenti contabili aventi valore probatorio equivalente alle fatture;</w:t>
      </w:r>
    </w:p>
    <w:p w14:paraId="42B32FF0" w14:textId="77777777" w:rsidR="00DC0FA9" w:rsidRPr="00771A67" w:rsidRDefault="00DC0FA9" w:rsidP="00396233">
      <w:pPr>
        <w:pStyle w:val="Paragrafoelenco"/>
        <w:numPr>
          <w:ilvl w:val="0"/>
          <w:numId w:val="47"/>
        </w:numPr>
        <w:spacing w:after="120"/>
        <w:jc w:val="both"/>
        <w:rPr>
          <w:sz w:val="24"/>
          <w:lang w:val="it-IT"/>
        </w:rPr>
      </w:pPr>
      <w:r w:rsidRPr="00771A67">
        <w:rPr>
          <w:sz w:val="24"/>
          <w:lang w:val="it-IT"/>
        </w:rPr>
        <w:t>il valore può essere oggetto di revisione contabile e di valutazione indipendente;</w:t>
      </w:r>
    </w:p>
    <w:p w14:paraId="6F42F2A3" w14:textId="77777777" w:rsidR="00DC0FA9" w:rsidRPr="00771A67" w:rsidRDefault="00DC0FA9" w:rsidP="00396233">
      <w:pPr>
        <w:pStyle w:val="Paragrafoelenco"/>
        <w:numPr>
          <w:ilvl w:val="0"/>
          <w:numId w:val="47"/>
        </w:numPr>
        <w:spacing w:after="120"/>
        <w:jc w:val="both"/>
        <w:rPr>
          <w:sz w:val="24"/>
          <w:lang w:val="it-IT"/>
        </w:rPr>
      </w:pPr>
      <w:r w:rsidRPr="00771A67">
        <w:rPr>
          <w:sz w:val="24"/>
          <w:lang w:val="it-IT"/>
        </w:rPr>
        <w:t>i beni non hanno fruito in precedenza, per le stesse spese, di una misura di sostegno finanziario nazionale o europeo;</w:t>
      </w:r>
    </w:p>
    <w:p w14:paraId="766338FE" w14:textId="77777777" w:rsidR="00DC0FA9" w:rsidRPr="00771A67" w:rsidRDefault="00DC0FA9" w:rsidP="00396233">
      <w:pPr>
        <w:pStyle w:val="Paragrafoelenco"/>
        <w:numPr>
          <w:ilvl w:val="0"/>
          <w:numId w:val="47"/>
        </w:numPr>
        <w:spacing w:after="120"/>
        <w:jc w:val="both"/>
        <w:rPr>
          <w:sz w:val="24"/>
          <w:lang w:val="it-IT"/>
        </w:rPr>
      </w:pPr>
      <w:r w:rsidRPr="00771A67">
        <w:rPr>
          <w:sz w:val="24"/>
          <w:lang w:val="it-IT"/>
        </w:rPr>
        <w:t xml:space="preserve">il cofinanziamento del Fondo SIE all’operazione non supera il totale delle spese ammissibili, al netto del valore dei contributi in natura, al termine dell’operazione (art. 69, par. 1, </w:t>
      </w:r>
      <w:proofErr w:type="spellStart"/>
      <w:r w:rsidRPr="00771A67">
        <w:rPr>
          <w:sz w:val="24"/>
          <w:lang w:val="it-IT"/>
        </w:rPr>
        <w:t>lett</w:t>
      </w:r>
      <w:proofErr w:type="spellEnd"/>
      <w:r w:rsidRPr="00771A67">
        <w:rPr>
          <w:sz w:val="24"/>
          <w:lang w:val="it-IT"/>
        </w:rPr>
        <w:t>. a del RDC);</w:t>
      </w:r>
    </w:p>
    <w:p w14:paraId="578E6A20" w14:textId="77777777" w:rsidR="00DC0FA9" w:rsidRPr="00771A67" w:rsidRDefault="00DC0FA9" w:rsidP="00396233">
      <w:pPr>
        <w:pStyle w:val="Paragrafoelenco"/>
        <w:numPr>
          <w:ilvl w:val="0"/>
          <w:numId w:val="47"/>
        </w:numPr>
        <w:spacing w:after="120"/>
        <w:jc w:val="both"/>
        <w:rPr>
          <w:sz w:val="24"/>
          <w:lang w:val="it-IT"/>
        </w:rPr>
      </w:pPr>
      <w:r w:rsidRPr="00771A67">
        <w:rPr>
          <w:sz w:val="24"/>
          <w:lang w:val="it-IT"/>
        </w:rPr>
        <w:t xml:space="preserve">il valore attribuito ai contributi in natura non supera i costi generalmente accettati sul mercato di riferimento (art. 69, par. 1, </w:t>
      </w:r>
      <w:proofErr w:type="spellStart"/>
      <w:r w:rsidRPr="00771A67">
        <w:rPr>
          <w:sz w:val="24"/>
          <w:lang w:val="it-IT"/>
        </w:rPr>
        <w:t>lett</w:t>
      </w:r>
      <w:proofErr w:type="spellEnd"/>
      <w:r w:rsidRPr="00771A67">
        <w:rPr>
          <w:sz w:val="24"/>
          <w:lang w:val="it-IT"/>
        </w:rPr>
        <w:t>. b del RDC);</w:t>
      </w:r>
    </w:p>
    <w:p w14:paraId="0D8A1F3A" w14:textId="77777777" w:rsidR="00DC0FA9" w:rsidRPr="00771A67" w:rsidRDefault="00DC0FA9" w:rsidP="00396233">
      <w:pPr>
        <w:pStyle w:val="Paragrafoelenco"/>
        <w:numPr>
          <w:ilvl w:val="0"/>
          <w:numId w:val="47"/>
        </w:numPr>
        <w:spacing w:after="120"/>
        <w:jc w:val="both"/>
        <w:rPr>
          <w:sz w:val="24"/>
          <w:lang w:val="it-IT"/>
        </w:rPr>
      </w:pPr>
      <w:r w:rsidRPr="00771A67">
        <w:rPr>
          <w:sz w:val="24"/>
          <w:lang w:val="it-IT"/>
        </w:rPr>
        <w:t xml:space="preserve">il valore e la fornitura dei contributi sono valutati e verificati in modo indipendente (art. 69, par. 1, </w:t>
      </w:r>
      <w:proofErr w:type="spellStart"/>
      <w:r w:rsidRPr="00771A67">
        <w:rPr>
          <w:sz w:val="24"/>
          <w:lang w:val="it-IT"/>
        </w:rPr>
        <w:t>lett</w:t>
      </w:r>
      <w:proofErr w:type="spellEnd"/>
      <w:r w:rsidRPr="00771A67">
        <w:rPr>
          <w:sz w:val="24"/>
          <w:lang w:val="it-IT"/>
        </w:rPr>
        <w:t>. c del RDC);</w:t>
      </w:r>
    </w:p>
    <w:p w14:paraId="06DCA022" w14:textId="77777777" w:rsidR="00DC0FA9" w:rsidRPr="00771A67" w:rsidRDefault="00DC0FA9" w:rsidP="00396233">
      <w:pPr>
        <w:pStyle w:val="Paragrafoelenco"/>
        <w:numPr>
          <w:ilvl w:val="0"/>
          <w:numId w:val="47"/>
        </w:numPr>
        <w:spacing w:after="120"/>
        <w:jc w:val="both"/>
        <w:rPr>
          <w:sz w:val="24"/>
          <w:lang w:val="it-IT"/>
        </w:rPr>
      </w:pPr>
      <w:r w:rsidRPr="00771A67">
        <w:rPr>
          <w:sz w:val="24"/>
          <w:lang w:val="it-IT"/>
        </w:rPr>
        <w:t>nel caso di fornitura in uso terreni o immobili:</w:t>
      </w:r>
    </w:p>
    <w:p w14:paraId="58F7E455" w14:textId="77777777" w:rsidR="00DC0FA9" w:rsidRPr="00771A67" w:rsidRDefault="00DC0FA9" w:rsidP="00396233">
      <w:pPr>
        <w:pStyle w:val="Paragrafoelenco"/>
        <w:numPr>
          <w:ilvl w:val="0"/>
          <w:numId w:val="7"/>
        </w:numPr>
        <w:spacing w:after="120"/>
        <w:jc w:val="both"/>
        <w:rPr>
          <w:sz w:val="24"/>
          <w:lang w:val="it-IT"/>
        </w:rPr>
      </w:pPr>
      <w:r w:rsidRPr="00771A67">
        <w:rPr>
          <w:sz w:val="24"/>
          <w:lang w:val="it-IT"/>
        </w:rPr>
        <w:t>il rispettivo valore è certificato da un professionista qualificato e indipendente o da un organismo debitamente autorizzato;</w:t>
      </w:r>
    </w:p>
    <w:p w14:paraId="38FF829F" w14:textId="77777777" w:rsidR="00DC0FA9" w:rsidRPr="00771A67" w:rsidRDefault="00DC0FA9" w:rsidP="00396233">
      <w:pPr>
        <w:pStyle w:val="Paragrafoelenco"/>
        <w:numPr>
          <w:ilvl w:val="0"/>
          <w:numId w:val="7"/>
        </w:numPr>
        <w:spacing w:after="120"/>
        <w:jc w:val="both"/>
        <w:rPr>
          <w:sz w:val="24"/>
          <w:lang w:val="it-IT"/>
        </w:rPr>
      </w:pPr>
      <w:r w:rsidRPr="00771A67">
        <w:rPr>
          <w:sz w:val="24"/>
          <w:lang w:val="it-IT"/>
        </w:rPr>
        <w:t xml:space="preserve">può essere eseguito un pagamento in denaro ai fini di un contratto di locazione per un importo nominale annuo non superiore a un euro (art. 69, par. 1, </w:t>
      </w:r>
      <w:proofErr w:type="spellStart"/>
      <w:r w:rsidRPr="00771A67">
        <w:rPr>
          <w:sz w:val="24"/>
          <w:lang w:val="it-IT"/>
        </w:rPr>
        <w:t>lett</w:t>
      </w:r>
      <w:proofErr w:type="spellEnd"/>
      <w:r w:rsidRPr="00771A67">
        <w:rPr>
          <w:sz w:val="24"/>
          <w:lang w:val="it-IT"/>
        </w:rPr>
        <w:t>. d del RDC);</w:t>
      </w:r>
    </w:p>
    <w:p w14:paraId="3D42DD43" w14:textId="77777777" w:rsidR="00DC0FA9" w:rsidRPr="00771A67" w:rsidRDefault="00DC0FA9" w:rsidP="00396233">
      <w:pPr>
        <w:pStyle w:val="Paragrafoelenco"/>
        <w:numPr>
          <w:ilvl w:val="0"/>
          <w:numId w:val="47"/>
        </w:numPr>
        <w:spacing w:after="120"/>
        <w:jc w:val="both"/>
        <w:rPr>
          <w:sz w:val="24"/>
          <w:lang w:val="it-IT"/>
        </w:rPr>
      </w:pPr>
      <w:r w:rsidRPr="00771A67">
        <w:rPr>
          <w:sz w:val="24"/>
          <w:lang w:val="it-IT"/>
        </w:rPr>
        <w:t xml:space="preserve">nel caso di contributi in natura sotto forma di prestazione di lavoro non retribuita, il valore della prestazione è stabilito tenendo conto del tempo di lavoro trascorso e verificato il tasso di remunerazione per una prestazione di lavoro equivalente (art. 69, par.1, </w:t>
      </w:r>
      <w:proofErr w:type="spellStart"/>
      <w:r w:rsidRPr="00771A67">
        <w:rPr>
          <w:sz w:val="24"/>
          <w:lang w:val="it-IT"/>
        </w:rPr>
        <w:t>lett</w:t>
      </w:r>
      <w:proofErr w:type="spellEnd"/>
      <w:r w:rsidRPr="00771A67">
        <w:rPr>
          <w:sz w:val="24"/>
          <w:lang w:val="it-IT"/>
        </w:rPr>
        <w:t>. e del RDC).</w:t>
      </w:r>
    </w:p>
    <w:p w14:paraId="492F2277" w14:textId="77777777" w:rsidR="00DC0FA9" w:rsidRPr="00771A67" w:rsidRDefault="00DC0FA9" w:rsidP="00DC0FA9">
      <w:pPr>
        <w:spacing w:after="120"/>
        <w:jc w:val="both"/>
        <w:rPr>
          <w:sz w:val="24"/>
          <w:lang w:val="it-IT"/>
        </w:rPr>
      </w:pPr>
      <w:r w:rsidRPr="00771A67">
        <w:rPr>
          <w:sz w:val="24"/>
          <w:lang w:val="it-IT"/>
        </w:rPr>
        <w:t>I contributi in natura non costituiscono spese ammissibili nell’ambito degli strumenti finanziari, fatto salvo quanto previsto dall’art. 37, par. 10 del RDC.</w:t>
      </w:r>
    </w:p>
    <w:p w14:paraId="304A01E1" w14:textId="77777777" w:rsidR="00DC0FA9" w:rsidRPr="00771A67" w:rsidRDefault="00DC0FA9" w:rsidP="00DC0FA9">
      <w:pPr>
        <w:spacing w:after="120"/>
        <w:jc w:val="both"/>
        <w:rPr>
          <w:sz w:val="24"/>
          <w:lang w:val="it-IT"/>
        </w:rPr>
      </w:pPr>
      <w:r w:rsidRPr="00771A67">
        <w:rPr>
          <w:sz w:val="24"/>
          <w:lang w:val="it-IT"/>
        </w:rPr>
        <w:t>I Beneficiari, devono supportare la rendicontazione con tutta la documentazione idonea a ricostruire il calcolo utilizzato per definire l’importo rendicontato, in considerazione della particolare tipologia di spesa, con particolare riferimento alla rendicontazione delle spese relative a prestazioni volontarie non retribuite.</w:t>
      </w:r>
    </w:p>
    <w:p w14:paraId="2236D5A1" w14:textId="77777777" w:rsidR="00DC0FA9" w:rsidRPr="00771A67" w:rsidRDefault="00DC0FA9" w:rsidP="00DC0FA9">
      <w:pPr>
        <w:spacing w:after="120"/>
        <w:jc w:val="both"/>
        <w:rPr>
          <w:sz w:val="24"/>
          <w:lang w:val="it-IT"/>
        </w:rPr>
      </w:pPr>
    </w:p>
    <w:p w14:paraId="2CAE4081" w14:textId="77777777" w:rsidR="00DC0FA9" w:rsidRPr="00DC0FA9" w:rsidRDefault="00DC0FA9" w:rsidP="00771A67">
      <w:pPr>
        <w:pStyle w:val="Titolo2"/>
      </w:pPr>
      <w:bookmarkStart w:id="317" w:name="_Toc472254054"/>
      <w:r w:rsidRPr="00DC0FA9">
        <w:t>Premi</w:t>
      </w:r>
      <w:bookmarkEnd w:id="317"/>
    </w:p>
    <w:p w14:paraId="33ED657D" w14:textId="77777777" w:rsidR="00DC0FA9" w:rsidRPr="00771A67" w:rsidRDefault="00DC0FA9" w:rsidP="00DC0FA9">
      <w:pPr>
        <w:spacing w:after="120"/>
        <w:jc w:val="both"/>
        <w:rPr>
          <w:sz w:val="24"/>
          <w:lang w:val="it-IT"/>
        </w:rPr>
      </w:pPr>
      <w:r w:rsidRPr="00771A67">
        <w:rPr>
          <w:sz w:val="24"/>
          <w:lang w:val="it-IT"/>
        </w:rPr>
        <w:t xml:space="preserve">Costituiscono spesa ammissibile anche i premi definiti “un contributo finanziario attribuito a titolo di ricompensa in seguito a un “concorso” (art. 2, par. 1, </w:t>
      </w:r>
      <w:proofErr w:type="spellStart"/>
      <w:r w:rsidRPr="00771A67">
        <w:rPr>
          <w:sz w:val="24"/>
          <w:lang w:val="it-IT"/>
        </w:rPr>
        <w:t>lett</w:t>
      </w:r>
      <w:proofErr w:type="spellEnd"/>
      <w:r w:rsidRPr="00771A67">
        <w:rPr>
          <w:sz w:val="24"/>
          <w:lang w:val="it-IT"/>
        </w:rPr>
        <w:t xml:space="preserve">. j del Reg. (UE) n. 966/2012). I premi sono considerati una forma di sostegno e sono disciplinati dal RF e dal </w:t>
      </w:r>
      <w:r w:rsidRPr="00771A67">
        <w:rPr>
          <w:sz w:val="24"/>
          <w:lang w:val="it-IT"/>
        </w:rPr>
        <w:lastRenderedPageBreak/>
        <w:t>relativo Reg. delegato (UE) n. 1268/2012. Essendo una forma di sostegno, si distinguono dal regime delle sovvenzioni, non fanno riferimento a costi prevedibili, salvo quanto previsto dai regolamenti specifici di fondo e possono anche costituire il completamento di altre forme di sostegno.</w:t>
      </w:r>
    </w:p>
    <w:p w14:paraId="355B30F8" w14:textId="77777777" w:rsidR="00DC0FA9" w:rsidRPr="00771A67" w:rsidRDefault="00DC0FA9" w:rsidP="00DC0FA9">
      <w:pPr>
        <w:spacing w:after="120"/>
        <w:jc w:val="both"/>
        <w:rPr>
          <w:sz w:val="24"/>
          <w:lang w:val="it-IT"/>
        </w:rPr>
      </w:pPr>
      <w:r w:rsidRPr="00771A67">
        <w:rPr>
          <w:sz w:val="24"/>
          <w:lang w:val="it-IT"/>
        </w:rPr>
        <w:t>Come le sovvenzioni, anche i premi devono essere assoggettati ai principi di trasparenza e parità di trattamento e promuovono la realizzazione degli obiettivi strategici dell'Unione. A tal fine, i premi sono oggetto di un programma di lavoro che deve essere pubblicato prima dell'attuazione. Il programma di lavoro è attuato mediante la pubblicazione di concorsi.</w:t>
      </w:r>
    </w:p>
    <w:p w14:paraId="06727BA7" w14:textId="77777777" w:rsidR="00DC0FA9" w:rsidRPr="00771A67" w:rsidRDefault="00532B27" w:rsidP="00DC0FA9">
      <w:pPr>
        <w:spacing w:after="120"/>
        <w:jc w:val="both"/>
        <w:rPr>
          <w:sz w:val="24"/>
          <w:lang w:val="it-IT"/>
        </w:rPr>
      </w:pPr>
      <w:r w:rsidRPr="008E5C7F">
        <w:rPr>
          <w:sz w:val="24"/>
          <w:lang w:val="it-IT"/>
        </w:rPr>
        <w:t>È</w:t>
      </w:r>
      <w:r w:rsidR="00DC0FA9" w:rsidRPr="00771A67">
        <w:rPr>
          <w:sz w:val="24"/>
          <w:lang w:val="it-IT"/>
        </w:rPr>
        <w:t xml:space="preserve"> necessario specificare le condizioni in base alle quali i programmi di lavoro possono essere considerati decisioni di finanziamento, nonché i requisiti minimi di contenuto delle regole di concorso, le condizioni di versamento del premio ai vincitori in caso di attribuzione, e gli idonei mezzi di pubblicazione. Il rispetto dei principi di trasparenza e parità di trattamento impone, infatti, che la realizzazione del programma di lavoro e, di conseguenza, del concorso a premio, debba avvenire nel rispetto di fasi chiaramente definite, che vanno dalla presentazione delle proposte all’informazione dei richiedenti e alla comunicazione al vincitore.</w:t>
      </w:r>
    </w:p>
    <w:p w14:paraId="70FE7C2C" w14:textId="77777777" w:rsidR="00DC0FA9" w:rsidRPr="00DC0FA9" w:rsidRDefault="00DC0FA9" w:rsidP="00771A67">
      <w:pPr>
        <w:pStyle w:val="Titolo2"/>
      </w:pPr>
      <w:bookmarkStart w:id="318" w:name="_Toc472254055"/>
      <w:r w:rsidRPr="00DC0FA9">
        <w:t>Spese connesse al credito di imposta</w:t>
      </w:r>
      <w:bookmarkEnd w:id="318"/>
    </w:p>
    <w:p w14:paraId="6DEEA143" w14:textId="77777777" w:rsidR="00DC0FA9" w:rsidRPr="00771A67" w:rsidRDefault="00DC0FA9" w:rsidP="00DC0FA9">
      <w:pPr>
        <w:spacing w:after="120"/>
        <w:jc w:val="both"/>
        <w:rPr>
          <w:sz w:val="24"/>
          <w:lang w:val="it-IT"/>
        </w:rPr>
      </w:pPr>
      <w:r w:rsidRPr="00771A67">
        <w:rPr>
          <w:sz w:val="24"/>
          <w:lang w:val="it-IT"/>
        </w:rPr>
        <w:t>In caso di sostegno dei fondi SIE concesso sotto forma di credito d’imposta, l’importo corrispondente al credito d’imposta riconosciuto al beneficiario, e da questo effettivamente</w:t>
      </w:r>
    </w:p>
    <w:p w14:paraId="76AD7C26" w14:textId="77777777" w:rsidR="00DC0FA9" w:rsidRPr="00771A67" w:rsidRDefault="00DC0FA9" w:rsidP="00DC0FA9">
      <w:pPr>
        <w:spacing w:after="120"/>
        <w:jc w:val="both"/>
        <w:rPr>
          <w:sz w:val="24"/>
          <w:lang w:val="it-IT"/>
        </w:rPr>
      </w:pPr>
      <w:r w:rsidRPr="00771A67">
        <w:rPr>
          <w:sz w:val="24"/>
          <w:lang w:val="it-IT"/>
        </w:rPr>
        <w:t>utilizzato mediante compensazione, costituisce spesa ammissibile alle seguenti condizioni:</w:t>
      </w:r>
    </w:p>
    <w:p w14:paraId="7880C4E6" w14:textId="77777777" w:rsidR="00DC0FA9" w:rsidRPr="00771A67" w:rsidRDefault="00DC0FA9" w:rsidP="00396233">
      <w:pPr>
        <w:pStyle w:val="Paragrafoelenco"/>
        <w:numPr>
          <w:ilvl w:val="0"/>
          <w:numId w:val="48"/>
        </w:numPr>
        <w:spacing w:after="120"/>
        <w:jc w:val="both"/>
        <w:rPr>
          <w:sz w:val="24"/>
          <w:lang w:val="it-IT"/>
        </w:rPr>
      </w:pPr>
      <w:r w:rsidRPr="00771A67">
        <w:rPr>
          <w:sz w:val="24"/>
          <w:lang w:val="it-IT"/>
        </w:rPr>
        <w:t>il credito di imposta è previsto e disciplinato da specifiche norme nazionali;</w:t>
      </w:r>
    </w:p>
    <w:p w14:paraId="7F0E9892" w14:textId="77777777" w:rsidR="00DC0FA9" w:rsidRPr="00771A67" w:rsidRDefault="00DC0FA9" w:rsidP="00396233">
      <w:pPr>
        <w:pStyle w:val="Paragrafoelenco"/>
        <w:numPr>
          <w:ilvl w:val="0"/>
          <w:numId w:val="48"/>
        </w:numPr>
        <w:spacing w:after="120"/>
        <w:jc w:val="both"/>
        <w:rPr>
          <w:sz w:val="24"/>
          <w:lang w:val="it-IT"/>
        </w:rPr>
      </w:pPr>
      <w:r w:rsidRPr="00771A67">
        <w:rPr>
          <w:sz w:val="24"/>
          <w:lang w:val="it-IT"/>
        </w:rPr>
        <w:t>il credito d’imposta è concesso per sostenere misure finalizzate al raggiungimento delle priorità e degli obiettivi del programma operativo;</w:t>
      </w:r>
    </w:p>
    <w:p w14:paraId="6E002454" w14:textId="77777777" w:rsidR="00DC0FA9" w:rsidRPr="00771A67" w:rsidRDefault="00DC0FA9" w:rsidP="00396233">
      <w:pPr>
        <w:pStyle w:val="Paragrafoelenco"/>
        <w:numPr>
          <w:ilvl w:val="0"/>
          <w:numId w:val="48"/>
        </w:numPr>
        <w:spacing w:after="120"/>
        <w:jc w:val="both"/>
        <w:rPr>
          <w:sz w:val="24"/>
          <w:lang w:val="it-IT"/>
        </w:rPr>
      </w:pPr>
      <w:r w:rsidRPr="00771A67">
        <w:rPr>
          <w:sz w:val="24"/>
          <w:lang w:val="it-IT"/>
        </w:rPr>
        <w:t>la concessione del credito d’imposta avviene nel rispetto della normativa europea in materia di aiuti di Stato;</w:t>
      </w:r>
    </w:p>
    <w:p w14:paraId="167E9E22" w14:textId="77777777" w:rsidR="00DC0FA9" w:rsidRPr="00771A67" w:rsidRDefault="00DC0FA9" w:rsidP="00396233">
      <w:pPr>
        <w:pStyle w:val="Paragrafoelenco"/>
        <w:numPr>
          <w:ilvl w:val="0"/>
          <w:numId w:val="48"/>
        </w:numPr>
        <w:spacing w:after="120"/>
        <w:jc w:val="both"/>
        <w:rPr>
          <w:sz w:val="24"/>
          <w:lang w:val="it-IT"/>
        </w:rPr>
      </w:pPr>
      <w:r w:rsidRPr="00771A67">
        <w:rPr>
          <w:sz w:val="24"/>
          <w:lang w:val="it-IT"/>
        </w:rPr>
        <w:t>sono attivate, nell’ambito del sistema di gestione e controllo del programma, verifiche di gestione idonee ad assicurare la tracciabilità e la corretta rendicontazione all’Unione europea degli importi relativi al credito d’imposta riconosciuto ai beneficiari.</w:t>
      </w:r>
    </w:p>
    <w:p w14:paraId="12853C52" w14:textId="007C1F89" w:rsidR="00DC0FA9" w:rsidRPr="00771A67" w:rsidRDefault="00DC0FA9" w:rsidP="00DC0FA9">
      <w:pPr>
        <w:spacing w:after="120"/>
        <w:jc w:val="both"/>
        <w:rPr>
          <w:sz w:val="24"/>
          <w:lang w:val="it-IT"/>
        </w:rPr>
      </w:pPr>
      <w:r w:rsidRPr="00771A67">
        <w:rPr>
          <w:sz w:val="24"/>
          <w:lang w:val="it-IT"/>
        </w:rPr>
        <w:t>In particolare per l’Italia, la Legge di Stabilità 2016 (art.1 commi 98‐108 della Legge n. 208 del 28 dicembre 2015) ha introdotto, dal 1 gennaio 2016 fino al 31 dicembre 2019, il credito d’imposta per l’acquisto di beni strumentali nuovi destinati a strutture produttive ubicate nelle regioni del Mezzogiorno (Campania, Puglia, Basilicata, Calabria, Sicilia, Molise, Sardegna e Abruzzo), in conformità con le norme rilevanti in materia di aiuti di stato</w:t>
      </w:r>
      <w:r w:rsidR="00CA1D26">
        <w:rPr>
          <w:sz w:val="24"/>
          <w:lang w:val="it-IT"/>
        </w:rPr>
        <w:t>.</w:t>
      </w:r>
      <w:r w:rsidRPr="00771A67">
        <w:rPr>
          <w:sz w:val="24"/>
          <w:lang w:val="it-IT"/>
        </w:rPr>
        <w:t xml:space="preserve"> </w:t>
      </w:r>
    </w:p>
    <w:p w14:paraId="1C67D196" w14:textId="77777777" w:rsidR="0034733F" w:rsidRPr="00771A67" w:rsidRDefault="0034733F" w:rsidP="00DC0FA9">
      <w:pPr>
        <w:spacing w:after="120"/>
        <w:jc w:val="both"/>
        <w:rPr>
          <w:sz w:val="24"/>
          <w:lang w:val="it-IT"/>
        </w:rPr>
      </w:pPr>
    </w:p>
    <w:p w14:paraId="55E01905" w14:textId="77777777" w:rsidR="00DC0FA9" w:rsidRPr="00647453" w:rsidRDefault="00DC0FA9" w:rsidP="00771A67">
      <w:pPr>
        <w:pStyle w:val="Titolo2"/>
      </w:pPr>
      <w:bookmarkStart w:id="319" w:name="_Toc472254056"/>
      <w:r w:rsidRPr="00647453">
        <w:t>Spese connesse all’esonero contributivo</w:t>
      </w:r>
      <w:bookmarkEnd w:id="319"/>
    </w:p>
    <w:p w14:paraId="112CB122" w14:textId="77777777" w:rsidR="00DC0FA9" w:rsidRPr="00771A67" w:rsidRDefault="00DC0FA9" w:rsidP="00DC0FA9">
      <w:pPr>
        <w:spacing w:after="120"/>
        <w:jc w:val="both"/>
        <w:rPr>
          <w:sz w:val="24"/>
          <w:lang w:val="it-IT"/>
        </w:rPr>
      </w:pPr>
      <w:r w:rsidRPr="00771A67">
        <w:rPr>
          <w:sz w:val="24"/>
          <w:lang w:val="it-IT"/>
        </w:rPr>
        <w:t>In caso di sostegno dei fondi SIE concesso sotto forma di esonero contributivo, l’importo corrispondente all’esonero contributivo riconosciuto al beneficiario, e da questo effettivamente utilizzato mediante compensazione, costituisce spesa ammissibile alle seguenti condizioni:</w:t>
      </w:r>
    </w:p>
    <w:p w14:paraId="7A94106F" w14:textId="77777777" w:rsidR="00DC0FA9" w:rsidRPr="00771A67" w:rsidRDefault="00DC0FA9" w:rsidP="00396233">
      <w:pPr>
        <w:pStyle w:val="Paragrafoelenco"/>
        <w:numPr>
          <w:ilvl w:val="0"/>
          <w:numId w:val="49"/>
        </w:numPr>
        <w:spacing w:after="120"/>
        <w:jc w:val="both"/>
        <w:rPr>
          <w:sz w:val="24"/>
          <w:lang w:val="it-IT"/>
        </w:rPr>
      </w:pPr>
      <w:r w:rsidRPr="00771A67">
        <w:rPr>
          <w:sz w:val="24"/>
          <w:lang w:val="it-IT"/>
        </w:rPr>
        <w:t>l’esonero contributivo è previsto e disciplinato da specifiche norme nazionali;</w:t>
      </w:r>
    </w:p>
    <w:p w14:paraId="1D475D2D" w14:textId="77777777" w:rsidR="00DC0FA9" w:rsidRPr="00771A67" w:rsidRDefault="00DC0FA9" w:rsidP="00396233">
      <w:pPr>
        <w:pStyle w:val="Paragrafoelenco"/>
        <w:numPr>
          <w:ilvl w:val="0"/>
          <w:numId w:val="49"/>
        </w:numPr>
        <w:spacing w:after="120"/>
        <w:jc w:val="both"/>
        <w:rPr>
          <w:sz w:val="24"/>
          <w:lang w:val="it-IT"/>
        </w:rPr>
      </w:pPr>
      <w:r w:rsidRPr="00771A67">
        <w:rPr>
          <w:sz w:val="24"/>
          <w:lang w:val="it-IT"/>
        </w:rPr>
        <w:lastRenderedPageBreak/>
        <w:t>l’esonero contributivo è concesso per sostenere politiche del lavoro rivolte al raggiungimento delle priorità e degli obiettivi del programma operativo;</w:t>
      </w:r>
    </w:p>
    <w:p w14:paraId="55CE3BB9" w14:textId="77777777" w:rsidR="00DC0FA9" w:rsidRPr="00771A67" w:rsidRDefault="00DC0FA9" w:rsidP="00396233">
      <w:pPr>
        <w:pStyle w:val="Paragrafoelenco"/>
        <w:numPr>
          <w:ilvl w:val="0"/>
          <w:numId w:val="49"/>
        </w:numPr>
        <w:spacing w:after="120"/>
        <w:jc w:val="both"/>
        <w:rPr>
          <w:sz w:val="24"/>
          <w:lang w:val="it-IT"/>
        </w:rPr>
      </w:pPr>
      <w:r w:rsidRPr="00771A67">
        <w:rPr>
          <w:sz w:val="24"/>
          <w:lang w:val="it-IT"/>
        </w:rPr>
        <w:t>la concessione dell’esonero avviene nel rispetto della normativa europea in materia di aiuti di Stato.</w:t>
      </w:r>
    </w:p>
    <w:p w14:paraId="63D600C5" w14:textId="77777777" w:rsidR="0034733F" w:rsidRPr="00771A67" w:rsidRDefault="0034733F" w:rsidP="00396233">
      <w:pPr>
        <w:pStyle w:val="Paragrafoelenco"/>
        <w:numPr>
          <w:ilvl w:val="0"/>
          <w:numId w:val="0"/>
        </w:numPr>
        <w:spacing w:after="120"/>
        <w:ind w:left="644"/>
        <w:jc w:val="both"/>
        <w:rPr>
          <w:sz w:val="24"/>
          <w:lang w:val="it-IT"/>
        </w:rPr>
      </w:pPr>
    </w:p>
    <w:p w14:paraId="23E87A3B" w14:textId="77777777" w:rsidR="00DC0FA9" w:rsidRPr="00647453" w:rsidRDefault="00DC0FA9" w:rsidP="00771A67">
      <w:pPr>
        <w:pStyle w:val="Titolo2"/>
      </w:pPr>
      <w:bookmarkStart w:id="320" w:name="_Toc472254057"/>
      <w:r w:rsidRPr="00647453">
        <w:t>Spese generali</w:t>
      </w:r>
      <w:bookmarkEnd w:id="320"/>
    </w:p>
    <w:p w14:paraId="28A5FC28" w14:textId="77777777" w:rsidR="00DC0FA9" w:rsidRPr="00771A67" w:rsidRDefault="00DC0FA9" w:rsidP="00BE55A6">
      <w:pPr>
        <w:spacing w:after="120"/>
        <w:jc w:val="both"/>
        <w:outlineLvl w:val="0"/>
        <w:rPr>
          <w:sz w:val="24"/>
          <w:lang w:val="it-IT"/>
        </w:rPr>
      </w:pPr>
      <w:r w:rsidRPr="00771A67">
        <w:rPr>
          <w:sz w:val="24"/>
          <w:lang w:val="it-IT"/>
        </w:rPr>
        <w:t>Nella categoria "spese generali" possono essere ricomprese le seguenti tipologie di spesa:</w:t>
      </w:r>
    </w:p>
    <w:p w14:paraId="02C75264" w14:textId="77777777" w:rsidR="00DC0FA9" w:rsidRPr="00771A67" w:rsidRDefault="00DC0FA9" w:rsidP="00DC0FA9">
      <w:pPr>
        <w:spacing w:after="120"/>
        <w:jc w:val="both"/>
        <w:rPr>
          <w:sz w:val="24"/>
          <w:lang w:val="it-IT"/>
        </w:rPr>
      </w:pPr>
    </w:p>
    <w:p w14:paraId="33B08139" w14:textId="77777777" w:rsidR="00DC0FA9" w:rsidRPr="00771A67" w:rsidRDefault="00E40917" w:rsidP="00BE55A6">
      <w:pPr>
        <w:spacing w:after="120"/>
        <w:jc w:val="both"/>
        <w:outlineLvl w:val="0"/>
        <w:rPr>
          <w:b/>
          <w:sz w:val="24"/>
          <w:lang w:val="it-IT"/>
        </w:rPr>
      </w:pPr>
      <w:r w:rsidRPr="00771A67">
        <w:rPr>
          <w:b/>
          <w:color w:val="984806" w:themeColor="accent6" w:themeShade="80"/>
          <w:sz w:val="24"/>
          <w:lang w:val="it-IT"/>
        </w:rPr>
        <w:t>Costi diretti</w:t>
      </w:r>
      <w:r w:rsidR="00DC0FA9" w:rsidRPr="00771A67">
        <w:rPr>
          <w:b/>
          <w:sz w:val="24"/>
          <w:lang w:val="it-IT"/>
        </w:rPr>
        <w:tab/>
      </w:r>
    </w:p>
    <w:p w14:paraId="155A38B6" w14:textId="77777777" w:rsidR="00DC0FA9" w:rsidRPr="00771A67" w:rsidRDefault="00DC0FA9" w:rsidP="00DC0FA9">
      <w:pPr>
        <w:spacing w:after="120"/>
        <w:jc w:val="both"/>
        <w:rPr>
          <w:sz w:val="24"/>
          <w:lang w:val="it-IT"/>
        </w:rPr>
      </w:pPr>
      <w:r w:rsidRPr="00771A67">
        <w:rPr>
          <w:sz w:val="24"/>
          <w:lang w:val="it-IT"/>
        </w:rPr>
        <w:t>Costi direttamente legati a una singola attività dell'ente laddove il legame con tale singola attività può essere dimostrato (ad esempio attraverso la registrazione diretta dei tempi o dell’utilizzo esclusivo del bene)</w:t>
      </w:r>
      <w:r w:rsidR="00532B27">
        <w:rPr>
          <w:sz w:val="24"/>
          <w:lang w:val="it-IT"/>
        </w:rPr>
        <w:t xml:space="preserve"> </w:t>
      </w:r>
      <w:r w:rsidRPr="00771A67">
        <w:rPr>
          <w:sz w:val="24"/>
          <w:lang w:val="it-IT"/>
        </w:rPr>
        <w:t xml:space="preserve">Costi che non sono o non possono essere collegati direttamente a un'attività specifica dell'ente. </w:t>
      </w:r>
    </w:p>
    <w:p w14:paraId="413E4FCB" w14:textId="77777777" w:rsidR="00E40917" w:rsidRPr="00771A67" w:rsidRDefault="00E40917" w:rsidP="00BE55A6">
      <w:pPr>
        <w:spacing w:after="120"/>
        <w:jc w:val="both"/>
        <w:outlineLvl w:val="0"/>
        <w:rPr>
          <w:b/>
          <w:color w:val="984806" w:themeColor="accent6" w:themeShade="80"/>
          <w:sz w:val="24"/>
          <w:lang w:val="it-IT"/>
        </w:rPr>
      </w:pPr>
      <w:r w:rsidRPr="00771A67">
        <w:rPr>
          <w:b/>
          <w:color w:val="984806" w:themeColor="accent6" w:themeShade="80"/>
          <w:sz w:val="24"/>
          <w:lang w:val="it-IT"/>
        </w:rPr>
        <w:t>Costi indiretti</w:t>
      </w:r>
    </w:p>
    <w:p w14:paraId="0E8808FF" w14:textId="77777777" w:rsidR="00DC0FA9" w:rsidRPr="00771A67" w:rsidRDefault="00DC0FA9" w:rsidP="00DC0FA9">
      <w:pPr>
        <w:spacing w:after="120"/>
        <w:jc w:val="both"/>
        <w:rPr>
          <w:sz w:val="24"/>
          <w:lang w:val="it-IT"/>
        </w:rPr>
      </w:pPr>
      <w:r w:rsidRPr="00771A67">
        <w:rPr>
          <w:sz w:val="24"/>
          <w:lang w:val="it-IT"/>
        </w:rPr>
        <w:t>Tali costi comprendono di norma le spese amministrative per cui è difficile determinare esattamente l'importo attribuibile a un'attività specifica (si tratta di solito di spese amministrative/per il personale quali: costi gestionali, spese di assunzione, costi per la contabilità o il personale di pulizia, ecc.; bollette telefoniche, dell'acqua o dell'elettricità)</w:t>
      </w:r>
    </w:p>
    <w:p w14:paraId="13CDE7D8" w14:textId="77777777" w:rsidR="00DC0FA9" w:rsidRPr="00771A67" w:rsidRDefault="00DC0FA9" w:rsidP="00DC0FA9">
      <w:pPr>
        <w:spacing w:after="120"/>
        <w:jc w:val="both"/>
        <w:rPr>
          <w:sz w:val="24"/>
          <w:lang w:val="it-IT"/>
        </w:rPr>
      </w:pPr>
    </w:p>
    <w:p w14:paraId="5D440EB3" w14:textId="77777777" w:rsidR="00DC0FA9" w:rsidRPr="00771A67" w:rsidRDefault="00DC0FA9" w:rsidP="00DC0FA9">
      <w:pPr>
        <w:spacing w:after="120"/>
        <w:jc w:val="both"/>
        <w:rPr>
          <w:sz w:val="24"/>
          <w:lang w:val="it-IT"/>
        </w:rPr>
      </w:pPr>
      <w:r w:rsidRPr="00771A67">
        <w:rPr>
          <w:sz w:val="24"/>
          <w:lang w:val="it-IT"/>
        </w:rPr>
        <w:t>Le spese generali dirette possono facilmente essere identificate e riferite all’operazione; le spese generali indirette devono essere appositamente calcolate: ciò deve avvenire secondo il metodo “pro-rata” o il metodo “forfetario” (limitato però alle sole sovvenzioni).</w:t>
      </w:r>
    </w:p>
    <w:p w14:paraId="16F4E2F0" w14:textId="77777777" w:rsidR="00DC0FA9" w:rsidRPr="00771A67" w:rsidRDefault="00DC0FA9" w:rsidP="00BE55A6">
      <w:pPr>
        <w:spacing w:after="120"/>
        <w:jc w:val="both"/>
        <w:outlineLvl w:val="0"/>
        <w:rPr>
          <w:sz w:val="24"/>
          <w:lang w:val="it-IT"/>
        </w:rPr>
      </w:pPr>
      <w:r w:rsidRPr="00771A67">
        <w:rPr>
          <w:sz w:val="24"/>
          <w:lang w:val="it-IT"/>
        </w:rPr>
        <w:t>Le spese generali sono considerate ammissibili alle seguenti condizioni:</w:t>
      </w:r>
    </w:p>
    <w:p w14:paraId="4BB2D8F8" w14:textId="77777777" w:rsidR="00DC0FA9" w:rsidRPr="00771A67" w:rsidRDefault="00DC0FA9" w:rsidP="00396233">
      <w:pPr>
        <w:pStyle w:val="Paragrafoelenco"/>
        <w:numPr>
          <w:ilvl w:val="0"/>
          <w:numId w:val="50"/>
        </w:numPr>
        <w:spacing w:after="120"/>
        <w:jc w:val="both"/>
        <w:rPr>
          <w:sz w:val="24"/>
          <w:lang w:val="it-IT"/>
        </w:rPr>
      </w:pPr>
      <w:r w:rsidRPr="00771A67">
        <w:rPr>
          <w:sz w:val="24"/>
          <w:lang w:val="it-IT"/>
        </w:rPr>
        <w:t>che siano basate sui costi effettivi relativi all'esecuzione dell'operazione;</w:t>
      </w:r>
    </w:p>
    <w:p w14:paraId="273A7C62" w14:textId="77777777" w:rsidR="00DC0FA9" w:rsidRPr="00771A67" w:rsidRDefault="00DC0FA9" w:rsidP="00396233">
      <w:pPr>
        <w:pStyle w:val="Paragrafoelenco"/>
        <w:numPr>
          <w:ilvl w:val="0"/>
          <w:numId w:val="50"/>
        </w:numPr>
        <w:spacing w:after="120"/>
        <w:jc w:val="both"/>
        <w:rPr>
          <w:sz w:val="24"/>
          <w:lang w:val="it-IT"/>
        </w:rPr>
      </w:pPr>
      <w:r w:rsidRPr="00771A67">
        <w:rPr>
          <w:sz w:val="24"/>
          <w:lang w:val="it-IT"/>
        </w:rPr>
        <w:t>che vengano imputate con calcolo pro-rata all'operazione, nella percentuale stabilita nell’ambito di ciascun Programma, secondo un metodo equo e corretto debitamente giustificato, fatte salve eccezioni previste nei regolamenti specifici e nei singoli programmi.</w:t>
      </w:r>
    </w:p>
    <w:p w14:paraId="09C290B9" w14:textId="77777777" w:rsidR="00DC0FA9" w:rsidRPr="00771A67" w:rsidRDefault="00DC0FA9" w:rsidP="00DC0FA9">
      <w:pPr>
        <w:spacing w:after="120"/>
        <w:jc w:val="both"/>
        <w:rPr>
          <w:sz w:val="24"/>
          <w:lang w:val="it-IT"/>
        </w:rPr>
      </w:pPr>
    </w:p>
    <w:p w14:paraId="0836C9E0" w14:textId="77777777" w:rsidR="00DC0FA9" w:rsidRPr="00771A67" w:rsidRDefault="00DC0FA9" w:rsidP="00DC0FA9">
      <w:pPr>
        <w:spacing w:after="120"/>
        <w:jc w:val="both"/>
        <w:rPr>
          <w:sz w:val="24"/>
          <w:lang w:val="it-IT"/>
        </w:rPr>
      </w:pPr>
      <w:r w:rsidRPr="00771A67">
        <w:rPr>
          <w:sz w:val="24"/>
          <w:lang w:val="it-IT"/>
        </w:rPr>
        <w:t xml:space="preserve">Si precisa che il metodo adottato per il calcolo pro-rata deve essere stabilito in anticipo, in corso di redazione del piano finanziario del Progetto, e può basarsi a titolo esemplificativo sulle seguenti proporzioni: </w:t>
      </w:r>
    </w:p>
    <w:p w14:paraId="38EB407C" w14:textId="77777777" w:rsidR="00DC0FA9" w:rsidRPr="00771A67" w:rsidRDefault="00DC0FA9" w:rsidP="00396233">
      <w:pPr>
        <w:pStyle w:val="Paragrafoelenco"/>
        <w:numPr>
          <w:ilvl w:val="0"/>
          <w:numId w:val="51"/>
        </w:numPr>
        <w:spacing w:after="120"/>
        <w:jc w:val="both"/>
        <w:rPr>
          <w:sz w:val="24"/>
          <w:lang w:val="it-IT"/>
        </w:rPr>
      </w:pPr>
      <w:r w:rsidRPr="00771A67">
        <w:rPr>
          <w:sz w:val="24"/>
          <w:lang w:val="it-IT"/>
        </w:rPr>
        <w:t xml:space="preserve">numero di persone che lavorano all’operazione/numero di persone che lavorano nell’organizzazione o dipartimento; </w:t>
      </w:r>
    </w:p>
    <w:p w14:paraId="3415B209" w14:textId="77777777" w:rsidR="00DC0FA9" w:rsidRPr="00771A67" w:rsidRDefault="00DC0FA9" w:rsidP="00396233">
      <w:pPr>
        <w:pStyle w:val="Paragrafoelenco"/>
        <w:numPr>
          <w:ilvl w:val="0"/>
          <w:numId w:val="51"/>
        </w:numPr>
        <w:spacing w:after="120"/>
        <w:jc w:val="both"/>
        <w:rPr>
          <w:sz w:val="24"/>
          <w:lang w:val="it-IT"/>
        </w:rPr>
      </w:pPr>
      <w:r w:rsidRPr="00771A67">
        <w:rPr>
          <w:sz w:val="24"/>
          <w:lang w:val="it-IT"/>
        </w:rPr>
        <w:t xml:space="preserve">numero di ore lavorate sull’operazione/numero di ore lavorate in totale nell’organizzazione o dipartimento. </w:t>
      </w:r>
    </w:p>
    <w:p w14:paraId="3F5BC6B5" w14:textId="77777777" w:rsidR="00DC0FA9" w:rsidRPr="00771A67" w:rsidRDefault="00DC0FA9" w:rsidP="00DC0FA9">
      <w:pPr>
        <w:spacing w:after="120"/>
        <w:jc w:val="both"/>
        <w:rPr>
          <w:sz w:val="24"/>
          <w:lang w:val="it-IT"/>
        </w:rPr>
      </w:pPr>
      <w:r w:rsidRPr="00771A67">
        <w:rPr>
          <w:sz w:val="24"/>
          <w:lang w:val="it-IT"/>
        </w:rPr>
        <w:t>Per le spese generali i dispositivi attuati, ove ricorrano le condizioni previste dall’art. 67 del RDC possono fare ricorso alle opzioni di semplificazione dei costi, nel rispetto di quanto previsti dalla normativa europea.</w:t>
      </w:r>
    </w:p>
    <w:p w14:paraId="3EE2D383" w14:textId="77777777" w:rsidR="00DC0FA9" w:rsidRPr="00771A67" w:rsidRDefault="00DC0FA9" w:rsidP="00DC0FA9">
      <w:pPr>
        <w:spacing w:after="120"/>
        <w:jc w:val="both"/>
        <w:rPr>
          <w:sz w:val="24"/>
          <w:lang w:val="it-IT"/>
        </w:rPr>
      </w:pPr>
    </w:p>
    <w:p w14:paraId="1ED9268D" w14:textId="77777777" w:rsidR="00DC0FA9" w:rsidRPr="00647453" w:rsidRDefault="00DC0FA9" w:rsidP="00771A67">
      <w:pPr>
        <w:pStyle w:val="Titolo2"/>
      </w:pPr>
      <w:bookmarkStart w:id="321" w:name="_Toc472254058"/>
      <w:r w:rsidRPr="00647453">
        <w:lastRenderedPageBreak/>
        <w:t>Oneri finanziari e di altro genere e spese legali</w:t>
      </w:r>
      <w:bookmarkEnd w:id="321"/>
    </w:p>
    <w:p w14:paraId="0BA8C086" w14:textId="77777777" w:rsidR="00DC0FA9" w:rsidRPr="00771A67" w:rsidRDefault="00DC0FA9" w:rsidP="00DC0FA9">
      <w:pPr>
        <w:spacing w:after="120"/>
        <w:jc w:val="both"/>
        <w:rPr>
          <w:sz w:val="24"/>
          <w:lang w:val="it-IT"/>
        </w:rPr>
      </w:pPr>
      <w:r w:rsidRPr="00771A67">
        <w:rPr>
          <w:sz w:val="24"/>
          <w:lang w:val="it-IT"/>
        </w:rPr>
        <w:t>I seguenti oneri e spese sono rimborsabili nell’ambito del Programma Operativo Sicilia FESR 2014/2020:</w:t>
      </w:r>
    </w:p>
    <w:p w14:paraId="63EE8B3A" w14:textId="77777777" w:rsidR="00DC0FA9" w:rsidRPr="00771A67" w:rsidRDefault="00DC0FA9" w:rsidP="00396233">
      <w:pPr>
        <w:pStyle w:val="Paragrafoelenco"/>
        <w:numPr>
          <w:ilvl w:val="0"/>
          <w:numId w:val="51"/>
        </w:numPr>
        <w:spacing w:after="120"/>
        <w:jc w:val="both"/>
        <w:rPr>
          <w:sz w:val="24"/>
          <w:lang w:val="it-IT"/>
        </w:rPr>
      </w:pPr>
      <w:r w:rsidRPr="00771A67">
        <w:rPr>
          <w:sz w:val="24"/>
          <w:lang w:val="it-IT"/>
        </w:rPr>
        <w:t>le spese bancarie relative all’apertura e alla gestione dei conti, qualora l’attuazione di un’operazione richieda l’apertura di un conto o di conti separati;</w:t>
      </w:r>
    </w:p>
    <w:p w14:paraId="516012E6" w14:textId="77777777" w:rsidR="00DC0FA9" w:rsidRPr="00771A67" w:rsidRDefault="00DC0FA9" w:rsidP="00396233">
      <w:pPr>
        <w:pStyle w:val="Paragrafoelenco"/>
        <w:numPr>
          <w:ilvl w:val="0"/>
          <w:numId w:val="51"/>
        </w:numPr>
        <w:spacing w:after="120"/>
        <w:jc w:val="both"/>
        <w:rPr>
          <w:sz w:val="24"/>
          <w:lang w:val="it-IT"/>
        </w:rPr>
      </w:pPr>
      <w:r w:rsidRPr="00771A67">
        <w:rPr>
          <w:sz w:val="24"/>
          <w:lang w:val="it-IT"/>
        </w:rPr>
        <w:t>le spese per consulenze legali, le parcelle notarili e le spese relative a perizie tecniche o finanziarie nonché le spese per contabilità o audit, se direttamente connesse all’operazione cofinanziata e necessarie per la sua preparazione o realizzazione ovvero, nel caso delle spese per contabilità o audit, se sono connesse con i requisiti prescritti dall’Autorità di Gestione;</w:t>
      </w:r>
    </w:p>
    <w:p w14:paraId="6DC1F1CB" w14:textId="77777777" w:rsidR="00DC0FA9" w:rsidRPr="00771A67" w:rsidRDefault="00DC0FA9" w:rsidP="00396233">
      <w:pPr>
        <w:pStyle w:val="Paragrafoelenco"/>
        <w:numPr>
          <w:ilvl w:val="0"/>
          <w:numId w:val="51"/>
        </w:numPr>
        <w:spacing w:after="120"/>
        <w:jc w:val="both"/>
        <w:rPr>
          <w:sz w:val="24"/>
          <w:lang w:val="it-IT"/>
        </w:rPr>
      </w:pPr>
      <w:r w:rsidRPr="00771A67">
        <w:rPr>
          <w:sz w:val="24"/>
          <w:lang w:val="it-IT"/>
        </w:rPr>
        <w:t>i costi delle garanzie fornite da banche o da altri istituti finanziari, se tali garanzie sono prescritte dalla legislazione regionale, nazionale o comunitaria;</w:t>
      </w:r>
    </w:p>
    <w:p w14:paraId="4465FCB2" w14:textId="77777777" w:rsidR="00DC0FA9" w:rsidRPr="00771A67" w:rsidRDefault="00DC0FA9" w:rsidP="00396233">
      <w:pPr>
        <w:pStyle w:val="Paragrafoelenco"/>
        <w:numPr>
          <w:ilvl w:val="0"/>
          <w:numId w:val="51"/>
        </w:numPr>
        <w:spacing w:after="120"/>
        <w:jc w:val="both"/>
        <w:rPr>
          <w:sz w:val="24"/>
          <w:lang w:val="it-IT"/>
        </w:rPr>
      </w:pPr>
      <w:r w:rsidRPr="00771A67">
        <w:rPr>
          <w:sz w:val="24"/>
          <w:lang w:val="it-IT"/>
        </w:rPr>
        <w:t>nel caso di sovvenzioni globali, gli interessi debitori pagati dall'intermediario designato, prima del pagamento del saldo finale del programma operativo, previa detrazione degli interessi creditori percepiti sugli acconti.</w:t>
      </w:r>
    </w:p>
    <w:p w14:paraId="179C0D90" w14:textId="77777777" w:rsidR="00DC0FA9" w:rsidRPr="00771A67" w:rsidRDefault="00DC0FA9" w:rsidP="00DC0FA9">
      <w:pPr>
        <w:spacing w:after="120"/>
        <w:jc w:val="both"/>
        <w:rPr>
          <w:sz w:val="24"/>
          <w:lang w:val="it-IT"/>
        </w:rPr>
      </w:pPr>
    </w:p>
    <w:p w14:paraId="58C0F912" w14:textId="77777777" w:rsidR="00DC0FA9" w:rsidRPr="00771A67" w:rsidRDefault="00DC0FA9" w:rsidP="00DC0FA9">
      <w:pPr>
        <w:spacing w:after="120"/>
        <w:jc w:val="both"/>
        <w:rPr>
          <w:sz w:val="24"/>
          <w:lang w:val="it-IT"/>
        </w:rPr>
      </w:pPr>
      <w:r w:rsidRPr="00771A67">
        <w:rPr>
          <w:sz w:val="24"/>
          <w:lang w:val="it-IT"/>
        </w:rPr>
        <w:t>Non sono invece ammissibili gli interessi debitori, le commissioni per operazioni finanziarie, le perdite di cambio e gli altri oneri meramente finanziari, le ammende e le penali.</w:t>
      </w:r>
    </w:p>
    <w:p w14:paraId="7E20045F" w14:textId="77777777" w:rsidR="00DC0FA9" w:rsidRPr="00771A67" w:rsidRDefault="00DC0FA9" w:rsidP="00DC0FA9">
      <w:pPr>
        <w:spacing w:after="120"/>
        <w:jc w:val="both"/>
        <w:rPr>
          <w:sz w:val="24"/>
          <w:lang w:val="it-IT"/>
        </w:rPr>
      </w:pPr>
    </w:p>
    <w:p w14:paraId="2D54B2BD" w14:textId="77777777" w:rsidR="00DC0FA9" w:rsidRPr="00647453" w:rsidRDefault="00DC0FA9" w:rsidP="00771A67">
      <w:pPr>
        <w:pStyle w:val="Titolo2"/>
      </w:pPr>
      <w:bookmarkStart w:id="322" w:name="_Toc472254059"/>
      <w:r w:rsidRPr="00647453">
        <w:t>Acquisto di materiale usato</w:t>
      </w:r>
      <w:bookmarkEnd w:id="322"/>
    </w:p>
    <w:p w14:paraId="2559CAD0" w14:textId="77777777" w:rsidR="00DC0FA9" w:rsidRPr="00771A67" w:rsidRDefault="00DC0FA9" w:rsidP="00DC0FA9">
      <w:pPr>
        <w:spacing w:after="120"/>
        <w:jc w:val="both"/>
        <w:rPr>
          <w:sz w:val="24"/>
          <w:lang w:val="it-IT"/>
        </w:rPr>
      </w:pPr>
      <w:r w:rsidRPr="00771A67">
        <w:rPr>
          <w:sz w:val="24"/>
          <w:lang w:val="it-IT"/>
        </w:rPr>
        <w:t>l'acquisto di materiale usato può essere considerato spesa ammissibile se sono soddisfatte le seguenti condizioni:</w:t>
      </w:r>
    </w:p>
    <w:p w14:paraId="00C6525A" w14:textId="77777777" w:rsidR="00DC0FA9" w:rsidRPr="00771A67" w:rsidRDefault="00DC0FA9" w:rsidP="00396233">
      <w:pPr>
        <w:pStyle w:val="Paragrafoelenco"/>
        <w:numPr>
          <w:ilvl w:val="0"/>
          <w:numId w:val="51"/>
        </w:numPr>
        <w:spacing w:after="120"/>
        <w:jc w:val="both"/>
        <w:rPr>
          <w:sz w:val="24"/>
          <w:lang w:val="it-IT"/>
        </w:rPr>
      </w:pPr>
      <w:r w:rsidRPr="00771A67">
        <w:rPr>
          <w:sz w:val="24"/>
          <w:lang w:val="it-IT"/>
        </w:rPr>
        <w:t>il venditore deve rilasciare una dichiarazione attestante la provenienza esatta del materiale usato e che conferma che per l’acquisto dello stesso non è stato concesso un contributo nazionale o europeo;</w:t>
      </w:r>
    </w:p>
    <w:p w14:paraId="5351F06E" w14:textId="77777777" w:rsidR="00DC0FA9" w:rsidRPr="00771A67" w:rsidRDefault="00DC0FA9" w:rsidP="00396233">
      <w:pPr>
        <w:pStyle w:val="Paragrafoelenco"/>
        <w:numPr>
          <w:ilvl w:val="0"/>
          <w:numId w:val="51"/>
        </w:numPr>
        <w:spacing w:after="120"/>
        <w:jc w:val="both"/>
        <w:rPr>
          <w:sz w:val="24"/>
          <w:lang w:val="it-IT"/>
        </w:rPr>
      </w:pPr>
      <w:r w:rsidRPr="00771A67">
        <w:rPr>
          <w:sz w:val="24"/>
          <w:lang w:val="it-IT"/>
        </w:rPr>
        <w:t>il prezzo del materiale usato non deve essere superiore al suo valore di mercato e deve essere inferiore al costo di materiale simile nuovo;</w:t>
      </w:r>
    </w:p>
    <w:p w14:paraId="09818C79" w14:textId="77777777" w:rsidR="00DC0FA9" w:rsidRPr="00771A67" w:rsidRDefault="00DC0FA9" w:rsidP="00396233">
      <w:pPr>
        <w:pStyle w:val="Paragrafoelenco"/>
        <w:numPr>
          <w:ilvl w:val="0"/>
          <w:numId w:val="51"/>
        </w:numPr>
        <w:spacing w:after="120"/>
        <w:jc w:val="both"/>
        <w:rPr>
          <w:sz w:val="24"/>
          <w:lang w:val="it-IT"/>
        </w:rPr>
      </w:pPr>
      <w:r w:rsidRPr="00771A67">
        <w:rPr>
          <w:sz w:val="24"/>
          <w:lang w:val="it-IT"/>
        </w:rPr>
        <w:t>le caratteristiche tecniche del materiale usato acquisito devono risultare adeguate alle esigenze dell'operazione ed essere conformi alle norme e agli standard pertinenti.</w:t>
      </w:r>
    </w:p>
    <w:p w14:paraId="49F6BB19" w14:textId="77777777" w:rsidR="00DC0FA9" w:rsidRPr="00771A67" w:rsidRDefault="00DC0FA9" w:rsidP="00DC0FA9">
      <w:pPr>
        <w:spacing w:after="120"/>
        <w:jc w:val="both"/>
        <w:rPr>
          <w:sz w:val="24"/>
          <w:lang w:val="it-IT"/>
        </w:rPr>
      </w:pPr>
    </w:p>
    <w:p w14:paraId="19749051" w14:textId="77777777" w:rsidR="00DC0FA9" w:rsidRPr="00647453" w:rsidRDefault="00DC0FA9" w:rsidP="00771A67">
      <w:pPr>
        <w:pStyle w:val="Titolo2"/>
      </w:pPr>
      <w:bookmarkStart w:id="323" w:name="_Toc472254060"/>
      <w:r w:rsidRPr="00647453">
        <w:t>Acquisto di terreni</w:t>
      </w:r>
      <w:bookmarkEnd w:id="323"/>
    </w:p>
    <w:p w14:paraId="27D12BEC" w14:textId="77777777" w:rsidR="00DC0FA9" w:rsidRPr="00771A67" w:rsidRDefault="00DC0FA9" w:rsidP="00BE55A6">
      <w:pPr>
        <w:spacing w:after="120"/>
        <w:jc w:val="both"/>
        <w:outlineLvl w:val="0"/>
        <w:rPr>
          <w:sz w:val="24"/>
          <w:lang w:val="it-IT"/>
        </w:rPr>
      </w:pPr>
      <w:r w:rsidRPr="00771A67">
        <w:rPr>
          <w:sz w:val="24"/>
          <w:lang w:val="it-IT"/>
        </w:rPr>
        <w:t>L'acquisto di terreni rappresenta una spesa ammissibile alle seguenti condizioni:</w:t>
      </w:r>
    </w:p>
    <w:p w14:paraId="1E8ED4ED" w14:textId="77777777" w:rsidR="00DC0FA9" w:rsidRPr="00771A67" w:rsidRDefault="00DC0FA9" w:rsidP="00396233">
      <w:pPr>
        <w:pStyle w:val="Paragrafoelenco"/>
        <w:numPr>
          <w:ilvl w:val="0"/>
          <w:numId w:val="52"/>
        </w:numPr>
        <w:spacing w:after="120"/>
        <w:jc w:val="both"/>
        <w:rPr>
          <w:sz w:val="24"/>
          <w:lang w:val="it-IT"/>
        </w:rPr>
      </w:pPr>
      <w:r w:rsidRPr="00771A67">
        <w:rPr>
          <w:sz w:val="24"/>
          <w:lang w:val="it-IT"/>
        </w:rPr>
        <w:t xml:space="preserve">la sussistenza di un nesso diretto fra l'acquisto del terreno e gli obiettivi dell'operazione; </w:t>
      </w:r>
    </w:p>
    <w:p w14:paraId="688B59EB" w14:textId="77777777" w:rsidR="00DC0FA9" w:rsidRPr="00771A67" w:rsidRDefault="00DC0FA9" w:rsidP="00396233">
      <w:pPr>
        <w:pStyle w:val="Paragrafoelenco"/>
        <w:numPr>
          <w:ilvl w:val="0"/>
          <w:numId w:val="52"/>
        </w:numPr>
        <w:spacing w:after="120"/>
        <w:jc w:val="both"/>
        <w:rPr>
          <w:sz w:val="24"/>
          <w:lang w:val="it-IT"/>
        </w:rPr>
      </w:pPr>
      <w:r w:rsidRPr="00771A67">
        <w:rPr>
          <w:sz w:val="24"/>
          <w:lang w:val="it-IT"/>
        </w:rPr>
        <w:t>la percentuale rappresentata dall'acquisto del terreno non può superare il 10 per cento della spesa totale ammissibile dell'operazione considerata, con l'eccezione dei casi sotto menzionati;</w:t>
      </w:r>
    </w:p>
    <w:p w14:paraId="450573B2" w14:textId="77777777" w:rsidR="00DC0FA9" w:rsidRPr="00771A67" w:rsidRDefault="00DC0FA9" w:rsidP="00396233">
      <w:pPr>
        <w:pStyle w:val="Paragrafoelenco"/>
        <w:numPr>
          <w:ilvl w:val="0"/>
          <w:numId w:val="52"/>
        </w:numPr>
        <w:spacing w:after="120"/>
        <w:jc w:val="both"/>
        <w:rPr>
          <w:sz w:val="24"/>
          <w:lang w:val="it-IT"/>
        </w:rPr>
      </w:pPr>
      <w:r w:rsidRPr="00771A67">
        <w:rPr>
          <w:sz w:val="24"/>
          <w:lang w:val="it-IT"/>
        </w:rPr>
        <w:t>la presentazione di una perizia giurata di stima redatta da un esperto qualificato e indipendente o un organismo debitamente autorizzato che attesti il valore di mercato del terreno.</w:t>
      </w:r>
    </w:p>
    <w:p w14:paraId="7D346002" w14:textId="77777777" w:rsidR="00DC0FA9" w:rsidRPr="00771A67" w:rsidRDefault="00DC0FA9" w:rsidP="00DC0FA9">
      <w:pPr>
        <w:spacing w:after="120"/>
        <w:jc w:val="both"/>
        <w:rPr>
          <w:sz w:val="24"/>
          <w:lang w:val="it-IT"/>
        </w:rPr>
      </w:pPr>
      <w:r w:rsidRPr="00771A67">
        <w:rPr>
          <w:sz w:val="24"/>
          <w:lang w:val="it-IT"/>
        </w:rPr>
        <w:lastRenderedPageBreak/>
        <w:t xml:space="preserve">Per i siti in stato di degrado e per quelli precedentemente adibiti ad uso industriale che comprendono edifici, il limite di cui è aumentato al 15 per cento </w:t>
      </w:r>
    </w:p>
    <w:p w14:paraId="5D541F97" w14:textId="77777777" w:rsidR="00DC0FA9" w:rsidRPr="00771A67" w:rsidRDefault="00DC0FA9" w:rsidP="00DC0FA9">
      <w:pPr>
        <w:spacing w:after="120"/>
        <w:jc w:val="both"/>
        <w:rPr>
          <w:sz w:val="24"/>
          <w:lang w:val="it-IT"/>
        </w:rPr>
      </w:pPr>
      <w:r w:rsidRPr="00771A67">
        <w:rPr>
          <w:sz w:val="24"/>
          <w:lang w:val="it-IT"/>
        </w:rPr>
        <w:t>Nel caso di operazioni a tutela dell'ambiente, la spesa per l'acquisto di terreni può essere ammessa per una percentuale superiore, quando sono rispettate tutte le seguenti condizioni:</w:t>
      </w:r>
    </w:p>
    <w:p w14:paraId="7F4CCF39" w14:textId="77777777" w:rsidR="00DC0FA9" w:rsidRPr="00771A67" w:rsidRDefault="00DC0FA9" w:rsidP="00396233">
      <w:pPr>
        <w:pStyle w:val="Paragrafoelenco"/>
        <w:numPr>
          <w:ilvl w:val="0"/>
          <w:numId w:val="53"/>
        </w:numPr>
        <w:spacing w:after="120"/>
        <w:jc w:val="both"/>
        <w:rPr>
          <w:sz w:val="24"/>
          <w:lang w:val="it-IT"/>
        </w:rPr>
      </w:pPr>
      <w:r w:rsidRPr="00771A67">
        <w:rPr>
          <w:sz w:val="24"/>
          <w:lang w:val="it-IT"/>
        </w:rPr>
        <w:t>l'acquisto è stato effettuato sulla base di giustificati motivi e di una decisione positiva da parte dell'Autorità di gestione;</w:t>
      </w:r>
    </w:p>
    <w:p w14:paraId="40B6C913" w14:textId="77777777" w:rsidR="00DC0FA9" w:rsidRPr="00771A67" w:rsidRDefault="00DC0FA9" w:rsidP="00396233">
      <w:pPr>
        <w:pStyle w:val="Paragrafoelenco"/>
        <w:numPr>
          <w:ilvl w:val="0"/>
          <w:numId w:val="53"/>
        </w:numPr>
        <w:spacing w:after="120"/>
        <w:jc w:val="both"/>
        <w:rPr>
          <w:sz w:val="24"/>
          <w:lang w:val="it-IT"/>
        </w:rPr>
      </w:pPr>
      <w:r w:rsidRPr="00771A67">
        <w:rPr>
          <w:sz w:val="24"/>
          <w:lang w:val="it-IT"/>
        </w:rPr>
        <w:t>il terreno è destinato all'uso stabilito per un periodo determinato nella decisione di cui alla lettera a);</w:t>
      </w:r>
    </w:p>
    <w:p w14:paraId="3F4CB20C" w14:textId="77777777" w:rsidR="00DC0FA9" w:rsidRPr="00771A67" w:rsidRDefault="00DC0FA9" w:rsidP="00396233">
      <w:pPr>
        <w:pStyle w:val="Paragrafoelenco"/>
        <w:numPr>
          <w:ilvl w:val="0"/>
          <w:numId w:val="53"/>
        </w:numPr>
        <w:spacing w:after="120"/>
        <w:jc w:val="both"/>
        <w:rPr>
          <w:sz w:val="24"/>
          <w:lang w:val="it-IT"/>
        </w:rPr>
      </w:pPr>
      <w:r w:rsidRPr="00771A67">
        <w:rPr>
          <w:sz w:val="24"/>
          <w:lang w:val="it-IT"/>
        </w:rPr>
        <w:t>il terreno non ha una destinazione agricola salvo in casi debitamente giustificati decisi dall'Autorità di gestione;</w:t>
      </w:r>
    </w:p>
    <w:p w14:paraId="7C574F85" w14:textId="77777777" w:rsidR="00DC0FA9" w:rsidRPr="00771A67" w:rsidRDefault="00DC0FA9" w:rsidP="00396233">
      <w:pPr>
        <w:pStyle w:val="Paragrafoelenco"/>
        <w:numPr>
          <w:ilvl w:val="0"/>
          <w:numId w:val="53"/>
        </w:numPr>
        <w:spacing w:after="120"/>
        <w:jc w:val="both"/>
        <w:rPr>
          <w:sz w:val="24"/>
          <w:lang w:val="it-IT"/>
        </w:rPr>
      </w:pPr>
      <w:r w:rsidRPr="00771A67">
        <w:rPr>
          <w:sz w:val="24"/>
          <w:lang w:val="it-IT"/>
        </w:rPr>
        <w:t>l'acquisto è effettuato da parte o per conto di un'istituzione pubblica o di un organismo di diritto pubblico.</w:t>
      </w:r>
    </w:p>
    <w:p w14:paraId="3C92A75D" w14:textId="77777777" w:rsidR="00DC0FA9" w:rsidRPr="00771A67" w:rsidRDefault="00DC0FA9" w:rsidP="00DC0FA9">
      <w:pPr>
        <w:spacing w:after="120"/>
        <w:jc w:val="both"/>
        <w:rPr>
          <w:sz w:val="24"/>
          <w:lang w:val="it-IT"/>
        </w:rPr>
      </w:pPr>
      <w:r w:rsidRPr="00771A67">
        <w:rPr>
          <w:sz w:val="24"/>
          <w:lang w:val="it-IT"/>
        </w:rPr>
        <w:t>Nel caso di strumenti finanziari infine, l’acquisto di terreni è ammissibile ai sensi e per le finalità di cui all’articolo 37, paragrafo 10, del regolamento (UE) n. 1303/2013 e nei limiti di cui all’articolo 4 del regolamento delegato (UE) n. 480/2014.</w:t>
      </w:r>
    </w:p>
    <w:p w14:paraId="612B72F9" w14:textId="77777777" w:rsidR="000551B7" w:rsidRPr="00771A67" w:rsidRDefault="000551B7" w:rsidP="00DC0FA9">
      <w:pPr>
        <w:spacing w:after="120"/>
        <w:jc w:val="both"/>
        <w:rPr>
          <w:sz w:val="24"/>
          <w:lang w:val="it-IT"/>
        </w:rPr>
      </w:pPr>
    </w:p>
    <w:p w14:paraId="5AE6B2A4" w14:textId="77777777" w:rsidR="00DC0FA9" w:rsidRPr="00647453" w:rsidRDefault="00DC0FA9" w:rsidP="00771A67">
      <w:pPr>
        <w:pStyle w:val="Titolo2"/>
      </w:pPr>
      <w:bookmarkStart w:id="324" w:name="_Toc472254061"/>
      <w:r w:rsidRPr="00647453">
        <w:t>Acquisto di edifici</w:t>
      </w:r>
      <w:bookmarkEnd w:id="324"/>
    </w:p>
    <w:p w14:paraId="5F6024E7" w14:textId="77777777" w:rsidR="00DC0FA9" w:rsidRPr="00771A67" w:rsidRDefault="00DC0FA9" w:rsidP="00DC0FA9">
      <w:pPr>
        <w:spacing w:after="120"/>
        <w:jc w:val="both"/>
        <w:rPr>
          <w:sz w:val="24"/>
          <w:lang w:val="it-IT"/>
        </w:rPr>
      </w:pPr>
      <w:r w:rsidRPr="00771A67">
        <w:rPr>
          <w:sz w:val="24"/>
          <w:lang w:val="it-IT"/>
        </w:rPr>
        <w:t>L'acquisto di edifici già costruiti, salvo quanto previsto dai regolamenti specifici di ciascun fondo, costituisce una spesa ammissibile, purché sia direttamente connesso all'operazione in questione, alle seguenti condizioni:</w:t>
      </w:r>
    </w:p>
    <w:p w14:paraId="06749E45" w14:textId="77777777" w:rsidR="00DC0FA9" w:rsidRPr="00771A67" w:rsidRDefault="00DC0FA9" w:rsidP="00396233">
      <w:pPr>
        <w:pStyle w:val="Paragrafoelenco"/>
        <w:numPr>
          <w:ilvl w:val="0"/>
          <w:numId w:val="54"/>
        </w:numPr>
        <w:spacing w:after="120"/>
        <w:jc w:val="both"/>
        <w:rPr>
          <w:sz w:val="24"/>
          <w:lang w:val="it-IT"/>
        </w:rPr>
      </w:pPr>
      <w:r w:rsidRPr="00771A67">
        <w:rPr>
          <w:sz w:val="24"/>
          <w:lang w:val="it-IT"/>
        </w:rPr>
        <w:t>che sia presentata una perizia giurata di stima, redatta da un esperto qualificato e indipendente o un organismo debitamente autorizzato che attesti il valore di mercato del bene, nonché la conformità dell'immobile alla normativa nazionale oppure che espliciti i punti non conformi quando l'operazione prevede la loro regolarizzazione da parte del beneficiario;</w:t>
      </w:r>
    </w:p>
    <w:p w14:paraId="42E86334" w14:textId="77777777" w:rsidR="00DC0FA9" w:rsidRPr="00771A67" w:rsidRDefault="00DC0FA9" w:rsidP="00396233">
      <w:pPr>
        <w:pStyle w:val="Paragrafoelenco"/>
        <w:numPr>
          <w:ilvl w:val="0"/>
          <w:numId w:val="54"/>
        </w:numPr>
        <w:spacing w:after="120"/>
        <w:jc w:val="both"/>
        <w:rPr>
          <w:sz w:val="24"/>
          <w:lang w:val="it-IT"/>
        </w:rPr>
      </w:pPr>
      <w:r w:rsidRPr="00771A67">
        <w:rPr>
          <w:sz w:val="24"/>
          <w:lang w:val="it-IT"/>
        </w:rPr>
        <w:t>che l'immobile non abbia fruito, nel corso dei dieci anni precedenti, di un finanziamento pubblico, nazionale o comunitario europeo;</w:t>
      </w:r>
    </w:p>
    <w:p w14:paraId="6832AD30" w14:textId="77777777" w:rsidR="00DC0FA9" w:rsidRPr="00771A67" w:rsidRDefault="00DC0FA9" w:rsidP="00396233">
      <w:pPr>
        <w:pStyle w:val="Paragrafoelenco"/>
        <w:numPr>
          <w:ilvl w:val="0"/>
          <w:numId w:val="54"/>
        </w:numPr>
        <w:spacing w:after="120"/>
        <w:jc w:val="both"/>
        <w:rPr>
          <w:sz w:val="24"/>
          <w:lang w:val="it-IT"/>
        </w:rPr>
      </w:pPr>
      <w:r w:rsidRPr="00771A67">
        <w:rPr>
          <w:sz w:val="24"/>
          <w:lang w:val="it-IT"/>
        </w:rPr>
        <w:t>che l'immobile sia utilizzato per la destinazione e per il periodo stabiliti dall'Autorità di gestione;</w:t>
      </w:r>
    </w:p>
    <w:p w14:paraId="7B2AE878" w14:textId="77777777" w:rsidR="00DC0FA9" w:rsidRPr="00771A67" w:rsidRDefault="00DC0FA9" w:rsidP="00396233">
      <w:pPr>
        <w:pStyle w:val="Paragrafoelenco"/>
        <w:numPr>
          <w:ilvl w:val="0"/>
          <w:numId w:val="54"/>
        </w:numPr>
        <w:spacing w:after="120"/>
        <w:jc w:val="both"/>
        <w:rPr>
          <w:sz w:val="24"/>
          <w:lang w:val="it-IT"/>
        </w:rPr>
      </w:pPr>
      <w:r w:rsidRPr="00771A67">
        <w:rPr>
          <w:sz w:val="24"/>
          <w:lang w:val="it-IT"/>
        </w:rPr>
        <w:t>che l'edificio sia utilizzato conformemente alle finalità dell'operazione.</w:t>
      </w:r>
    </w:p>
    <w:p w14:paraId="38254239" w14:textId="77777777" w:rsidR="00DC0FA9" w:rsidRPr="00771A67" w:rsidRDefault="00DC0FA9" w:rsidP="00DC0FA9">
      <w:pPr>
        <w:spacing w:after="120"/>
        <w:jc w:val="both"/>
        <w:rPr>
          <w:sz w:val="24"/>
          <w:lang w:val="it-IT"/>
        </w:rPr>
      </w:pPr>
      <w:r w:rsidRPr="00771A67">
        <w:rPr>
          <w:sz w:val="24"/>
          <w:lang w:val="it-IT"/>
        </w:rPr>
        <w:t>L'edificio può ospitare servizi dell'amministrazione pubblica solo quando tale uso è conforme alle attività ammissibili dal fondo SIE interessato.</w:t>
      </w:r>
    </w:p>
    <w:p w14:paraId="086A5DA7" w14:textId="77777777" w:rsidR="00DC0FA9" w:rsidRPr="00771A67" w:rsidRDefault="00DC0FA9" w:rsidP="00DC0FA9">
      <w:pPr>
        <w:spacing w:after="120"/>
        <w:jc w:val="both"/>
        <w:rPr>
          <w:sz w:val="24"/>
          <w:lang w:val="it-IT"/>
        </w:rPr>
      </w:pPr>
      <w:r w:rsidRPr="00771A67">
        <w:rPr>
          <w:sz w:val="24"/>
          <w:lang w:val="it-IT"/>
        </w:rPr>
        <w:t>Nel caso di strumenti finanziari, l’acquisto di immobili è ammissibile ai sensi e per le finalità di cui all’articolo 37, paragrafo 10, del regolamento (UE) n. 1303/2013.</w:t>
      </w:r>
    </w:p>
    <w:p w14:paraId="73977415" w14:textId="77777777" w:rsidR="00DC0FA9" w:rsidRPr="00771A67" w:rsidRDefault="00DC0FA9" w:rsidP="00DC0FA9">
      <w:pPr>
        <w:spacing w:after="120"/>
        <w:jc w:val="both"/>
        <w:rPr>
          <w:sz w:val="24"/>
          <w:lang w:val="it-IT"/>
        </w:rPr>
      </w:pPr>
    </w:p>
    <w:p w14:paraId="144D2E1C" w14:textId="77777777" w:rsidR="00DC0FA9" w:rsidRPr="00647453" w:rsidRDefault="00DC0FA9" w:rsidP="00771A67">
      <w:pPr>
        <w:pStyle w:val="Titolo2"/>
      </w:pPr>
      <w:bookmarkStart w:id="325" w:name="_Toc472254062"/>
      <w:r w:rsidRPr="00647453">
        <w:t>IVA, oneri e altre imposte e tasse</w:t>
      </w:r>
      <w:bookmarkEnd w:id="325"/>
    </w:p>
    <w:p w14:paraId="6FEEB1F9" w14:textId="77777777" w:rsidR="00DC0FA9" w:rsidRPr="00771A67" w:rsidRDefault="00DC0FA9" w:rsidP="00DC0FA9">
      <w:pPr>
        <w:spacing w:after="120"/>
        <w:jc w:val="both"/>
        <w:rPr>
          <w:sz w:val="24"/>
          <w:lang w:val="it-IT"/>
        </w:rPr>
      </w:pPr>
      <w:r w:rsidRPr="00771A67">
        <w:rPr>
          <w:sz w:val="24"/>
          <w:lang w:val="it-IT"/>
        </w:rPr>
        <w:t>Ai sensi dell’articolo 69, paragrafo 3, lettera c), del regolamento (UE) n. 1303/2013 l’imposta sul valore aggiunto (IVA) realmente e definitivamente sostenuta dal beneficiario è una spesa ammissibile solo se questa non sia recuperabile, nel rispetto della normativa nazionale di riferimento.</w:t>
      </w:r>
    </w:p>
    <w:p w14:paraId="332E9A70" w14:textId="77777777" w:rsidR="00DC0FA9" w:rsidRPr="00771A67" w:rsidRDefault="00DC0FA9" w:rsidP="00DC0FA9">
      <w:pPr>
        <w:spacing w:after="120"/>
        <w:jc w:val="both"/>
        <w:rPr>
          <w:sz w:val="24"/>
          <w:lang w:val="it-IT"/>
        </w:rPr>
      </w:pPr>
      <w:r w:rsidRPr="00771A67">
        <w:rPr>
          <w:sz w:val="24"/>
          <w:lang w:val="it-IT"/>
        </w:rPr>
        <w:lastRenderedPageBreak/>
        <w:t>In caso di IVA non recuperabile e quindi ammissibile a finanziamento, si fa presente che il costo dell’IVA va imputato nella stessa categoria di costo della fattura a cui la stessa fa riferimento; in particolare, se la spesa relativa al bene o servizio è ammessa a finanziamento solo in quota parte, la stessa percentuale andrà applicata all’IVA.</w:t>
      </w:r>
    </w:p>
    <w:p w14:paraId="1DE793A1" w14:textId="77777777" w:rsidR="00DC0FA9" w:rsidRPr="00771A67" w:rsidRDefault="00DC0FA9" w:rsidP="00DC0FA9">
      <w:pPr>
        <w:spacing w:after="120"/>
        <w:jc w:val="both"/>
        <w:rPr>
          <w:sz w:val="24"/>
          <w:lang w:val="it-IT"/>
        </w:rPr>
      </w:pPr>
      <w:r w:rsidRPr="00771A67">
        <w:rPr>
          <w:sz w:val="24"/>
          <w:lang w:val="it-IT"/>
        </w:rPr>
        <w:t>Costituisce, altresì, spesa ammissibile l'imposta di registro, in quanto afferente a un'operazione.</w:t>
      </w:r>
    </w:p>
    <w:p w14:paraId="58175244" w14:textId="77777777" w:rsidR="00DC0FA9" w:rsidRPr="00771A67" w:rsidRDefault="00DC0FA9" w:rsidP="00DC0FA9">
      <w:pPr>
        <w:spacing w:after="120"/>
        <w:jc w:val="both"/>
        <w:rPr>
          <w:sz w:val="24"/>
          <w:lang w:val="it-IT"/>
        </w:rPr>
      </w:pPr>
      <w:r w:rsidRPr="00771A67">
        <w:rPr>
          <w:sz w:val="24"/>
          <w:lang w:val="it-IT"/>
        </w:rPr>
        <w:t>Ogni altro tributo od onere fiscale, previdenziale e assicurativo per operazioni cofinanziate da parte dei fondi SIE costituisce spesa ammissibile, nel limite in cui non sia recuperabile dal beneficiario.</w:t>
      </w:r>
    </w:p>
    <w:p w14:paraId="11BBDF2F" w14:textId="77777777" w:rsidR="00DC0FA9" w:rsidRPr="00771A67" w:rsidRDefault="00DC0FA9" w:rsidP="00DC0FA9">
      <w:pPr>
        <w:spacing w:after="120"/>
        <w:jc w:val="both"/>
        <w:rPr>
          <w:sz w:val="24"/>
          <w:lang w:val="it-IT"/>
        </w:rPr>
      </w:pPr>
      <w:r w:rsidRPr="00771A67">
        <w:rPr>
          <w:sz w:val="24"/>
          <w:lang w:val="it-IT"/>
        </w:rPr>
        <w:t>Nel caso di sovvenzioni globali, gli interessi debitori pagati dall'intermediario designato, prima del pagamento del saldo finale del programma operativo, sono ammissibili, previa detrazione degli interessi creditori percepiti sugli acconti.</w:t>
      </w:r>
    </w:p>
    <w:p w14:paraId="6F6DD7CD" w14:textId="77777777" w:rsidR="00DC0FA9" w:rsidRPr="00771A67" w:rsidRDefault="00DC0FA9" w:rsidP="00DC0FA9">
      <w:pPr>
        <w:spacing w:after="120"/>
        <w:jc w:val="both"/>
        <w:rPr>
          <w:sz w:val="24"/>
          <w:lang w:val="it-IT"/>
        </w:rPr>
      </w:pPr>
      <w:r w:rsidRPr="00771A67">
        <w:rPr>
          <w:sz w:val="24"/>
          <w:lang w:val="it-IT"/>
        </w:rPr>
        <w:t>Sono ammissibili le spese per consulenze legali, gli oneri e le spese di contenzioso anche non giudiziale, le parcelle notarili e le spese relative a perizie tecniche o finanziarie, nonché le spese per contabilità o audit, se direttamente connesse all'operazione cofinanziata e necessarie per la sua preparazione o realizzazione ovvero, nel caso delle spese per contabilità o audit, se sono connesse con i requisiti prescritti dall'Autorità di gestione.</w:t>
      </w:r>
    </w:p>
    <w:p w14:paraId="63FCC97C" w14:textId="77777777" w:rsidR="00DC0FA9" w:rsidRPr="00771A67" w:rsidRDefault="00DC0FA9" w:rsidP="00DC0FA9">
      <w:pPr>
        <w:spacing w:after="120"/>
        <w:jc w:val="both"/>
        <w:rPr>
          <w:sz w:val="24"/>
          <w:lang w:val="it-IT"/>
        </w:rPr>
      </w:pPr>
      <w:r w:rsidRPr="00771A67">
        <w:rPr>
          <w:sz w:val="24"/>
          <w:lang w:val="it-IT"/>
        </w:rPr>
        <w:t xml:space="preserve">Qualora l’esecuzione dell’operazione richieda l’apertura di uno o più conti bancari, le spese ad essi afferenti sono ammissibili. </w:t>
      </w:r>
    </w:p>
    <w:p w14:paraId="73CA772E" w14:textId="77777777" w:rsidR="00DC0FA9" w:rsidRPr="00771A67" w:rsidRDefault="00DC0FA9" w:rsidP="00DC0FA9">
      <w:pPr>
        <w:spacing w:after="120"/>
        <w:jc w:val="both"/>
        <w:rPr>
          <w:sz w:val="24"/>
          <w:lang w:val="it-IT"/>
        </w:rPr>
      </w:pPr>
      <w:r w:rsidRPr="00771A67">
        <w:rPr>
          <w:sz w:val="24"/>
          <w:lang w:val="it-IT"/>
        </w:rPr>
        <w:t>Le spese per garanzie fornite da una banca, da una società di assicurazione o da altri istituti finanziari sono ammissibili qualora tali garanzie siano previste dalle normative vigenti o da prescrizioni dell'Autorità di gestione.</w:t>
      </w:r>
    </w:p>
    <w:p w14:paraId="394B1772" w14:textId="77777777" w:rsidR="000551B7" w:rsidRPr="00771A67" w:rsidRDefault="000551B7" w:rsidP="00DC0FA9">
      <w:pPr>
        <w:spacing w:after="120"/>
        <w:jc w:val="both"/>
        <w:rPr>
          <w:sz w:val="24"/>
          <w:lang w:val="it-IT"/>
        </w:rPr>
      </w:pPr>
    </w:p>
    <w:p w14:paraId="10CF5472" w14:textId="77777777" w:rsidR="00DC0FA9" w:rsidRPr="00647453" w:rsidRDefault="00DC0FA9" w:rsidP="00771A67">
      <w:pPr>
        <w:pStyle w:val="Titolo2"/>
      </w:pPr>
      <w:bookmarkStart w:id="326" w:name="_Toc472254063"/>
      <w:r w:rsidRPr="00647453">
        <w:t>Locazione finanziaria (leasing)</w:t>
      </w:r>
      <w:bookmarkEnd w:id="326"/>
    </w:p>
    <w:p w14:paraId="7CE75FB2" w14:textId="77777777" w:rsidR="00DC0FA9" w:rsidRPr="00771A67" w:rsidRDefault="00DC0FA9" w:rsidP="00D077DF">
      <w:pPr>
        <w:spacing w:after="120"/>
        <w:jc w:val="both"/>
        <w:rPr>
          <w:sz w:val="24"/>
          <w:lang w:val="it-IT"/>
        </w:rPr>
      </w:pPr>
      <w:r w:rsidRPr="00771A67">
        <w:rPr>
          <w:sz w:val="24"/>
          <w:lang w:val="it-IT"/>
        </w:rPr>
        <w:t>Fatta salva l'ammissibilità della spesa per locazione semplice o per noleggio, la spesa per la locazione finanziaria (leasing) è ammissibile al cofinanziamento alle seguenti condizioni:</w:t>
      </w:r>
    </w:p>
    <w:p w14:paraId="534F180A" w14:textId="77777777" w:rsidR="00DC0FA9" w:rsidRPr="00771A67" w:rsidRDefault="00DC0FA9" w:rsidP="00D077DF">
      <w:pPr>
        <w:pStyle w:val="Paragrafoelenco"/>
        <w:numPr>
          <w:ilvl w:val="0"/>
          <w:numId w:val="55"/>
        </w:numPr>
        <w:spacing w:after="120"/>
        <w:jc w:val="both"/>
        <w:rPr>
          <w:sz w:val="24"/>
          <w:lang w:val="it-IT"/>
        </w:rPr>
      </w:pPr>
      <w:r w:rsidRPr="00771A67">
        <w:rPr>
          <w:sz w:val="24"/>
          <w:lang w:val="it-IT"/>
        </w:rPr>
        <w:t>nel caso in cui il beneficiario del cofinanziamento sia il concedente:</w:t>
      </w:r>
    </w:p>
    <w:p w14:paraId="1C5A1286" w14:textId="77777777" w:rsidR="00DC0FA9" w:rsidRPr="00771A67" w:rsidRDefault="00DC0FA9" w:rsidP="00396233">
      <w:pPr>
        <w:pStyle w:val="Paragrafoelenco"/>
        <w:numPr>
          <w:ilvl w:val="0"/>
          <w:numId w:val="56"/>
        </w:numPr>
        <w:spacing w:after="120"/>
        <w:jc w:val="both"/>
        <w:rPr>
          <w:sz w:val="24"/>
          <w:lang w:val="it-IT"/>
        </w:rPr>
      </w:pPr>
      <w:r w:rsidRPr="00771A67">
        <w:rPr>
          <w:sz w:val="24"/>
          <w:lang w:val="it-IT"/>
        </w:rPr>
        <w:t xml:space="preserve">il cofinanziamento è utilizzato al fine di ridurre l'importo dei canoni versati dall'utilizzatore del bene oggetto del contratto di locazione finanziaria; </w:t>
      </w:r>
    </w:p>
    <w:p w14:paraId="46855ED1" w14:textId="77777777" w:rsidR="00DC0FA9" w:rsidRPr="00771A67" w:rsidRDefault="00DC0FA9" w:rsidP="00396233">
      <w:pPr>
        <w:pStyle w:val="Paragrafoelenco"/>
        <w:numPr>
          <w:ilvl w:val="0"/>
          <w:numId w:val="56"/>
        </w:numPr>
        <w:spacing w:after="120"/>
        <w:jc w:val="both"/>
        <w:rPr>
          <w:sz w:val="24"/>
          <w:lang w:val="it-IT"/>
        </w:rPr>
      </w:pPr>
      <w:r w:rsidRPr="00771A67">
        <w:rPr>
          <w:sz w:val="24"/>
          <w:lang w:val="it-IT"/>
        </w:rPr>
        <w:t>i contratti di locazione finanziaria comportano una clausola di riacquisto oppure prevedono una durata minima pari alla vita utile del bene oggetto del contratto;</w:t>
      </w:r>
    </w:p>
    <w:p w14:paraId="0593645A" w14:textId="77777777" w:rsidR="00DC0FA9" w:rsidRPr="00771A67" w:rsidRDefault="00DC0FA9" w:rsidP="00396233">
      <w:pPr>
        <w:pStyle w:val="Paragrafoelenco"/>
        <w:numPr>
          <w:ilvl w:val="0"/>
          <w:numId w:val="56"/>
        </w:numPr>
        <w:spacing w:after="120"/>
        <w:jc w:val="both"/>
        <w:rPr>
          <w:sz w:val="24"/>
          <w:lang w:val="it-IT"/>
        </w:rPr>
      </w:pPr>
      <w:r w:rsidRPr="00771A67">
        <w:rPr>
          <w:sz w:val="24"/>
          <w:lang w:val="it-IT"/>
        </w:rPr>
        <w:t>in caso di risoluzione del contratto prima della scadenza del periodo di durata minima, senza la previa approvazione delle autorità competenti, il concedente si impegna a restituire alle autorità nazionali interessate, mediante accredito al fondo appropriato, la parte della sovvenzione comunitaria europea corrispondente al periodo residuo;</w:t>
      </w:r>
    </w:p>
    <w:p w14:paraId="027D7DCE" w14:textId="77777777" w:rsidR="00DC0FA9" w:rsidRPr="00771A67" w:rsidRDefault="00DC0FA9" w:rsidP="00396233">
      <w:pPr>
        <w:pStyle w:val="Paragrafoelenco"/>
        <w:numPr>
          <w:ilvl w:val="0"/>
          <w:numId w:val="56"/>
        </w:numPr>
        <w:spacing w:after="120"/>
        <w:jc w:val="both"/>
        <w:rPr>
          <w:sz w:val="24"/>
          <w:lang w:val="it-IT"/>
        </w:rPr>
      </w:pPr>
      <w:r w:rsidRPr="00771A67">
        <w:rPr>
          <w:sz w:val="24"/>
          <w:lang w:val="it-IT"/>
        </w:rPr>
        <w:t>l'acquisto del bene da parte del concedente, comprovato da una fattura quietanzata o da un documento contabile avente forza probatoria equivalente, costituisce la spesa ammissibile al cofinanziamento; l'importo massimo ammissibile non può superare il valore di mercato del bene dato in locazione;</w:t>
      </w:r>
    </w:p>
    <w:p w14:paraId="235008A7" w14:textId="77777777" w:rsidR="00DC0FA9" w:rsidRPr="00771A67" w:rsidRDefault="00DC0FA9" w:rsidP="00396233">
      <w:pPr>
        <w:pStyle w:val="Paragrafoelenco"/>
        <w:numPr>
          <w:ilvl w:val="0"/>
          <w:numId w:val="56"/>
        </w:numPr>
        <w:spacing w:after="120"/>
        <w:jc w:val="both"/>
        <w:rPr>
          <w:sz w:val="24"/>
          <w:lang w:val="it-IT"/>
        </w:rPr>
      </w:pPr>
      <w:r w:rsidRPr="00771A67">
        <w:rPr>
          <w:sz w:val="24"/>
          <w:lang w:val="it-IT"/>
        </w:rPr>
        <w:lastRenderedPageBreak/>
        <w:t>non sono ammissibili le spese attinenti al contratto di leasing non indicate al numero 4), tra cui le tasse, il margine del concedente, i costi di rifinanziamento degli interessi, le spese generali, gli oneri assicurativi;</w:t>
      </w:r>
    </w:p>
    <w:p w14:paraId="5068A6B7" w14:textId="77777777" w:rsidR="00DC0FA9" w:rsidRPr="00771A67" w:rsidRDefault="00DC0FA9" w:rsidP="00396233">
      <w:pPr>
        <w:pStyle w:val="Paragrafoelenco"/>
        <w:numPr>
          <w:ilvl w:val="0"/>
          <w:numId w:val="56"/>
        </w:numPr>
        <w:spacing w:after="120"/>
        <w:jc w:val="both"/>
        <w:rPr>
          <w:sz w:val="24"/>
          <w:lang w:val="it-IT"/>
        </w:rPr>
      </w:pPr>
      <w:r w:rsidRPr="00771A67">
        <w:rPr>
          <w:sz w:val="24"/>
          <w:lang w:val="it-IT"/>
        </w:rPr>
        <w:t>l'aiuto versato al concedente è utilizzato interamente a vantaggio dell'utilizzatore mediante una riduzione uniforme di tutti i canoni pagati nel periodo contrattuale;</w:t>
      </w:r>
    </w:p>
    <w:p w14:paraId="59D0A63A" w14:textId="77777777" w:rsidR="00DC0FA9" w:rsidRPr="00771A67" w:rsidRDefault="00DC0FA9" w:rsidP="00D077DF">
      <w:pPr>
        <w:pStyle w:val="Paragrafoelenco"/>
        <w:numPr>
          <w:ilvl w:val="0"/>
          <w:numId w:val="56"/>
        </w:numPr>
        <w:spacing w:after="120"/>
        <w:jc w:val="both"/>
        <w:rPr>
          <w:sz w:val="24"/>
          <w:lang w:val="it-IT"/>
        </w:rPr>
      </w:pPr>
      <w:r w:rsidRPr="00771A67">
        <w:rPr>
          <w:sz w:val="24"/>
          <w:lang w:val="it-IT"/>
        </w:rPr>
        <w:t>il concedente dimostra che il beneficio dell'aiuto è trasferito interamente all'utilizzatore, elaborando una distinta dei pagamenti dei canoni o con un metodo alternativo che fornisca assicurazioni equivalenti;</w:t>
      </w:r>
    </w:p>
    <w:p w14:paraId="3485E08E" w14:textId="77777777" w:rsidR="00E84B9D" w:rsidRPr="00D077DF" w:rsidRDefault="00E84B9D" w:rsidP="00D077DF">
      <w:pPr>
        <w:spacing w:after="120"/>
        <w:ind w:left="284"/>
        <w:jc w:val="both"/>
        <w:rPr>
          <w:sz w:val="24"/>
          <w:lang w:val="it-IT"/>
        </w:rPr>
      </w:pPr>
    </w:p>
    <w:p w14:paraId="0F046721" w14:textId="77777777" w:rsidR="00DC0FA9" w:rsidRPr="00771A67" w:rsidRDefault="00DC0FA9" w:rsidP="00D077DF">
      <w:pPr>
        <w:pStyle w:val="Paragrafoelenco"/>
        <w:numPr>
          <w:ilvl w:val="0"/>
          <w:numId w:val="55"/>
        </w:numPr>
        <w:spacing w:after="120"/>
        <w:jc w:val="both"/>
        <w:rPr>
          <w:sz w:val="24"/>
          <w:lang w:val="it-IT"/>
        </w:rPr>
      </w:pPr>
      <w:r w:rsidRPr="00771A67">
        <w:rPr>
          <w:sz w:val="24"/>
          <w:lang w:val="it-IT"/>
        </w:rPr>
        <w:t>nel caso in cui il beneficiario del cofinanziamento sia l'utilizzatore:</w:t>
      </w:r>
    </w:p>
    <w:p w14:paraId="36F511AA" w14:textId="77777777" w:rsidR="00DC0FA9" w:rsidRPr="00771A67" w:rsidRDefault="00DC0FA9" w:rsidP="00396233">
      <w:pPr>
        <w:pStyle w:val="Paragrafoelenco"/>
        <w:numPr>
          <w:ilvl w:val="0"/>
          <w:numId w:val="57"/>
        </w:numPr>
        <w:spacing w:after="120"/>
        <w:jc w:val="both"/>
        <w:rPr>
          <w:sz w:val="24"/>
          <w:lang w:val="it-IT"/>
        </w:rPr>
      </w:pPr>
      <w:r w:rsidRPr="00771A67">
        <w:rPr>
          <w:sz w:val="24"/>
          <w:lang w:val="it-IT"/>
        </w:rPr>
        <w:t>i canoni pagati dall'utilizzatore al concedente, comprovati da una fattura quietanzata o da un documento contabile avente forza probatoria equivalente, costituiscono la spesa ammissibile;</w:t>
      </w:r>
    </w:p>
    <w:p w14:paraId="72B374D5" w14:textId="77777777" w:rsidR="00DC0FA9" w:rsidRPr="00771A67" w:rsidRDefault="00DC0FA9" w:rsidP="00396233">
      <w:pPr>
        <w:pStyle w:val="Paragrafoelenco"/>
        <w:numPr>
          <w:ilvl w:val="0"/>
          <w:numId w:val="57"/>
        </w:numPr>
        <w:spacing w:after="120"/>
        <w:jc w:val="both"/>
        <w:rPr>
          <w:sz w:val="24"/>
          <w:lang w:val="it-IT"/>
        </w:rPr>
      </w:pPr>
      <w:r w:rsidRPr="00771A67">
        <w:rPr>
          <w:sz w:val="24"/>
          <w:lang w:val="it-IT"/>
        </w:rPr>
        <w:t>nel caso di contratti di locazione finanziaria contenenti una clausola di riacquisto o che prevedono una durata contrattuale minima corrispondente alla vita utile del bene, l'importo massimo ammissibile non può superare il valore di mercato del bene; non sono ammissibili le altre spese connesse al contratto, tra cui tributi, interessi, costi di rifinanziamento interessi, spese generali, oneri assicurativi;</w:t>
      </w:r>
    </w:p>
    <w:p w14:paraId="6995F38E" w14:textId="77777777" w:rsidR="00DC0FA9" w:rsidRPr="00771A67" w:rsidRDefault="00DC0FA9" w:rsidP="00396233">
      <w:pPr>
        <w:pStyle w:val="Paragrafoelenco"/>
        <w:numPr>
          <w:ilvl w:val="0"/>
          <w:numId w:val="57"/>
        </w:numPr>
        <w:spacing w:after="120"/>
        <w:jc w:val="both"/>
        <w:rPr>
          <w:sz w:val="24"/>
          <w:lang w:val="it-IT"/>
        </w:rPr>
      </w:pPr>
      <w:r w:rsidRPr="00771A67">
        <w:rPr>
          <w:sz w:val="24"/>
          <w:lang w:val="it-IT"/>
        </w:rPr>
        <w:t>l'aiuto relativo ai contratti di locazione finanziaria di cui al numero 2) è versato all'utilizzatore in una o più quote sulla base dei canoni effettivamente pagati; se la durata del contratto supera il termine finale per la contabilizzazione dei pagamenti ai fini dell'intervento cofinanziato, è ammissibile soltanto la spesa relativa ai canoni esigibili e pagati dall'utilizzatore sino al termine finale stabilito per i pagamenti ai fini dell'intervento;</w:t>
      </w:r>
    </w:p>
    <w:p w14:paraId="38AD893F" w14:textId="77777777" w:rsidR="00DC0FA9" w:rsidRPr="00771A67" w:rsidRDefault="00DC0FA9" w:rsidP="00396233">
      <w:pPr>
        <w:pStyle w:val="Paragrafoelenco"/>
        <w:numPr>
          <w:ilvl w:val="0"/>
          <w:numId w:val="57"/>
        </w:numPr>
        <w:spacing w:after="120"/>
        <w:jc w:val="both"/>
        <w:rPr>
          <w:sz w:val="24"/>
          <w:lang w:val="it-IT"/>
        </w:rPr>
      </w:pPr>
      <w:r w:rsidRPr="00771A67">
        <w:rPr>
          <w:sz w:val="24"/>
          <w:lang w:val="it-IT"/>
        </w:rPr>
        <w:t>nel caso di contratti di locazione finanziaria che non contengono un patto di retrovendita e la cui durata è inferiore al periodo di vita utile del bene oggetto del contratto, i canoni sono ammissibili in proporzione alla durata dell'operazione ammissibile; è onere dell'utilizzatore dimostrare che la locazione finanziaria costituisce il metodo più economico per acquisire l'uso del bene; nel caso in cui risulti che i costi sono inferiori utilizzando un metodo alternativo, quale la locazione semplice del bene, i costi supplementari sono detratti dalla spesa ammissibile;</w:t>
      </w:r>
    </w:p>
    <w:p w14:paraId="7476F69F" w14:textId="77777777" w:rsidR="00DC0FA9" w:rsidRPr="00771A67" w:rsidRDefault="00DC0FA9" w:rsidP="00396233">
      <w:pPr>
        <w:pStyle w:val="Paragrafoelenco"/>
        <w:numPr>
          <w:ilvl w:val="0"/>
          <w:numId w:val="57"/>
        </w:numPr>
        <w:spacing w:after="120"/>
        <w:jc w:val="both"/>
        <w:rPr>
          <w:sz w:val="24"/>
          <w:lang w:val="it-IT"/>
        </w:rPr>
      </w:pPr>
      <w:r w:rsidRPr="00771A67">
        <w:rPr>
          <w:sz w:val="24"/>
          <w:lang w:val="it-IT"/>
        </w:rPr>
        <w:t>i canoni pagati dall'utilizzatore in forza di un contratto di vendita e conseguente retro</w:t>
      </w:r>
      <w:r w:rsidR="00532B27">
        <w:rPr>
          <w:sz w:val="24"/>
          <w:lang w:val="it-IT"/>
        </w:rPr>
        <w:t>-</w:t>
      </w:r>
      <w:r w:rsidRPr="00771A67">
        <w:rPr>
          <w:sz w:val="24"/>
          <w:lang w:val="it-IT"/>
        </w:rPr>
        <w:t>locazione finanziaria sono spese ammissibili ai sensi della lettera b); i costi di acquisto del bene non sono ammissibili.</w:t>
      </w:r>
    </w:p>
    <w:p w14:paraId="12E02F92" w14:textId="77777777" w:rsidR="00DC0FA9" w:rsidRPr="00771A67" w:rsidRDefault="00DC0FA9" w:rsidP="00DC0FA9">
      <w:pPr>
        <w:spacing w:after="120"/>
        <w:jc w:val="both"/>
        <w:rPr>
          <w:sz w:val="24"/>
          <w:lang w:val="it-IT"/>
        </w:rPr>
      </w:pPr>
    </w:p>
    <w:p w14:paraId="3D8DA69E" w14:textId="77777777" w:rsidR="00DC0FA9" w:rsidRPr="003E4F9A" w:rsidRDefault="00DC0FA9" w:rsidP="00771A67">
      <w:pPr>
        <w:pStyle w:val="Titolo2"/>
      </w:pPr>
      <w:bookmarkStart w:id="327" w:name="_Toc472254064"/>
      <w:r w:rsidRPr="00647453">
        <w:t>Spese di assistenza tec</w:t>
      </w:r>
      <w:r w:rsidRPr="003E4F9A">
        <w:t>nica</w:t>
      </w:r>
      <w:bookmarkEnd w:id="327"/>
    </w:p>
    <w:p w14:paraId="7E3DC62C" w14:textId="77777777" w:rsidR="00DC0FA9" w:rsidRPr="00771A67" w:rsidRDefault="00DC0FA9" w:rsidP="00DC0FA9">
      <w:pPr>
        <w:spacing w:after="120"/>
        <w:jc w:val="both"/>
        <w:rPr>
          <w:sz w:val="24"/>
          <w:lang w:val="it-IT"/>
        </w:rPr>
      </w:pPr>
      <w:r w:rsidRPr="00771A67">
        <w:rPr>
          <w:sz w:val="24"/>
          <w:lang w:val="it-IT"/>
        </w:rPr>
        <w:t xml:space="preserve">Le spese sostenute per le attività di preparazione, gestione, sorveglianza, valutazione, informazione e comunicazione, creazione di rete, risoluzione dei reclami, controllo e audit dei programmi operativi, nonché quelle sostenute per ridurre gli oneri amministrativi a carico dei beneficiari, compresi sistemi elettronici per lo scambio di dati, e azioni mirate a rafforzare la capacità delle autorità degli Stati membri e dei beneficiari di amministrare e </w:t>
      </w:r>
      <w:r w:rsidRPr="00771A67">
        <w:rPr>
          <w:sz w:val="24"/>
          <w:lang w:val="it-IT"/>
        </w:rPr>
        <w:lastRenderedPageBreak/>
        <w:t xml:space="preserve">utilizzare tali fondi, sono ammissibili nei limiti di cui all'articolo 59 del regolamento (UE) n. 1303/2013. Le spese relative alla risoluzione dei reclami sono ammissibili limitatamente ai costi sostenuti dalle strutture preposte inerenti le attività di gestione, analisi e definizione dei reclami medesimi. Sono ammissibili le spese sostenute dalla pubblica amministrazione al fine di avvalersi del personale interno, di consulenze professionali, di servizi tecnico-specialistici, nonché delle dotazioni strumentali necessarie per le attività sopra indicate. </w:t>
      </w:r>
    </w:p>
    <w:p w14:paraId="22E890D4" w14:textId="77777777" w:rsidR="00DC0FA9" w:rsidRPr="00771A67" w:rsidRDefault="00DC0FA9" w:rsidP="00DC0FA9">
      <w:pPr>
        <w:spacing w:after="120"/>
        <w:jc w:val="both"/>
        <w:rPr>
          <w:sz w:val="24"/>
          <w:lang w:val="it-IT"/>
        </w:rPr>
      </w:pPr>
      <w:r w:rsidRPr="00771A67">
        <w:rPr>
          <w:sz w:val="24"/>
          <w:lang w:val="it-IT"/>
        </w:rPr>
        <w:t xml:space="preserve">Sono ammissibili, altresì, le spese sostenute per azioni tese a rafforzare la capacità dei partner interessati a norma dell'articolo 5, paragrafo 3, lettera e), del regolamento (UE) n. 1303/2013, e per sostenere lo scambio delle buone prassi tra tali partner. </w:t>
      </w:r>
    </w:p>
    <w:p w14:paraId="4F08DED2" w14:textId="77777777" w:rsidR="00DC0FA9" w:rsidRPr="00771A67" w:rsidRDefault="00DC0FA9" w:rsidP="00BE55A6">
      <w:pPr>
        <w:spacing w:after="120"/>
        <w:jc w:val="both"/>
        <w:outlineLvl w:val="0"/>
        <w:rPr>
          <w:sz w:val="24"/>
          <w:lang w:val="it-IT"/>
        </w:rPr>
      </w:pPr>
      <w:r w:rsidRPr="00771A67">
        <w:rPr>
          <w:sz w:val="24"/>
          <w:lang w:val="it-IT"/>
        </w:rPr>
        <w:t>Le spese possono interessare periodi di programmazione precedenti e successivi.</w:t>
      </w:r>
    </w:p>
    <w:p w14:paraId="2258F4E9" w14:textId="77777777" w:rsidR="00DC0FA9" w:rsidRPr="00771A67" w:rsidRDefault="00DC0FA9" w:rsidP="00DC0FA9">
      <w:pPr>
        <w:spacing w:after="120"/>
        <w:jc w:val="both"/>
        <w:rPr>
          <w:sz w:val="24"/>
          <w:lang w:val="it-IT"/>
        </w:rPr>
      </w:pPr>
      <w:r w:rsidRPr="00771A67">
        <w:rPr>
          <w:sz w:val="24"/>
          <w:lang w:val="it-IT"/>
        </w:rPr>
        <w:t xml:space="preserve">Con particolare riferimento alle spese per il personale interno della Pubblica Amministrazione, la spesa si ritiene ammissibile se è riferita ad attività aggiuntive a quelle ordinariamente svolte da detto personale per l’esercizio delle funzioni correnti dall’Amministrazione e se consiste specificamente nella “preparazione, selezione, gestione, attuazione, sorveglianza, monitoraggio, valutazione, informazione e controllo dei Programmi Operativi insieme alle attività volte a rafforzare la capacità amministrativa connessa all’attuazione dei Fondi”. </w:t>
      </w:r>
    </w:p>
    <w:p w14:paraId="49B84139" w14:textId="77777777" w:rsidR="00DC0FA9" w:rsidRPr="00771A67" w:rsidRDefault="00DC0FA9" w:rsidP="00DC0FA9">
      <w:pPr>
        <w:spacing w:after="120"/>
        <w:jc w:val="both"/>
        <w:rPr>
          <w:sz w:val="24"/>
          <w:lang w:val="it-IT"/>
        </w:rPr>
      </w:pPr>
      <w:r w:rsidRPr="00771A67">
        <w:rPr>
          <w:sz w:val="24"/>
          <w:lang w:val="it-IT"/>
        </w:rPr>
        <w:t xml:space="preserve">A seconda della tipologia di spesa sostenuta, sono previste le seguenti modalità di rendicontazione: </w:t>
      </w:r>
    </w:p>
    <w:p w14:paraId="3CAAF27C" w14:textId="77777777" w:rsidR="00DC0FA9" w:rsidRPr="00771A67" w:rsidRDefault="00DC0FA9" w:rsidP="00396233">
      <w:pPr>
        <w:pStyle w:val="Paragrafoelenco"/>
        <w:numPr>
          <w:ilvl w:val="0"/>
          <w:numId w:val="58"/>
        </w:numPr>
        <w:spacing w:after="120"/>
        <w:jc w:val="both"/>
        <w:rPr>
          <w:sz w:val="24"/>
          <w:lang w:val="it-IT"/>
        </w:rPr>
      </w:pPr>
      <w:r w:rsidRPr="00771A67">
        <w:rPr>
          <w:sz w:val="24"/>
          <w:lang w:val="it-IT"/>
        </w:rPr>
        <w:t>per le spese relative all’utilizzo di personale interno, si applicano le modalità di rendicontazione illustrate in relazione alle spese per il personale interno, cui si rimanda per approfondimenti;</w:t>
      </w:r>
    </w:p>
    <w:p w14:paraId="05256388" w14:textId="77777777" w:rsidR="00DC0FA9" w:rsidRPr="00771A67" w:rsidRDefault="00DC0FA9" w:rsidP="00396233">
      <w:pPr>
        <w:pStyle w:val="Paragrafoelenco"/>
        <w:numPr>
          <w:ilvl w:val="0"/>
          <w:numId w:val="58"/>
        </w:numPr>
        <w:spacing w:after="120"/>
        <w:jc w:val="both"/>
        <w:rPr>
          <w:sz w:val="24"/>
          <w:lang w:val="it-IT"/>
        </w:rPr>
      </w:pPr>
      <w:r w:rsidRPr="00771A67">
        <w:rPr>
          <w:sz w:val="24"/>
          <w:lang w:val="it-IT"/>
        </w:rPr>
        <w:t>per le spese relative all’utilizzo di servizi esterni (es. consulenze legali o servizi tecnico specialistici), si applicano le modalità di rendicontazione previste per le spese per servizi esterni, cui si rimanda per approfondimenti;</w:t>
      </w:r>
    </w:p>
    <w:p w14:paraId="0667FBC7" w14:textId="77777777" w:rsidR="00DC0FA9" w:rsidRPr="00771A67" w:rsidRDefault="00DC0FA9" w:rsidP="00396233">
      <w:pPr>
        <w:pStyle w:val="Paragrafoelenco"/>
        <w:numPr>
          <w:ilvl w:val="0"/>
          <w:numId w:val="58"/>
        </w:numPr>
        <w:spacing w:after="120"/>
        <w:jc w:val="both"/>
        <w:rPr>
          <w:sz w:val="24"/>
          <w:lang w:val="it-IT"/>
        </w:rPr>
      </w:pPr>
      <w:r w:rsidRPr="00771A67">
        <w:rPr>
          <w:sz w:val="24"/>
          <w:lang w:val="it-IT"/>
        </w:rPr>
        <w:t>per le spese relative all’acquisto di dotazioni strumentali (es. acquisto di attrezzature), si applicano le modalità di rendicontazione previste per gli investimenti per attrezzature, cui si rimanda per approfondimenti.</w:t>
      </w:r>
    </w:p>
    <w:p w14:paraId="5E32AA94" w14:textId="77777777" w:rsidR="00DC0FA9" w:rsidRPr="00771A67" w:rsidRDefault="00DC0FA9" w:rsidP="00DC0FA9">
      <w:pPr>
        <w:spacing w:after="120"/>
        <w:jc w:val="both"/>
        <w:rPr>
          <w:sz w:val="24"/>
          <w:lang w:val="it-IT"/>
        </w:rPr>
      </w:pPr>
    </w:p>
    <w:p w14:paraId="58C6CCD3" w14:textId="77777777" w:rsidR="00DC0FA9" w:rsidRPr="00647453" w:rsidRDefault="00DC0FA9" w:rsidP="00771A67">
      <w:pPr>
        <w:pStyle w:val="Titolo2"/>
      </w:pPr>
      <w:bookmarkStart w:id="328" w:name="_Toc472254065"/>
      <w:r w:rsidRPr="00647453">
        <w:t>Altre spese connesse alle singole operazioni</w:t>
      </w:r>
      <w:bookmarkEnd w:id="328"/>
    </w:p>
    <w:p w14:paraId="5DACAB6B" w14:textId="77777777" w:rsidR="00DC0FA9" w:rsidRPr="00771A67" w:rsidRDefault="00DC0FA9" w:rsidP="00DC0FA9">
      <w:pPr>
        <w:spacing w:after="120"/>
        <w:jc w:val="both"/>
        <w:rPr>
          <w:sz w:val="24"/>
          <w:lang w:val="it-IT"/>
        </w:rPr>
      </w:pPr>
      <w:r w:rsidRPr="00771A67">
        <w:rPr>
          <w:sz w:val="24"/>
          <w:lang w:val="it-IT"/>
        </w:rPr>
        <w:t xml:space="preserve">Sono ammissibili le spese, sostenute dai beneficiari, connesse all'esecuzione della specifica operazione, incluse le spese sostenute dalla pubblica amministrazione, purché previste dall'operazione stessa ed approvate dall’Autorità di gestione o sotto la sua responsabilità, ivi comprese quelle di valutazione, controllo, informazione e pubblicità dell’operazione medesima stessa. </w:t>
      </w:r>
    </w:p>
    <w:p w14:paraId="44390FDF" w14:textId="77777777" w:rsidR="00DC0FA9" w:rsidRPr="00771A67" w:rsidRDefault="00DC0FA9" w:rsidP="00DC0FA9">
      <w:pPr>
        <w:spacing w:after="120"/>
        <w:jc w:val="both"/>
        <w:rPr>
          <w:sz w:val="24"/>
          <w:lang w:val="it-IT"/>
        </w:rPr>
      </w:pPr>
      <w:r w:rsidRPr="00771A67">
        <w:rPr>
          <w:sz w:val="24"/>
          <w:lang w:val="it-IT"/>
        </w:rPr>
        <w:t>Ai sensi della normativa vigente, nell’ambito dell’attuazione di un’operazione, gli importi liquidati dalla pubblica amministrazione per sanare le inottemperanze contributive di un beneficiario o di un aggiudicatario di un contratto pubblico costituiscono spesa ammissibile.</w:t>
      </w:r>
    </w:p>
    <w:p w14:paraId="5C22BC58" w14:textId="77777777" w:rsidR="00DC0FA9" w:rsidRPr="00771A67" w:rsidRDefault="00DC0FA9" w:rsidP="00DC0FA9">
      <w:pPr>
        <w:spacing w:after="120"/>
        <w:jc w:val="both"/>
        <w:rPr>
          <w:sz w:val="24"/>
          <w:lang w:val="it-IT"/>
        </w:rPr>
      </w:pPr>
      <w:r w:rsidRPr="00771A67">
        <w:rPr>
          <w:sz w:val="24"/>
          <w:lang w:val="it-IT"/>
        </w:rPr>
        <w:t>A titolo esemplificativo e non esaustivo, si riportano di seguito alcune tipologie di altre spese connesse all’esecuzione delle operazioni, che i Beneficiari potrebbero presentare a rendicontazione.</w:t>
      </w:r>
    </w:p>
    <w:p w14:paraId="3BA0701C" w14:textId="77777777" w:rsidR="00DC0FA9" w:rsidRPr="00771A67" w:rsidRDefault="00DC0FA9" w:rsidP="00DC0FA9">
      <w:pPr>
        <w:spacing w:after="120"/>
        <w:jc w:val="both"/>
        <w:rPr>
          <w:sz w:val="24"/>
          <w:lang w:val="it-IT"/>
        </w:rPr>
      </w:pPr>
    </w:p>
    <w:p w14:paraId="14F9AA7B" w14:textId="77777777" w:rsidR="00DC0FA9" w:rsidRPr="003E4F9A" w:rsidRDefault="00DC0FA9" w:rsidP="00771A67">
      <w:pPr>
        <w:pStyle w:val="Titolo3"/>
      </w:pPr>
      <w:bookmarkStart w:id="329" w:name="_Toc472254066"/>
      <w:r w:rsidRPr="00647453">
        <w:lastRenderedPageBreak/>
        <w:t>Personale</w:t>
      </w:r>
      <w:bookmarkEnd w:id="329"/>
    </w:p>
    <w:p w14:paraId="490DEF06" w14:textId="77777777" w:rsidR="00DC0FA9" w:rsidRPr="00771A67" w:rsidRDefault="00DC0FA9" w:rsidP="00DC0FA9">
      <w:pPr>
        <w:spacing w:after="120"/>
        <w:jc w:val="both"/>
        <w:rPr>
          <w:sz w:val="24"/>
          <w:lang w:val="it-IT"/>
        </w:rPr>
      </w:pPr>
      <w:r w:rsidRPr="00771A67">
        <w:rPr>
          <w:sz w:val="24"/>
          <w:lang w:val="it-IT"/>
        </w:rPr>
        <w:t xml:space="preserve">Le spese per l’utilizzo di personale interno possono essere suddivise nelle seguenti categorie: </w:t>
      </w:r>
    </w:p>
    <w:p w14:paraId="369797D1" w14:textId="77777777" w:rsidR="00DC0FA9" w:rsidRPr="00771A67" w:rsidRDefault="00DC0FA9" w:rsidP="00396233">
      <w:pPr>
        <w:pStyle w:val="Paragrafoelenco"/>
        <w:numPr>
          <w:ilvl w:val="0"/>
          <w:numId w:val="59"/>
        </w:numPr>
        <w:spacing w:after="120"/>
        <w:jc w:val="both"/>
        <w:rPr>
          <w:sz w:val="24"/>
          <w:lang w:val="it-IT"/>
        </w:rPr>
      </w:pPr>
      <w:r w:rsidRPr="00771A67">
        <w:rPr>
          <w:sz w:val="24"/>
          <w:lang w:val="it-IT"/>
        </w:rPr>
        <w:t xml:space="preserve">personale assunto a tempo indeterminato; </w:t>
      </w:r>
    </w:p>
    <w:p w14:paraId="70A7F035" w14:textId="77777777" w:rsidR="00DC0FA9" w:rsidRPr="00771A67" w:rsidRDefault="00DC0FA9" w:rsidP="00396233">
      <w:pPr>
        <w:pStyle w:val="Paragrafoelenco"/>
        <w:numPr>
          <w:ilvl w:val="0"/>
          <w:numId w:val="59"/>
        </w:numPr>
        <w:spacing w:after="120"/>
        <w:jc w:val="both"/>
        <w:rPr>
          <w:sz w:val="24"/>
          <w:lang w:val="it-IT"/>
        </w:rPr>
      </w:pPr>
      <w:r w:rsidRPr="00771A67">
        <w:rPr>
          <w:sz w:val="24"/>
          <w:lang w:val="it-IT"/>
        </w:rPr>
        <w:t>personale assunto a tempo determinato;</w:t>
      </w:r>
    </w:p>
    <w:p w14:paraId="75B725CD" w14:textId="77777777" w:rsidR="00DC0FA9" w:rsidRPr="00771A67" w:rsidRDefault="00DC0FA9" w:rsidP="00396233">
      <w:pPr>
        <w:pStyle w:val="Paragrafoelenco"/>
        <w:numPr>
          <w:ilvl w:val="0"/>
          <w:numId w:val="59"/>
        </w:numPr>
        <w:spacing w:after="120"/>
        <w:jc w:val="both"/>
        <w:rPr>
          <w:sz w:val="24"/>
          <w:lang w:val="it-IT"/>
        </w:rPr>
      </w:pPr>
      <w:r w:rsidRPr="00771A67">
        <w:rPr>
          <w:sz w:val="24"/>
          <w:lang w:val="it-IT"/>
        </w:rPr>
        <w:t xml:space="preserve">personale </w:t>
      </w:r>
      <w:r w:rsidR="00BE55A6">
        <w:rPr>
          <w:sz w:val="24"/>
          <w:lang w:val="it-IT"/>
        </w:rPr>
        <w:t>non dipendente a diverso titolo (a progetto laddove ancora applicabile, CO.CO.CO. ecc.)</w:t>
      </w:r>
      <w:r w:rsidRPr="00771A67">
        <w:rPr>
          <w:sz w:val="24"/>
          <w:lang w:val="it-IT"/>
        </w:rPr>
        <w:t>.</w:t>
      </w:r>
    </w:p>
    <w:p w14:paraId="0E320FC1" w14:textId="77777777" w:rsidR="00DC0FA9" w:rsidRPr="00771A67" w:rsidRDefault="00DC0FA9" w:rsidP="00DC0FA9">
      <w:pPr>
        <w:spacing w:after="120"/>
        <w:jc w:val="both"/>
        <w:rPr>
          <w:sz w:val="24"/>
          <w:lang w:val="it-IT"/>
        </w:rPr>
      </w:pPr>
    </w:p>
    <w:p w14:paraId="31931058" w14:textId="77777777" w:rsidR="00DC0FA9" w:rsidRPr="00771A67" w:rsidRDefault="00DC0FA9" w:rsidP="00BE55A6">
      <w:pPr>
        <w:spacing w:after="120"/>
        <w:jc w:val="both"/>
        <w:outlineLvl w:val="0"/>
        <w:rPr>
          <w:sz w:val="24"/>
          <w:lang w:val="it-IT"/>
        </w:rPr>
      </w:pPr>
      <w:r w:rsidRPr="00771A67">
        <w:rPr>
          <w:sz w:val="24"/>
          <w:lang w:val="it-IT"/>
        </w:rPr>
        <w:t>Al fine della possibile rendicontazione, le spese del personale devono essere:</w:t>
      </w:r>
    </w:p>
    <w:p w14:paraId="71E6C068" w14:textId="77777777" w:rsidR="00DC0FA9" w:rsidRPr="00771A67" w:rsidRDefault="00DC0FA9" w:rsidP="00396233">
      <w:pPr>
        <w:pStyle w:val="Paragrafoelenco"/>
        <w:numPr>
          <w:ilvl w:val="0"/>
          <w:numId w:val="59"/>
        </w:numPr>
        <w:spacing w:after="120"/>
        <w:jc w:val="both"/>
        <w:rPr>
          <w:sz w:val="24"/>
          <w:lang w:val="it-IT"/>
        </w:rPr>
      </w:pPr>
      <w:r w:rsidRPr="00771A67">
        <w:rPr>
          <w:sz w:val="24"/>
          <w:lang w:val="it-IT"/>
        </w:rPr>
        <w:t>previste dall’operazione stessa;</w:t>
      </w:r>
    </w:p>
    <w:p w14:paraId="3C7037B7" w14:textId="77777777" w:rsidR="00DC0FA9" w:rsidRPr="00771A67" w:rsidRDefault="00DC0FA9" w:rsidP="00396233">
      <w:pPr>
        <w:pStyle w:val="Paragrafoelenco"/>
        <w:numPr>
          <w:ilvl w:val="0"/>
          <w:numId w:val="59"/>
        </w:numPr>
        <w:spacing w:after="120"/>
        <w:jc w:val="both"/>
        <w:rPr>
          <w:sz w:val="24"/>
          <w:lang w:val="it-IT"/>
        </w:rPr>
      </w:pPr>
      <w:r w:rsidRPr="00771A67">
        <w:rPr>
          <w:sz w:val="24"/>
          <w:lang w:val="it-IT"/>
        </w:rPr>
        <w:t>espressamente indicate nella scheda progettuale;</w:t>
      </w:r>
    </w:p>
    <w:p w14:paraId="38162A8B" w14:textId="77777777" w:rsidR="00DC0FA9" w:rsidRPr="00771A67" w:rsidRDefault="00DC0FA9" w:rsidP="00396233">
      <w:pPr>
        <w:pStyle w:val="Paragrafoelenco"/>
        <w:numPr>
          <w:ilvl w:val="0"/>
          <w:numId w:val="59"/>
        </w:numPr>
        <w:spacing w:after="120"/>
        <w:jc w:val="both"/>
        <w:rPr>
          <w:sz w:val="24"/>
          <w:lang w:val="it-IT"/>
        </w:rPr>
      </w:pPr>
      <w:r w:rsidRPr="00771A67">
        <w:rPr>
          <w:sz w:val="24"/>
          <w:lang w:val="it-IT"/>
        </w:rPr>
        <w:t>approvate dall’Autorità di Gestione.</w:t>
      </w:r>
    </w:p>
    <w:p w14:paraId="456ADFC7" w14:textId="77777777" w:rsidR="00DC0FA9" w:rsidRPr="00771A67" w:rsidRDefault="00DC0FA9" w:rsidP="00DC0FA9">
      <w:pPr>
        <w:spacing w:after="120"/>
        <w:jc w:val="both"/>
        <w:rPr>
          <w:sz w:val="24"/>
          <w:lang w:val="it-IT"/>
        </w:rPr>
      </w:pPr>
    </w:p>
    <w:p w14:paraId="3017A17F" w14:textId="77777777" w:rsidR="00DC0FA9" w:rsidRPr="00771A67" w:rsidRDefault="00DC0FA9" w:rsidP="00DC0FA9">
      <w:pPr>
        <w:spacing w:after="120"/>
        <w:jc w:val="both"/>
        <w:rPr>
          <w:sz w:val="24"/>
          <w:lang w:val="it-IT"/>
        </w:rPr>
      </w:pPr>
      <w:r w:rsidRPr="00771A67">
        <w:rPr>
          <w:sz w:val="24"/>
          <w:lang w:val="it-IT"/>
        </w:rPr>
        <w:t>Il calcolo del costo rendicontabile del personale dipendente deve essere effettuato in rapporto alle giornate o alle ore di impegno nel progetto, considerando il salario lordo del dipendente, entro i limiti contrattuali di riferimento (Contratto a progetto, CCNL, eventuali accordi aziendali più favorevoli) e gli altri eventuali compensi lordi, comprensivo dei contributi sociali a carico del lavoratore e del datore di lavoro.</w:t>
      </w:r>
    </w:p>
    <w:p w14:paraId="159B5490" w14:textId="77777777" w:rsidR="00DC0FA9" w:rsidRPr="00771A67" w:rsidRDefault="00DC0FA9" w:rsidP="00DC0FA9">
      <w:pPr>
        <w:spacing w:after="120"/>
        <w:jc w:val="both"/>
        <w:rPr>
          <w:sz w:val="24"/>
          <w:lang w:val="it-IT"/>
        </w:rPr>
      </w:pPr>
      <w:r w:rsidRPr="00771A67">
        <w:rPr>
          <w:sz w:val="24"/>
          <w:lang w:val="it-IT"/>
        </w:rPr>
        <w:t xml:space="preserve">Più in dettaglio, i costi di personale interno sono comprensivi di tutti gli oneri diretti e indiretti a carico sia del lavoratore sia del datore di lavoro: </w:t>
      </w:r>
    </w:p>
    <w:p w14:paraId="0307E079" w14:textId="77777777" w:rsidR="00DC0FA9" w:rsidRPr="00771A67" w:rsidRDefault="00DC0FA9" w:rsidP="00396233">
      <w:pPr>
        <w:pStyle w:val="Paragrafoelenco"/>
        <w:numPr>
          <w:ilvl w:val="0"/>
          <w:numId w:val="59"/>
        </w:numPr>
        <w:spacing w:after="120"/>
        <w:jc w:val="both"/>
        <w:rPr>
          <w:sz w:val="24"/>
          <w:lang w:val="it-IT"/>
        </w:rPr>
      </w:pPr>
      <w:r w:rsidRPr="00771A67">
        <w:rPr>
          <w:sz w:val="24"/>
          <w:lang w:val="it-IT"/>
        </w:rPr>
        <w:t>costi diretti, ovvero gli elementi che caratterizzano il rapporto di lavoro in maniera stabile e ricorrente (es. lo stipendio-base ed eventuali integrazioni più favorevoli, eventuale contingenza, scatti di anzianità).</w:t>
      </w:r>
    </w:p>
    <w:p w14:paraId="603B325C" w14:textId="77777777" w:rsidR="00DC0FA9" w:rsidRPr="00771A67" w:rsidRDefault="00DC0FA9" w:rsidP="00396233">
      <w:pPr>
        <w:pStyle w:val="Paragrafoelenco"/>
        <w:numPr>
          <w:ilvl w:val="0"/>
          <w:numId w:val="59"/>
        </w:numPr>
        <w:spacing w:after="120"/>
        <w:jc w:val="both"/>
        <w:rPr>
          <w:sz w:val="24"/>
          <w:lang w:val="it-IT"/>
        </w:rPr>
      </w:pPr>
      <w:r w:rsidRPr="00771A67">
        <w:rPr>
          <w:sz w:val="24"/>
          <w:lang w:val="it-IT"/>
        </w:rPr>
        <w:t xml:space="preserve">costi indiretti, ovvero, assenze per malattia, ferie, riposi aggiuntivi per festività soppresse, festività infrasettimanali, riposi aggiuntivi per riduzione di orario di lavoro, tredicesima e quattordicesima (ove previste dal CCNL), premi di produzione (se contrattualmente previsti e chiaramente calcolabili). </w:t>
      </w:r>
    </w:p>
    <w:p w14:paraId="5A07DA4D" w14:textId="77777777" w:rsidR="00DC0FA9" w:rsidRPr="00771A67" w:rsidRDefault="00DC0FA9" w:rsidP="00DC0FA9">
      <w:pPr>
        <w:spacing w:after="120"/>
        <w:jc w:val="both"/>
        <w:rPr>
          <w:sz w:val="24"/>
          <w:lang w:val="it-IT"/>
        </w:rPr>
      </w:pPr>
      <w:r w:rsidRPr="00771A67">
        <w:rPr>
          <w:sz w:val="24"/>
          <w:lang w:val="it-IT"/>
        </w:rPr>
        <w:t>La retribuzione rendicontabile deve essere rapportata alle ore d’impegno nel progetto, e deve essere calcolata su base annuale (corrispondente alla busta paga):</w:t>
      </w:r>
    </w:p>
    <w:p w14:paraId="7A4E9582" w14:textId="77777777" w:rsidR="00DC0FA9" w:rsidRPr="00771A67" w:rsidRDefault="00DC0FA9" w:rsidP="00DC0FA9">
      <w:pPr>
        <w:spacing w:after="120"/>
        <w:jc w:val="both"/>
        <w:rPr>
          <w:sz w:val="24"/>
          <w:lang w:val="it-IT"/>
        </w:rPr>
      </w:pPr>
    </w:p>
    <w:tbl>
      <w:tblPr>
        <w:tblStyle w:val="Tabellagriglia4-colore12"/>
        <w:tblW w:w="0" w:type="auto"/>
        <w:tblLook w:val="04A0" w:firstRow="1" w:lastRow="0" w:firstColumn="1" w:lastColumn="0" w:noHBand="0" w:noVBand="1"/>
      </w:tblPr>
      <w:tblGrid>
        <w:gridCol w:w="1635"/>
        <w:gridCol w:w="7379"/>
      </w:tblGrid>
      <w:tr w:rsidR="00083748" w:rsidRPr="00BB0AB9" w14:paraId="7F3915C5" w14:textId="77777777" w:rsidTr="00261F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4" w:type="dxa"/>
            <w:gridSpan w:val="2"/>
          </w:tcPr>
          <w:p w14:paraId="33CA9EC1" w14:textId="77777777" w:rsidR="00083748" w:rsidRDefault="00083748" w:rsidP="00771A67">
            <w:pPr>
              <w:spacing w:after="120"/>
              <w:jc w:val="center"/>
              <w:rPr>
                <w:lang w:val="it-IT"/>
              </w:rPr>
            </w:pPr>
            <w:r w:rsidRPr="00DC0FA9">
              <w:rPr>
                <w:lang w:val="it-IT"/>
              </w:rPr>
              <w:t>METODOLOGIA DI CALCOLO COSTO ORARIO</w:t>
            </w:r>
          </w:p>
        </w:tc>
      </w:tr>
      <w:tr w:rsidR="00083748" w:rsidRPr="00BB0AB9" w14:paraId="5686BB16" w14:textId="77777777" w:rsidTr="00771A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5" w:type="dxa"/>
          </w:tcPr>
          <w:p w14:paraId="4C052798" w14:textId="77777777" w:rsidR="00083748" w:rsidRDefault="00083748" w:rsidP="00DC0FA9">
            <w:pPr>
              <w:spacing w:after="120"/>
              <w:jc w:val="both"/>
              <w:rPr>
                <w:lang w:val="it-IT"/>
              </w:rPr>
            </w:pPr>
            <w:r w:rsidRPr="00DC0FA9">
              <w:rPr>
                <w:lang w:val="it-IT"/>
              </w:rPr>
              <w:t>RAL</w:t>
            </w:r>
            <w:r w:rsidRPr="00DC0FA9">
              <w:rPr>
                <w:lang w:val="it-IT"/>
              </w:rPr>
              <w:tab/>
            </w:r>
          </w:p>
        </w:tc>
        <w:tc>
          <w:tcPr>
            <w:tcW w:w="7379" w:type="dxa"/>
          </w:tcPr>
          <w:p w14:paraId="7CCCC3F6" w14:textId="77777777" w:rsidR="00083748" w:rsidRDefault="00083748" w:rsidP="00647453">
            <w:pPr>
              <w:spacing w:after="120"/>
              <w:jc w:val="both"/>
              <w:cnfStyle w:val="000000100000" w:firstRow="0" w:lastRow="0" w:firstColumn="0" w:lastColumn="0" w:oddVBand="0" w:evenVBand="0" w:oddHBand="1" w:evenHBand="0" w:firstRowFirstColumn="0" w:firstRowLastColumn="0" w:lastRowFirstColumn="0" w:lastRowLastColumn="0"/>
              <w:rPr>
                <w:lang w:val="it-IT"/>
              </w:rPr>
            </w:pPr>
            <w:r w:rsidRPr="00DC0FA9">
              <w:rPr>
                <w:lang w:val="it-IT"/>
              </w:rPr>
              <w:t>Retribuzione annuale lorda, comprensiva della quota degli oneri previdenziali e assistenziali nonché delle ritenute fiscali a carico del lavoratore</w:t>
            </w:r>
          </w:p>
        </w:tc>
      </w:tr>
      <w:tr w:rsidR="00083748" w:rsidRPr="00BB0AB9" w14:paraId="6BB2E7DF" w14:textId="77777777" w:rsidTr="00771A67">
        <w:tc>
          <w:tcPr>
            <w:cnfStyle w:val="001000000000" w:firstRow="0" w:lastRow="0" w:firstColumn="1" w:lastColumn="0" w:oddVBand="0" w:evenVBand="0" w:oddHBand="0" w:evenHBand="0" w:firstRowFirstColumn="0" w:firstRowLastColumn="0" w:lastRowFirstColumn="0" w:lastRowLastColumn="0"/>
            <w:tcW w:w="1635" w:type="dxa"/>
          </w:tcPr>
          <w:p w14:paraId="09C42B9D" w14:textId="77777777" w:rsidR="00083748" w:rsidRDefault="00083748" w:rsidP="00DC0FA9">
            <w:pPr>
              <w:spacing w:after="120"/>
              <w:jc w:val="both"/>
              <w:rPr>
                <w:lang w:val="it-IT"/>
              </w:rPr>
            </w:pPr>
            <w:r w:rsidRPr="00DC0FA9">
              <w:rPr>
                <w:lang w:val="it-IT"/>
              </w:rPr>
              <w:t>DIF</w:t>
            </w:r>
            <w:r w:rsidRPr="00DC0FA9">
              <w:rPr>
                <w:lang w:val="it-IT"/>
              </w:rPr>
              <w:tab/>
            </w:r>
          </w:p>
        </w:tc>
        <w:tc>
          <w:tcPr>
            <w:tcW w:w="7379" w:type="dxa"/>
          </w:tcPr>
          <w:p w14:paraId="45C9D9BC" w14:textId="77777777" w:rsidR="00083748" w:rsidRDefault="00083748" w:rsidP="00647453">
            <w:pPr>
              <w:spacing w:after="120"/>
              <w:jc w:val="both"/>
              <w:cnfStyle w:val="000000000000" w:firstRow="0" w:lastRow="0" w:firstColumn="0" w:lastColumn="0" w:oddVBand="0" w:evenVBand="0" w:oddHBand="0" w:evenHBand="0" w:firstRowFirstColumn="0" w:firstRowLastColumn="0" w:lastRowFirstColumn="0" w:lastRowLastColumn="0"/>
              <w:rPr>
                <w:lang w:val="it-IT"/>
              </w:rPr>
            </w:pPr>
            <w:r w:rsidRPr="00DC0FA9">
              <w:rPr>
                <w:lang w:val="it-IT"/>
              </w:rPr>
              <w:t>Retribuzione differita (TFR, 13° e se prevista 14° mensilità)</w:t>
            </w:r>
          </w:p>
        </w:tc>
      </w:tr>
      <w:tr w:rsidR="00083748" w:rsidRPr="00BB0AB9" w14:paraId="1E651DC2" w14:textId="77777777" w:rsidTr="00771A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5" w:type="dxa"/>
          </w:tcPr>
          <w:p w14:paraId="49764967" w14:textId="77777777" w:rsidR="00083748" w:rsidRDefault="00083748" w:rsidP="00DC0FA9">
            <w:pPr>
              <w:spacing w:after="120"/>
              <w:jc w:val="both"/>
              <w:rPr>
                <w:lang w:val="it-IT"/>
              </w:rPr>
            </w:pPr>
            <w:r w:rsidRPr="00DC0FA9">
              <w:rPr>
                <w:lang w:val="it-IT"/>
              </w:rPr>
              <w:t>OS</w:t>
            </w:r>
            <w:r w:rsidRPr="00DC0FA9">
              <w:rPr>
                <w:lang w:val="it-IT"/>
              </w:rPr>
              <w:tab/>
            </w:r>
          </w:p>
        </w:tc>
        <w:tc>
          <w:tcPr>
            <w:tcW w:w="7379" w:type="dxa"/>
          </w:tcPr>
          <w:p w14:paraId="59EAC3C4" w14:textId="77777777" w:rsidR="00083748" w:rsidRDefault="00083748" w:rsidP="00647453">
            <w:pPr>
              <w:spacing w:after="120"/>
              <w:jc w:val="both"/>
              <w:cnfStyle w:val="000000100000" w:firstRow="0" w:lastRow="0" w:firstColumn="0" w:lastColumn="0" w:oddVBand="0" w:evenVBand="0" w:oddHBand="1" w:evenHBand="0" w:firstRowFirstColumn="0" w:firstRowLastColumn="0" w:lastRowFirstColumn="0" w:lastRowLastColumn="0"/>
              <w:rPr>
                <w:lang w:val="it-IT"/>
              </w:rPr>
            </w:pPr>
            <w:r w:rsidRPr="00DC0FA9">
              <w:rPr>
                <w:lang w:val="it-IT"/>
              </w:rPr>
              <w:t>Oneri previdenziali e assistenziali a carico del beneficiario non compresi nella busta paga (non a carico del dipendente)</w:t>
            </w:r>
          </w:p>
        </w:tc>
      </w:tr>
      <w:tr w:rsidR="00083748" w:rsidRPr="00BB0AB9" w14:paraId="6624C934" w14:textId="77777777" w:rsidTr="00771A67">
        <w:tc>
          <w:tcPr>
            <w:cnfStyle w:val="001000000000" w:firstRow="0" w:lastRow="0" w:firstColumn="1" w:lastColumn="0" w:oddVBand="0" w:evenVBand="0" w:oddHBand="0" w:evenHBand="0" w:firstRowFirstColumn="0" w:firstRowLastColumn="0" w:lastRowFirstColumn="0" w:lastRowLastColumn="0"/>
            <w:tcW w:w="1635" w:type="dxa"/>
          </w:tcPr>
          <w:p w14:paraId="28335001" w14:textId="77777777" w:rsidR="00083748" w:rsidRDefault="00BE55A6" w:rsidP="00DC0FA9">
            <w:pPr>
              <w:spacing w:after="120"/>
              <w:jc w:val="both"/>
              <w:rPr>
                <w:lang w:val="it-IT"/>
              </w:rPr>
            </w:pPr>
            <w:r>
              <w:rPr>
                <w:lang w:val="it-IT"/>
              </w:rPr>
              <w:t xml:space="preserve">Ore </w:t>
            </w:r>
            <w:r w:rsidR="00083748" w:rsidRPr="00DC0FA9">
              <w:rPr>
                <w:lang w:val="it-IT"/>
              </w:rPr>
              <w:t>lavorative</w:t>
            </w:r>
            <w:r w:rsidR="00083748" w:rsidRPr="00DC0FA9">
              <w:rPr>
                <w:lang w:val="it-IT"/>
              </w:rPr>
              <w:tab/>
            </w:r>
          </w:p>
        </w:tc>
        <w:tc>
          <w:tcPr>
            <w:tcW w:w="7379" w:type="dxa"/>
          </w:tcPr>
          <w:p w14:paraId="5390F680" w14:textId="77777777" w:rsidR="00083748" w:rsidRPr="00DC0FA9" w:rsidRDefault="00083748" w:rsidP="00083748">
            <w:pPr>
              <w:spacing w:after="120"/>
              <w:jc w:val="both"/>
              <w:cnfStyle w:val="000000000000" w:firstRow="0" w:lastRow="0" w:firstColumn="0" w:lastColumn="0" w:oddVBand="0" w:evenVBand="0" w:oddHBand="0" w:evenHBand="0" w:firstRowFirstColumn="0" w:firstRowLastColumn="0" w:lastRowFirstColumn="0" w:lastRowLastColumn="0"/>
              <w:rPr>
                <w:lang w:val="it-IT"/>
              </w:rPr>
            </w:pPr>
            <w:r w:rsidRPr="00DC0FA9">
              <w:rPr>
                <w:lang w:val="it-IT"/>
              </w:rPr>
              <w:t>Ore annuali lavorative previste dal contratto.</w:t>
            </w:r>
          </w:p>
          <w:p w14:paraId="7B4D78EB" w14:textId="77777777" w:rsidR="00083748" w:rsidRDefault="00083748" w:rsidP="00647453">
            <w:pPr>
              <w:spacing w:after="120"/>
              <w:jc w:val="both"/>
              <w:cnfStyle w:val="000000000000" w:firstRow="0" w:lastRow="0" w:firstColumn="0" w:lastColumn="0" w:oddVBand="0" w:evenVBand="0" w:oddHBand="0" w:evenHBand="0" w:firstRowFirstColumn="0" w:firstRowLastColumn="0" w:lastRowFirstColumn="0" w:lastRowLastColumn="0"/>
              <w:rPr>
                <w:lang w:val="it-IT"/>
              </w:rPr>
            </w:pPr>
            <w:r w:rsidRPr="00DC0FA9">
              <w:rPr>
                <w:lang w:val="it-IT"/>
              </w:rPr>
              <w:t>In alternativa, a norma dell’art. 68 par. 2 RDC, può essere considerato 1.720 ore senza bisogno di documentare tale valore</w:t>
            </w:r>
          </w:p>
        </w:tc>
      </w:tr>
      <w:tr w:rsidR="00083748" w:rsidRPr="00BB0AB9" w14:paraId="556F5404" w14:textId="77777777" w:rsidTr="00771A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5" w:type="dxa"/>
          </w:tcPr>
          <w:p w14:paraId="2C47B738" w14:textId="77777777" w:rsidR="00083748" w:rsidRDefault="00BE55A6" w:rsidP="00DC0FA9">
            <w:pPr>
              <w:spacing w:after="120"/>
              <w:jc w:val="both"/>
              <w:rPr>
                <w:lang w:val="it-IT"/>
              </w:rPr>
            </w:pPr>
            <w:r>
              <w:rPr>
                <w:lang w:val="it-IT"/>
              </w:rPr>
              <w:t xml:space="preserve">Ore </w:t>
            </w:r>
            <w:r w:rsidR="00083748" w:rsidRPr="00DC0FA9">
              <w:rPr>
                <w:lang w:val="it-IT"/>
              </w:rPr>
              <w:t>progetto</w:t>
            </w:r>
          </w:p>
        </w:tc>
        <w:tc>
          <w:tcPr>
            <w:tcW w:w="7379" w:type="dxa"/>
          </w:tcPr>
          <w:p w14:paraId="564CA553" w14:textId="77777777" w:rsidR="00083748" w:rsidRDefault="00083748" w:rsidP="00DC0FA9">
            <w:pPr>
              <w:spacing w:after="120"/>
              <w:jc w:val="both"/>
              <w:cnfStyle w:val="000000100000" w:firstRow="0" w:lastRow="0" w:firstColumn="0" w:lastColumn="0" w:oddVBand="0" w:evenVBand="0" w:oddHBand="1" w:evenHBand="0" w:firstRowFirstColumn="0" w:firstRowLastColumn="0" w:lastRowFirstColumn="0" w:lastRowLastColumn="0"/>
              <w:rPr>
                <w:lang w:val="it-IT"/>
              </w:rPr>
            </w:pPr>
            <w:r w:rsidRPr="00DC0FA9">
              <w:rPr>
                <w:lang w:val="it-IT"/>
              </w:rPr>
              <w:t>Ore di impegno dedicate effettivamente al progetto, nel periodo di riferimento</w:t>
            </w:r>
          </w:p>
        </w:tc>
      </w:tr>
    </w:tbl>
    <w:p w14:paraId="2AF708C1" w14:textId="77777777" w:rsidR="00DC0FA9" w:rsidRPr="00DC0FA9" w:rsidRDefault="00DC0FA9" w:rsidP="00DC0FA9">
      <w:pPr>
        <w:spacing w:after="120"/>
        <w:jc w:val="both"/>
        <w:rPr>
          <w:lang w:val="it-IT"/>
        </w:rPr>
      </w:pPr>
    </w:p>
    <w:tbl>
      <w:tblPr>
        <w:tblW w:w="0" w:type="auto"/>
        <w:jc w:val="center"/>
        <w:tblLook w:val="04A0" w:firstRow="1" w:lastRow="0" w:firstColumn="1" w:lastColumn="0" w:noHBand="0" w:noVBand="1"/>
      </w:tblPr>
      <w:tblGrid>
        <w:gridCol w:w="3231"/>
        <w:gridCol w:w="2576"/>
        <w:gridCol w:w="2576"/>
      </w:tblGrid>
      <w:tr w:rsidR="00BE55A6" w:rsidRPr="0034733F" w14:paraId="30B764E8" w14:textId="77777777" w:rsidTr="00BE55A6">
        <w:trPr>
          <w:jc w:val="center"/>
        </w:trPr>
        <w:tc>
          <w:tcPr>
            <w:tcW w:w="3231" w:type="dxa"/>
            <w:vMerge w:val="restart"/>
            <w:shd w:val="clear" w:color="auto" w:fill="C6D9F1" w:themeFill="text2" w:themeFillTint="33"/>
            <w:vAlign w:val="center"/>
          </w:tcPr>
          <w:p w14:paraId="62178BC9" w14:textId="77777777" w:rsidR="00BE55A6" w:rsidRPr="00771A67" w:rsidRDefault="00BE55A6" w:rsidP="00771A67">
            <w:pPr>
              <w:spacing w:before="120" w:after="120"/>
              <w:jc w:val="both"/>
              <w:rPr>
                <w:b/>
                <w:sz w:val="20"/>
                <w:lang w:val="it-IT"/>
              </w:rPr>
            </w:pPr>
            <w:r w:rsidRPr="00771A67">
              <w:rPr>
                <w:b/>
                <w:sz w:val="20"/>
                <w:lang w:val="it-IT"/>
              </w:rPr>
              <w:t>Costo imputabile al progetto =</w:t>
            </w:r>
          </w:p>
        </w:tc>
        <w:tc>
          <w:tcPr>
            <w:tcW w:w="2576" w:type="dxa"/>
            <w:tcBorders>
              <w:bottom w:val="single" w:sz="4" w:space="0" w:color="auto"/>
            </w:tcBorders>
            <w:shd w:val="clear" w:color="auto" w:fill="C6D9F1" w:themeFill="text2" w:themeFillTint="33"/>
          </w:tcPr>
          <w:p w14:paraId="3C5A7649" w14:textId="77777777" w:rsidR="00BE55A6" w:rsidRPr="00771A67" w:rsidRDefault="00BE55A6" w:rsidP="00771A67">
            <w:pPr>
              <w:spacing w:after="120"/>
              <w:jc w:val="center"/>
              <w:rPr>
                <w:b/>
                <w:sz w:val="20"/>
                <w:lang w:val="it-IT"/>
              </w:rPr>
            </w:pPr>
            <w:r w:rsidRPr="00771A67">
              <w:rPr>
                <w:b/>
                <w:sz w:val="20"/>
                <w:lang w:val="it-IT"/>
              </w:rPr>
              <w:t>RAL + DIF</w:t>
            </w:r>
            <w:r>
              <w:rPr>
                <w:b/>
                <w:sz w:val="20"/>
                <w:lang w:val="it-IT"/>
              </w:rPr>
              <w:t xml:space="preserve"> </w:t>
            </w:r>
            <w:r w:rsidRPr="00771A67">
              <w:rPr>
                <w:b/>
                <w:sz w:val="20"/>
                <w:lang w:val="it-IT"/>
              </w:rPr>
              <w:t>+</w:t>
            </w:r>
            <w:r>
              <w:rPr>
                <w:b/>
                <w:sz w:val="20"/>
                <w:lang w:val="it-IT"/>
              </w:rPr>
              <w:t xml:space="preserve"> </w:t>
            </w:r>
            <w:r w:rsidRPr="00771A67">
              <w:rPr>
                <w:b/>
                <w:sz w:val="20"/>
                <w:lang w:val="it-IT"/>
              </w:rPr>
              <w:t xml:space="preserve">OS </w:t>
            </w:r>
          </w:p>
        </w:tc>
        <w:tc>
          <w:tcPr>
            <w:tcW w:w="2576" w:type="dxa"/>
            <w:tcBorders>
              <w:bottom w:val="single" w:sz="4" w:space="0" w:color="auto"/>
            </w:tcBorders>
            <w:shd w:val="clear" w:color="auto" w:fill="C6D9F1" w:themeFill="text2" w:themeFillTint="33"/>
          </w:tcPr>
          <w:p w14:paraId="7578A74E" w14:textId="77777777" w:rsidR="00BE55A6" w:rsidRPr="0034733F" w:rsidRDefault="00BE55A6">
            <w:pPr>
              <w:spacing w:after="120"/>
              <w:jc w:val="center"/>
              <w:rPr>
                <w:b/>
                <w:sz w:val="20"/>
                <w:lang w:val="it-IT"/>
              </w:rPr>
            </w:pPr>
            <w:r>
              <w:rPr>
                <w:b/>
                <w:sz w:val="20"/>
                <w:lang w:val="it-IT"/>
              </w:rPr>
              <w:t>= X * ore progetto</w:t>
            </w:r>
          </w:p>
        </w:tc>
      </w:tr>
      <w:tr w:rsidR="00BE55A6" w:rsidRPr="0034733F" w14:paraId="0EA3B97D" w14:textId="77777777" w:rsidTr="00BE55A6">
        <w:trPr>
          <w:jc w:val="center"/>
        </w:trPr>
        <w:tc>
          <w:tcPr>
            <w:tcW w:w="3231" w:type="dxa"/>
            <w:vMerge/>
            <w:shd w:val="clear" w:color="auto" w:fill="C6D9F1" w:themeFill="text2" w:themeFillTint="33"/>
          </w:tcPr>
          <w:p w14:paraId="06A6DEA5" w14:textId="77777777" w:rsidR="00BE55A6" w:rsidRPr="00771A67" w:rsidRDefault="00BE55A6" w:rsidP="00DC0FA9">
            <w:pPr>
              <w:spacing w:after="120"/>
              <w:jc w:val="both"/>
              <w:rPr>
                <w:b/>
                <w:sz w:val="20"/>
                <w:lang w:val="it-IT"/>
              </w:rPr>
            </w:pPr>
          </w:p>
        </w:tc>
        <w:tc>
          <w:tcPr>
            <w:tcW w:w="2576" w:type="dxa"/>
            <w:tcBorders>
              <w:top w:val="single" w:sz="4" w:space="0" w:color="auto"/>
            </w:tcBorders>
            <w:shd w:val="clear" w:color="auto" w:fill="C6D9F1" w:themeFill="text2" w:themeFillTint="33"/>
          </w:tcPr>
          <w:p w14:paraId="4AB8028F" w14:textId="77777777" w:rsidR="00BE55A6" w:rsidRPr="00771A67" w:rsidRDefault="00BE55A6" w:rsidP="00771A67">
            <w:pPr>
              <w:spacing w:after="120"/>
              <w:jc w:val="center"/>
              <w:rPr>
                <w:b/>
                <w:sz w:val="20"/>
                <w:lang w:val="it-IT"/>
              </w:rPr>
            </w:pPr>
            <w:r>
              <w:rPr>
                <w:b/>
                <w:sz w:val="20"/>
                <w:lang w:val="it-IT"/>
              </w:rPr>
              <w:t>ora</w:t>
            </w:r>
            <w:r w:rsidRPr="00771A67">
              <w:rPr>
                <w:b/>
                <w:sz w:val="20"/>
                <w:lang w:val="it-IT"/>
              </w:rPr>
              <w:t xml:space="preserve"> lavorative</w:t>
            </w:r>
            <w:r>
              <w:rPr>
                <w:b/>
                <w:sz w:val="20"/>
                <w:lang w:val="it-IT"/>
              </w:rPr>
              <w:t xml:space="preserve"> oppure 1.720</w:t>
            </w:r>
          </w:p>
        </w:tc>
        <w:tc>
          <w:tcPr>
            <w:tcW w:w="2576" w:type="dxa"/>
            <w:tcBorders>
              <w:top w:val="single" w:sz="4" w:space="0" w:color="auto"/>
            </w:tcBorders>
            <w:shd w:val="clear" w:color="auto" w:fill="C6D9F1" w:themeFill="text2" w:themeFillTint="33"/>
          </w:tcPr>
          <w:p w14:paraId="1046FEA5" w14:textId="77777777" w:rsidR="00BE55A6" w:rsidRDefault="00BE55A6">
            <w:pPr>
              <w:spacing w:after="120"/>
              <w:jc w:val="center"/>
              <w:rPr>
                <w:b/>
                <w:sz w:val="20"/>
                <w:lang w:val="it-IT"/>
              </w:rPr>
            </w:pPr>
          </w:p>
        </w:tc>
      </w:tr>
    </w:tbl>
    <w:p w14:paraId="3A0FB711" w14:textId="77777777" w:rsidR="00DC0FA9" w:rsidRDefault="00DC0FA9" w:rsidP="00DC0FA9">
      <w:pPr>
        <w:spacing w:after="120"/>
        <w:jc w:val="both"/>
        <w:rPr>
          <w:lang w:val="it-IT"/>
        </w:rPr>
      </w:pPr>
    </w:p>
    <w:p w14:paraId="07EEEC08" w14:textId="4EC99466" w:rsidR="00DC0FA9" w:rsidRDefault="00DC0FA9" w:rsidP="00DC0FA9">
      <w:pPr>
        <w:spacing w:after="120"/>
        <w:jc w:val="both"/>
        <w:rPr>
          <w:sz w:val="24"/>
          <w:lang w:val="it-IT"/>
        </w:rPr>
      </w:pPr>
      <w:r w:rsidRPr="00771A67">
        <w:rPr>
          <w:sz w:val="24"/>
          <w:lang w:val="it-IT"/>
        </w:rPr>
        <w:t>La rendicontazione degli importi previsti per le spese per il personale interno deve essere supportata da tutta la documentazione idonea a ricostruire il calcolo utilizzato per definire l’importo rendicontato, compresa una dichiarazione – firmata dal dirigente responsabile – che attesti la retribuzione lorda su base annua del/dei dipendente/i che lavorano sul progetto. Inoltre, in caso di impiego parziale sul progetto, è necessaria anche un’attestazione che indichi, per ogni dipendente, la parte di stipendio destinata al progetto e il metodo di calcolo adottato (es. calcolo pro-quota o calcolo attraverso la rilevazione del tempo dedicato, cui deve essere allegata una tabella (foglio presenze) sulla quale vengono mensilmente rilevate le ore giornaliere dedicate al progetto e la descrizione dettagliata delle attività svolte).</w:t>
      </w:r>
    </w:p>
    <w:p w14:paraId="73E1B51C" w14:textId="27B1FB60" w:rsidR="00DC0FA9" w:rsidRPr="00771A67" w:rsidRDefault="00DC0FA9" w:rsidP="00DC0FA9">
      <w:pPr>
        <w:spacing w:after="120"/>
        <w:jc w:val="both"/>
        <w:rPr>
          <w:sz w:val="24"/>
          <w:lang w:val="it-IT"/>
        </w:rPr>
      </w:pPr>
    </w:p>
    <w:p w14:paraId="34EDFAF1" w14:textId="77777777" w:rsidR="00DC0FA9" w:rsidRPr="00DC0FA9" w:rsidRDefault="00DC0FA9" w:rsidP="00771A67">
      <w:pPr>
        <w:pStyle w:val="Titolo3"/>
      </w:pPr>
      <w:bookmarkStart w:id="330" w:name="_Toc472254067"/>
      <w:r w:rsidRPr="00DC0FA9">
        <w:t>Spese di viaggio</w:t>
      </w:r>
      <w:bookmarkEnd w:id="330"/>
    </w:p>
    <w:p w14:paraId="28C0CE7D" w14:textId="77777777" w:rsidR="00DC0FA9" w:rsidRPr="00771A67" w:rsidRDefault="00DC0FA9" w:rsidP="00DC0FA9">
      <w:pPr>
        <w:spacing w:after="120"/>
        <w:jc w:val="both"/>
        <w:rPr>
          <w:sz w:val="24"/>
          <w:lang w:val="it-IT"/>
        </w:rPr>
      </w:pPr>
      <w:r w:rsidRPr="00771A67">
        <w:rPr>
          <w:sz w:val="24"/>
          <w:lang w:val="it-IT"/>
        </w:rPr>
        <w:t xml:space="preserve">La categoria “spese di viaggio” comprende le spese sostenute dal Beneficiario per l’effettuazione di missioni strettamente attinenti al progetto, che possono a titolo esemplificativo essere le seguenti: </w:t>
      </w:r>
    </w:p>
    <w:p w14:paraId="07BE4A36" w14:textId="77777777" w:rsidR="00DC0FA9" w:rsidRPr="00771A67" w:rsidRDefault="00DC0FA9" w:rsidP="00396233">
      <w:pPr>
        <w:pStyle w:val="Paragrafoelenco"/>
        <w:numPr>
          <w:ilvl w:val="0"/>
          <w:numId w:val="60"/>
        </w:numPr>
        <w:spacing w:after="120"/>
        <w:jc w:val="both"/>
        <w:rPr>
          <w:sz w:val="24"/>
          <w:lang w:val="it-IT"/>
        </w:rPr>
      </w:pPr>
      <w:r w:rsidRPr="00771A67">
        <w:rPr>
          <w:sz w:val="24"/>
          <w:lang w:val="it-IT"/>
        </w:rPr>
        <w:t>trasporto;</w:t>
      </w:r>
    </w:p>
    <w:p w14:paraId="2A31A0F5" w14:textId="77777777" w:rsidR="00DC0FA9" w:rsidRPr="00771A67" w:rsidRDefault="00DC0FA9" w:rsidP="00396233">
      <w:pPr>
        <w:pStyle w:val="Paragrafoelenco"/>
        <w:numPr>
          <w:ilvl w:val="0"/>
          <w:numId w:val="60"/>
        </w:numPr>
        <w:spacing w:after="120"/>
        <w:jc w:val="both"/>
        <w:rPr>
          <w:sz w:val="24"/>
          <w:lang w:val="it-IT"/>
        </w:rPr>
      </w:pPr>
      <w:r w:rsidRPr="00771A67">
        <w:rPr>
          <w:sz w:val="24"/>
          <w:lang w:val="it-IT"/>
        </w:rPr>
        <w:t>vitto e alloggio;</w:t>
      </w:r>
    </w:p>
    <w:p w14:paraId="4CF89857" w14:textId="77777777" w:rsidR="00DC0FA9" w:rsidRPr="00771A67" w:rsidRDefault="00DC0FA9" w:rsidP="00396233">
      <w:pPr>
        <w:pStyle w:val="Paragrafoelenco"/>
        <w:numPr>
          <w:ilvl w:val="0"/>
          <w:numId w:val="60"/>
        </w:numPr>
        <w:spacing w:after="120"/>
        <w:jc w:val="both"/>
        <w:rPr>
          <w:sz w:val="24"/>
          <w:lang w:val="it-IT"/>
        </w:rPr>
      </w:pPr>
      <w:r w:rsidRPr="00771A67">
        <w:rPr>
          <w:sz w:val="24"/>
          <w:lang w:val="it-IT"/>
        </w:rPr>
        <w:t>diarie di missioni calcolate sulla base del CCNL di riferimento.</w:t>
      </w:r>
    </w:p>
    <w:p w14:paraId="77F92A6D" w14:textId="77777777" w:rsidR="00DC0FA9" w:rsidRPr="00771A67" w:rsidRDefault="00DC0FA9" w:rsidP="00DC0FA9">
      <w:pPr>
        <w:spacing w:after="120"/>
        <w:jc w:val="both"/>
        <w:rPr>
          <w:sz w:val="24"/>
          <w:lang w:val="it-IT"/>
        </w:rPr>
      </w:pPr>
    </w:p>
    <w:p w14:paraId="2CDD9C39" w14:textId="77777777" w:rsidR="00DC0FA9" w:rsidRPr="00771A67" w:rsidRDefault="00DC0FA9" w:rsidP="00DC0FA9">
      <w:pPr>
        <w:spacing w:after="120"/>
        <w:jc w:val="both"/>
        <w:rPr>
          <w:sz w:val="24"/>
          <w:lang w:val="it-IT"/>
        </w:rPr>
      </w:pPr>
      <w:r w:rsidRPr="00771A67">
        <w:rPr>
          <w:sz w:val="24"/>
          <w:lang w:val="it-IT"/>
        </w:rPr>
        <w:t xml:space="preserve">Le spese di viaggi e trasferte possono essere rendicontate solo se accompagnate dalla documentazione analitica delle spese, compresa l’autorizzazione alla missione, dalla quale si evinca chiaramente il nominativo del soggetto, la durata della missione, il motivo della missione e la destinazione. </w:t>
      </w:r>
    </w:p>
    <w:p w14:paraId="4CBEFDAA" w14:textId="7BC654AB" w:rsidR="00DC0FA9" w:rsidRDefault="00DC0FA9" w:rsidP="00DC0FA9">
      <w:pPr>
        <w:spacing w:after="120"/>
        <w:jc w:val="both"/>
        <w:rPr>
          <w:sz w:val="24"/>
          <w:lang w:val="it-IT"/>
        </w:rPr>
      </w:pPr>
      <w:r w:rsidRPr="00771A67">
        <w:rPr>
          <w:sz w:val="24"/>
          <w:lang w:val="it-IT"/>
        </w:rPr>
        <w:t xml:space="preserve">È opportuno che le Autorità di Gestione predispongano appositi massimali per le singole tipologie di spese (viaggio, alloggio e vitto) in linea con quelli adottati dalle Istituzioni comunitarie e nazionali per i propri dipendenti. </w:t>
      </w:r>
    </w:p>
    <w:p w14:paraId="56163D1F" w14:textId="77777777" w:rsidR="00DC0FA9" w:rsidRPr="00771A67" w:rsidRDefault="00DC0FA9" w:rsidP="00DC0FA9">
      <w:pPr>
        <w:spacing w:after="120"/>
        <w:jc w:val="both"/>
        <w:rPr>
          <w:sz w:val="24"/>
          <w:lang w:val="it-IT"/>
        </w:rPr>
      </w:pPr>
    </w:p>
    <w:p w14:paraId="2E33AA5A" w14:textId="77777777" w:rsidR="00DC0FA9" w:rsidRPr="00DC0FA9" w:rsidRDefault="00DC0FA9" w:rsidP="00771A67">
      <w:pPr>
        <w:pStyle w:val="Titolo3"/>
      </w:pPr>
      <w:bookmarkStart w:id="331" w:name="_Toc472254068"/>
      <w:r w:rsidRPr="00DC0FA9">
        <w:t>Investimenti</w:t>
      </w:r>
      <w:bookmarkEnd w:id="331"/>
    </w:p>
    <w:p w14:paraId="0F1AFB3E" w14:textId="77777777" w:rsidR="00DC0FA9" w:rsidRPr="00771A67" w:rsidRDefault="00DC0FA9" w:rsidP="00DC0FA9">
      <w:pPr>
        <w:spacing w:after="120"/>
        <w:jc w:val="both"/>
        <w:rPr>
          <w:sz w:val="24"/>
          <w:lang w:val="it-IT"/>
        </w:rPr>
      </w:pPr>
      <w:r w:rsidRPr="00771A67">
        <w:rPr>
          <w:sz w:val="24"/>
          <w:lang w:val="it-IT"/>
        </w:rPr>
        <w:t>La categoria di spesa “investimenti” comprende le spese sostenute per l’acquisto delle attrezzature (es. macchinari, apparecchi e allestimenti/equipaggiamenti) strettamente necessarie all’attuazione del Progetto e al raggiungimento dei suoi obiettivi, e i costi accessori all'acquisto dei beni, ad esempio trasporto, installazione, consegna, ecc.</w:t>
      </w:r>
    </w:p>
    <w:p w14:paraId="19252403" w14:textId="77777777" w:rsidR="00DC0FA9" w:rsidRPr="00771A67" w:rsidRDefault="00DC0FA9" w:rsidP="00BE55A6">
      <w:pPr>
        <w:spacing w:after="120"/>
        <w:jc w:val="both"/>
        <w:outlineLvl w:val="0"/>
        <w:rPr>
          <w:sz w:val="24"/>
          <w:lang w:val="it-IT"/>
        </w:rPr>
      </w:pPr>
      <w:r w:rsidRPr="00771A67">
        <w:rPr>
          <w:sz w:val="24"/>
          <w:lang w:val="it-IT"/>
        </w:rPr>
        <w:t>E ‘necessario distinguete tra:</w:t>
      </w:r>
    </w:p>
    <w:p w14:paraId="40E33A31" w14:textId="77777777" w:rsidR="00DC0FA9" w:rsidRPr="00771A67" w:rsidRDefault="00DC0FA9" w:rsidP="00396233">
      <w:pPr>
        <w:pStyle w:val="Paragrafoelenco"/>
        <w:numPr>
          <w:ilvl w:val="0"/>
          <w:numId w:val="61"/>
        </w:numPr>
        <w:spacing w:after="120"/>
        <w:jc w:val="both"/>
        <w:rPr>
          <w:sz w:val="24"/>
          <w:lang w:val="it-IT"/>
        </w:rPr>
      </w:pPr>
      <w:r w:rsidRPr="00771A67">
        <w:rPr>
          <w:b/>
          <w:color w:val="984806" w:themeColor="accent6" w:themeShade="80"/>
          <w:sz w:val="24"/>
          <w:lang w:val="it-IT"/>
        </w:rPr>
        <w:t>Attrezzatura strumentale di tipo amministrativo</w:t>
      </w:r>
      <w:r w:rsidRPr="00771A67">
        <w:rPr>
          <w:color w:val="984806" w:themeColor="accent6" w:themeShade="80"/>
          <w:sz w:val="24"/>
          <w:lang w:val="it-IT"/>
        </w:rPr>
        <w:t xml:space="preserve"> </w:t>
      </w:r>
      <w:r w:rsidRPr="00771A67">
        <w:rPr>
          <w:sz w:val="24"/>
          <w:lang w:val="it-IT"/>
        </w:rPr>
        <w:t xml:space="preserve">quali attrezzatura utilizzata per la gestione del progetto (es. computer, stampanti, proiettore). In questo caso l’intero prezzo di acquisto del bene è ammissibile soltanto nel caso di uso esclusivo per il </w:t>
      </w:r>
      <w:r w:rsidRPr="00771A67">
        <w:rPr>
          <w:sz w:val="24"/>
          <w:lang w:val="it-IT"/>
        </w:rPr>
        <w:lastRenderedPageBreak/>
        <w:t>Progetto e qualora il periodo di ammortamento sia uguale o inferiore alla durata del progetto medesimo;</w:t>
      </w:r>
    </w:p>
    <w:p w14:paraId="683C3EFE" w14:textId="77777777" w:rsidR="00DC0FA9" w:rsidRPr="00771A67" w:rsidRDefault="00DC0FA9" w:rsidP="00396233">
      <w:pPr>
        <w:pStyle w:val="Paragrafoelenco"/>
        <w:numPr>
          <w:ilvl w:val="0"/>
          <w:numId w:val="61"/>
        </w:numPr>
        <w:spacing w:after="120"/>
        <w:jc w:val="both"/>
        <w:rPr>
          <w:sz w:val="24"/>
          <w:lang w:val="it-IT"/>
        </w:rPr>
      </w:pPr>
      <w:r w:rsidRPr="00771A67">
        <w:rPr>
          <w:b/>
          <w:color w:val="984806" w:themeColor="accent6" w:themeShade="80"/>
          <w:sz w:val="24"/>
          <w:lang w:val="it-IT"/>
        </w:rPr>
        <w:t>Attrezzatura tecnica utilizzata per l’attuazione del contenuto proprio del progetto</w:t>
      </w:r>
      <w:r w:rsidRPr="00771A67">
        <w:rPr>
          <w:sz w:val="24"/>
          <w:lang w:val="it-IT"/>
        </w:rPr>
        <w:t>, di utilizzo esclusivo ed essenziale per raggiungere gli obiettivi (es. software specifico, strumenti tecnici. Per questo tipo di attrezzature è ammissibile l’intero costo del bene; in tal caso deve essere assicurato il mantenimento della proprietà e della destinazione d’</w:t>
      </w:r>
      <w:r w:rsidR="00532B27">
        <w:rPr>
          <w:sz w:val="24"/>
          <w:lang w:val="it-IT"/>
        </w:rPr>
        <w:t>u</w:t>
      </w:r>
      <w:r w:rsidRPr="00771A67">
        <w:rPr>
          <w:sz w:val="24"/>
          <w:lang w:val="it-IT"/>
        </w:rPr>
        <w:t>so dopo la fine del progetto per almeno 5 anni dalla data di erogazione del pagamento finale, salvo diversamente regolato dall’</w:t>
      </w:r>
      <w:proofErr w:type="spellStart"/>
      <w:r w:rsidRPr="00771A67">
        <w:rPr>
          <w:sz w:val="24"/>
          <w:lang w:val="it-IT"/>
        </w:rPr>
        <w:t>AdG</w:t>
      </w:r>
      <w:proofErr w:type="spellEnd"/>
      <w:r w:rsidRPr="00771A67">
        <w:rPr>
          <w:sz w:val="24"/>
          <w:lang w:val="it-IT"/>
        </w:rPr>
        <w:t>.</w:t>
      </w:r>
    </w:p>
    <w:p w14:paraId="6A498444" w14:textId="77777777" w:rsidR="00DC0FA9" w:rsidRPr="00771A67" w:rsidRDefault="00DC0FA9" w:rsidP="00DC0FA9">
      <w:pPr>
        <w:spacing w:after="120"/>
        <w:jc w:val="both"/>
        <w:rPr>
          <w:sz w:val="24"/>
          <w:lang w:val="it-IT"/>
        </w:rPr>
      </w:pPr>
      <w:r w:rsidRPr="00771A67">
        <w:rPr>
          <w:sz w:val="24"/>
          <w:lang w:val="it-IT"/>
        </w:rPr>
        <w:t xml:space="preserve">L'acquisto delle attrezzature e dei macchinari da parte di Beneficiari pubblici deve avvenire nel rispetto della normativa vigente in materia di appalti pubblici (Decreto legislativo n. 163/2006 ovvero dall’entrata in vigore dell’Decreto legislativo 50/2016) in particolare per contratti sotto soglia comunitaria ai sensi degli articoli 121 - 125 di detto </w:t>
      </w:r>
      <w:proofErr w:type="spellStart"/>
      <w:r w:rsidRPr="00771A67">
        <w:rPr>
          <w:sz w:val="24"/>
          <w:lang w:val="it-IT"/>
        </w:rPr>
        <w:t>DLgs</w:t>
      </w:r>
      <w:proofErr w:type="spellEnd"/>
      <w:r w:rsidRPr="00771A67">
        <w:rPr>
          <w:sz w:val="24"/>
          <w:lang w:val="it-IT"/>
        </w:rPr>
        <w:t xml:space="preserve"> 163/2006 o art. 36 del </w:t>
      </w:r>
      <w:proofErr w:type="spellStart"/>
      <w:r w:rsidRPr="00771A67">
        <w:rPr>
          <w:sz w:val="24"/>
          <w:lang w:val="it-IT"/>
        </w:rPr>
        <w:t>DLgs</w:t>
      </w:r>
      <w:proofErr w:type="spellEnd"/>
      <w:r w:rsidRPr="00771A67">
        <w:rPr>
          <w:sz w:val="24"/>
          <w:lang w:val="it-IT"/>
        </w:rPr>
        <w:t>. 50/2016.</w:t>
      </w:r>
    </w:p>
    <w:p w14:paraId="2164176C" w14:textId="77777777" w:rsidR="00DC0FA9" w:rsidRPr="00771A67" w:rsidRDefault="00DC0FA9" w:rsidP="00DC0FA9">
      <w:pPr>
        <w:spacing w:after="120"/>
        <w:jc w:val="both"/>
        <w:rPr>
          <w:sz w:val="24"/>
          <w:lang w:val="it-IT"/>
        </w:rPr>
      </w:pPr>
      <w:r w:rsidRPr="00771A67">
        <w:rPr>
          <w:sz w:val="24"/>
          <w:lang w:val="it-IT"/>
        </w:rPr>
        <w:t xml:space="preserve"> È fatto divieto di frazionare l'incarico al fine di operare sotto le soglie previste. Pertanto, il rispetto di tale limite deve essere controllato per ciascun fornitore nel corso dell'intera durata del progetto. La scelta deve essere motivata in base a criteri tecnici ed economici. La documentazione completa sull'aggiudicazione deve essere obbligatoriamente presentata a rendiconto della spesa. </w:t>
      </w:r>
    </w:p>
    <w:p w14:paraId="17E3413C" w14:textId="77777777" w:rsidR="00DC0FA9" w:rsidRPr="00771A67" w:rsidRDefault="00DC0FA9" w:rsidP="00DC0FA9">
      <w:pPr>
        <w:spacing w:after="120"/>
        <w:jc w:val="both"/>
        <w:rPr>
          <w:sz w:val="24"/>
          <w:lang w:val="it-IT"/>
        </w:rPr>
      </w:pPr>
      <w:r w:rsidRPr="00771A67">
        <w:rPr>
          <w:sz w:val="24"/>
          <w:lang w:val="it-IT"/>
        </w:rPr>
        <w:t xml:space="preserve">Si fa infine presente che sui beni acquistati le cui spese sono presentate a rendicontazione devono essere apposte delle etichette ai fini di una immediata identificazione degli stessi. Le etichette devono indicare in modo chiaro e indelebile: </w:t>
      </w:r>
    </w:p>
    <w:p w14:paraId="044A5AB7" w14:textId="77777777" w:rsidR="00DC0FA9" w:rsidRPr="00771A67" w:rsidRDefault="00DC0FA9" w:rsidP="00396233">
      <w:pPr>
        <w:pStyle w:val="Paragrafoelenco"/>
        <w:numPr>
          <w:ilvl w:val="0"/>
          <w:numId w:val="61"/>
        </w:numPr>
        <w:spacing w:after="120"/>
        <w:jc w:val="both"/>
        <w:rPr>
          <w:sz w:val="24"/>
          <w:lang w:val="it-IT"/>
        </w:rPr>
      </w:pPr>
      <w:r w:rsidRPr="00771A67">
        <w:rPr>
          <w:sz w:val="24"/>
          <w:lang w:val="it-IT"/>
        </w:rPr>
        <w:t>logo UE;</w:t>
      </w:r>
    </w:p>
    <w:p w14:paraId="3386CFA2" w14:textId="77777777" w:rsidR="00DC0FA9" w:rsidRPr="00771A67" w:rsidRDefault="00DC0FA9" w:rsidP="00396233">
      <w:pPr>
        <w:pStyle w:val="Paragrafoelenco"/>
        <w:numPr>
          <w:ilvl w:val="0"/>
          <w:numId w:val="61"/>
        </w:numPr>
        <w:spacing w:after="120"/>
        <w:jc w:val="both"/>
        <w:rPr>
          <w:sz w:val="24"/>
          <w:lang w:val="it-IT"/>
        </w:rPr>
      </w:pPr>
      <w:r w:rsidRPr="00771A67">
        <w:rPr>
          <w:sz w:val="24"/>
          <w:lang w:val="it-IT"/>
        </w:rPr>
        <w:t xml:space="preserve">il codice del Progetto; </w:t>
      </w:r>
    </w:p>
    <w:p w14:paraId="55D859AF" w14:textId="77777777" w:rsidR="00DC0FA9" w:rsidRPr="00771A67" w:rsidRDefault="00DC0FA9" w:rsidP="00396233">
      <w:pPr>
        <w:pStyle w:val="Paragrafoelenco"/>
        <w:numPr>
          <w:ilvl w:val="0"/>
          <w:numId w:val="61"/>
        </w:numPr>
        <w:spacing w:after="120"/>
        <w:jc w:val="both"/>
        <w:rPr>
          <w:sz w:val="24"/>
          <w:lang w:val="it-IT"/>
        </w:rPr>
      </w:pPr>
      <w:r w:rsidRPr="00771A67">
        <w:rPr>
          <w:sz w:val="24"/>
          <w:lang w:val="it-IT"/>
        </w:rPr>
        <w:t xml:space="preserve">il numero di registrazione nel registro degli inventari dei Beneficiari; </w:t>
      </w:r>
    </w:p>
    <w:p w14:paraId="67F574A0" w14:textId="77777777" w:rsidR="00DC0FA9" w:rsidRPr="00771A67" w:rsidRDefault="00DC0FA9" w:rsidP="00396233">
      <w:pPr>
        <w:pStyle w:val="Paragrafoelenco"/>
        <w:numPr>
          <w:ilvl w:val="0"/>
          <w:numId w:val="61"/>
        </w:numPr>
        <w:spacing w:after="120"/>
        <w:jc w:val="both"/>
        <w:rPr>
          <w:sz w:val="24"/>
          <w:lang w:val="it-IT"/>
        </w:rPr>
      </w:pPr>
      <w:r w:rsidRPr="00771A67">
        <w:rPr>
          <w:sz w:val="24"/>
          <w:lang w:val="it-IT"/>
        </w:rPr>
        <w:t>l'indicazione dello specifico Programma.</w:t>
      </w:r>
    </w:p>
    <w:p w14:paraId="4E880719" w14:textId="77777777" w:rsidR="00DC0FA9" w:rsidRPr="00771A67" w:rsidRDefault="00DC0FA9" w:rsidP="00DC0FA9">
      <w:pPr>
        <w:spacing w:after="120"/>
        <w:jc w:val="both"/>
        <w:rPr>
          <w:sz w:val="24"/>
          <w:lang w:val="it-IT"/>
        </w:rPr>
      </w:pPr>
    </w:p>
    <w:p w14:paraId="53853647" w14:textId="77777777" w:rsidR="00DC0FA9" w:rsidRPr="00DC0FA9" w:rsidRDefault="00DC0FA9" w:rsidP="00771A67">
      <w:pPr>
        <w:pStyle w:val="Titolo3"/>
      </w:pPr>
      <w:bookmarkStart w:id="332" w:name="_Toc472254069"/>
      <w:r w:rsidRPr="00DC0FA9">
        <w:t>Investimenti infrastrutturali</w:t>
      </w:r>
      <w:bookmarkEnd w:id="332"/>
    </w:p>
    <w:p w14:paraId="388026B9" w14:textId="77777777" w:rsidR="00DC0FA9" w:rsidRPr="00771A67" w:rsidRDefault="00DC0FA9" w:rsidP="00BE55A6">
      <w:pPr>
        <w:spacing w:after="120"/>
        <w:jc w:val="both"/>
        <w:outlineLvl w:val="0"/>
        <w:rPr>
          <w:sz w:val="24"/>
          <w:lang w:val="it-IT"/>
        </w:rPr>
      </w:pPr>
      <w:r w:rsidRPr="00771A67">
        <w:rPr>
          <w:sz w:val="24"/>
          <w:lang w:val="it-IT"/>
        </w:rPr>
        <w:t>In tale tipologia di spesa rientrano:</w:t>
      </w:r>
    </w:p>
    <w:p w14:paraId="275A5463" w14:textId="77777777" w:rsidR="00DC0FA9" w:rsidRPr="00771A67" w:rsidRDefault="00DC0FA9" w:rsidP="00396233">
      <w:pPr>
        <w:pStyle w:val="Paragrafoelenco"/>
        <w:numPr>
          <w:ilvl w:val="0"/>
          <w:numId w:val="62"/>
        </w:numPr>
        <w:spacing w:after="120"/>
        <w:jc w:val="both"/>
        <w:rPr>
          <w:sz w:val="24"/>
          <w:lang w:val="it-IT"/>
        </w:rPr>
      </w:pPr>
      <w:r w:rsidRPr="00771A67">
        <w:rPr>
          <w:sz w:val="24"/>
          <w:lang w:val="it-IT"/>
        </w:rPr>
        <w:t>le spese relative alla realizzazione di infrastrutture di pubblica utilità, nel rispetto del dettato normativo concernente le procedure di evidenza pubblica e il subappalto;</w:t>
      </w:r>
    </w:p>
    <w:p w14:paraId="4F6410E3" w14:textId="77777777" w:rsidR="00DC0FA9" w:rsidRPr="00771A67" w:rsidRDefault="00DC0FA9" w:rsidP="00396233">
      <w:pPr>
        <w:pStyle w:val="Paragrafoelenco"/>
        <w:numPr>
          <w:ilvl w:val="0"/>
          <w:numId w:val="62"/>
        </w:numPr>
        <w:spacing w:after="120"/>
        <w:jc w:val="both"/>
        <w:rPr>
          <w:sz w:val="24"/>
          <w:lang w:val="it-IT"/>
        </w:rPr>
      </w:pPr>
      <w:r w:rsidRPr="00771A67">
        <w:rPr>
          <w:sz w:val="24"/>
          <w:lang w:val="it-IT"/>
        </w:rPr>
        <w:t>le spese sostenute dal Beneficiario per la predisposizione di studi di fattibilità;</w:t>
      </w:r>
    </w:p>
    <w:p w14:paraId="4CE8B3C6" w14:textId="77777777" w:rsidR="00DC0FA9" w:rsidRPr="00771A67" w:rsidRDefault="00DC0FA9" w:rsidP="00396233">
      <w:pPr>
        <w:pStyle w:val="Paragrafoelenco"/>
        <w:numPr>
          <w:ilvl w:val="0"/>
          <w:numId w:val="62"/>
        </w:numPr>
        <w:spacing w:after="120"/>
        <w:jc w:val="both"/>
        <w:rPr>
          <w:sz w:val="24"/>
          <w:lang w:val="it-IT"/>
        </w:rPr>
      </w:pPr>
      <w:r w:rsidRPr="00771A67">
        <w:rPr>
          <w:sz w:val="24"/>
          <w:lang w:val="it-IT"/>
        </w:rPr>
        <w:t>le spese relative alle fasi di progettazione preliminare, definitiva ed esecutiva.</w:t>
      </w:r>
    </w:p>
    <w:p w14:paraId="16458E92" w14:textId="77777777" w:rsidR="00DC0FA9" w:rsidRPr="00771A67" w:rsidRDefault="00DC0FA9" w:rsidP="00DC0FA9">
      <w:pPr>
        <w:spacing w:after="120"/>
        <w:jc w:val="both"/>
        <w:rPr>
          <w:sz w:val="24"/>
          <w:lang w:val="it-IT"/>
        </w:rPr>
      </w:pPr>
    </w:p>
    <w:p w14:paraId="057B3023" w14:textId="0157236A" w:rsidR="00DC0FA9" w:rsidRPr="00771A67" w:rsidRDefault="00DC0FA9" w:rsidP="00DC0FA9">
      <w:pPr>
        <w:spacing w:after="120"/>
        <w:jc w:val="both"/>
        <w:rPr>
          <w:sz w:val="24"/>
          <w:lang w:val="it-IT"/>
        </w:rPr>
      </w:pPr>
      <w:r w:rsidRPr="00771A67">
        <w:rPr>
          <w:sz w:val="24"/>
          <w:lang w:val="it-IT"/>
        </w:rPr>
        <w:t xml:space="preserve">Si precisa che gli investimenti infrastrutturali (opere pubbliche) devono essere attuati in conformità alle norme vigenti in materia di evidenza pubblica e specificatamente ai sensi del Decreto legislativo n. 163/2006 ovvero dall’entrata in vigore </w:t>
      </w:r>
      <w:proofErr w:type="spellStart"/>
      <w:r w:rsidRPr="00771A67">
        <w:rPr>
          <w:sz w:val="24"/>
          <w:lang w:val="it-IT"/>
        </w:rPr>
        <w:t>delDecreto</w:t>
      </w:r>
      <w:proofErr w:type="spellEnd"/>
      <w:r w:rsidRPr="00771A67">
        <w:rPr>
          <w:sz w:val="24"/>
          <w:lang w:val="it-IT"/>
        </w:rPr>
        <w:t xml:space="preserve"> legislativo n. 50/2016.</w:t>
      </w:r>
    </w:p>
    <w:p w14:paraId="61F271EC" w14:textId="77777777" w:rsidR="00DC0FA9" w:rsidRPr="00771A67" w:rsidRDefault="00DC0FA9" w:rsidP="00DC0FA9">
      <w:pPr>
        <w:spacing w:after="120"/>
        <w:jc w:val="both"/>
        <w:rPr>
          <w:sz w:val="24"/>
          <w:lang w:val="it-IT"/>
        </w:rPr>
      </w:pPr>
    </w:p>
    <w:p w14:paraId="2D096851" w14:textId="77777777" w:rsidR="00DC0FA9" w:rsidRPr="00DC0FA9" w:rsidRDefault="00DC0FA9" w:rsidP="00771A67">
      <w:pPr>
        <w:pStyle w:val="Titolo3"/>
      </w:pPr>
      <w:bookmarkStart w:id="333" w:name="_Toc472254070"/>
      <w:r w:rsidRPr="00DC0FA9">
        <w:lastRenderedPageBreak/>
        <w:t>Spese di progettazione</w:t>
      </w:r>
      <w:bookmarkEnd w:id="333"/>
      <w:r w:rsidRPr="00DC0FA9">
        <w:t xml:space="preserve"> </w:t>
      </w:r>
    </w:p>
    <w:p w14:paraId="5CF3AF62" w14:textId="77777777" w:rsidR="00DC0FA9" w:rsidRPr="00771A67" w:rsidRDefault="00DC0FA9" w:rsidP="00DC0FA9">
      <w:pPr>
        <w:spacing w:after="120"/>
        <w:jc w:val="both"/>
        <w:rPr>
          <w:sz w:val="24"/>
          <w:szCs w:val="24"/>
          <w:lang w:val="it-IT"/>
        </w:rPr>
      </w:pPr>
      <w:r w:rsidRPr="00771A67">
        <w:rPr>
          <w:sz w:val="24"/>
          <w:szCs w:val="24"/>
          <w:lang w:val="it-IT"/>
        </w:rPr>
        <w:t>Nell’ambito delle spese relative agli investimenti infrastrutturali, sono rendicontabili a valere sul POR Sicilia FESR 2014-2020 anche le spese relative alla progettazione dell’intervento oggetto di co-finanziamento.</w:t>
      </w:r>
    </w:p>
    <w:p w14:paraId="0B9C3924" w14:textId="77777777" w:rsidR="00DC0FA9" w:rsidRPr="00771A67" w:rsidRDefault="00DC0FA9" w:rsidP="00DC0FA9">
      <w:pPr>
        <w:spacing w:after="120"/>
        <w:jc w:val="both"/>
        <w:rPr>
          <w:sz w:val="24"/>
          <w:szCs w:val="24"/>
          <w:lang w:val="it-IT"/>
        </w:rPr>
      </w:pPr>
      <w:r w:rsidRPr="00771A67">
        <w:rPr>
          <w:sz w:val="24"/>
          <w:szCs w:val="24"/>
          <w:lang w:val="it-IT"/>
        </w:rPr>
        <w:t>Per la Regione Siciliana, l'attività di progettazione nel campo dei lavori pubblici è essenzialmente regolata, dall'art. 17 (“Effettuazione delle attività di studio, progettazione, direzione dei lavori e accessorie”) e segg. della legge n. 109/1994, testo coordinato con le leggi regionali successive.</w:t>
      </w:r>
    </w:p>
    <w:p w14:paraId="0348DB32" w14:textId="77777777" w:rsidR="002729FE" w:rsidRPr="00771A67" w:rsidRDefault="002729FE" w:rsidP="00DC0FA9">
      <w:pPr>
        <w:spacing w:after="120"/>
        <w:jc w:val="both"/>
        <w:rPr>
          <w:sz w:val="24"/>
          <w:szCs w:val="24"/>
          <w:lang w:val="it-IT"/>
        </w:rPr>
      </w:pPr>
    </w:p>
    <w:p w14:paraId="1D0DBAB9" w14:textId="77777777" w:rsidR="003E4F9A" w:rsidRPr="00771A67" w:rsidRDefault="003E4F9A" w:rsidP="00BE55A6">
      <w:pPr>
        <w:spacing w:after="120"/>
        <w:jc w:val="both"/>
        <w:outlineLvl w:val="0"/>
        <w:rPr>
          <w:b/>
          <w:color w:val="984806" w:themeColor="accent6" w:themeShade="80"/>
          <w:sz w:val="24"/>
          <w:szCs w:val="24"/>
          <w:lang w:val="it-IT"/>
        </w:rPr>
      </w:pPr>
      <w:r w:rsidRPr="00771A67">
        <w:rPr>
          <w:b/>
          <w:color w:val="984806" w:themeColor="accent6" w:themeShade="80"/>
          <w:sz w:val="24"/>
          <w:szCs w:val="24"/>
          <w:lang w:val="it-IT"/>
        </w:rPr>
        <w:t>Per le procedure avviate ai sensi del D.lgs. 163/2006</w:t>
      </w:r>
    </w:p>
    <w:p w14:paraId="32C10F78" w14:textId="77777777" w:rsidR="00DC0FA9" w:rsidRPr="00771A67" w:rsidRDefault="00DC0FA9" w:rsidP="00DC0FA9">
      <w:pPr>
        <w:spacing w:after="120"/>
        <w:jc w:val="both"/>
        <w:rPr>
          <w:sz w:val="24"/>
          <w:szCs w:val="24"/>
          <w:lang w:val="it-IT"/>
        </w:rPr>
      </w:pPr>
      <w:r w:rsidRPr="00771A67">
        <w:rPr>
          <w:sz w:val="24"/>
          <w:szCs w:val="24"/>
          <w:lang w:val="it-IT"/>
        </w:rPr>
        <w:t>Le procedure intese all'affidamento di incarichi per la realizzazione di lavori pubblici in Sicilia si originano e sviluppano in coerenza con il percorso di progettazione dell'intervento previsto all'art. 16 del Testo Unico (legge 109/1994 coordinata). Tale percorso si articola in tre livelli successivi di approfondimento e dettaglio tecnico, a ciascuno dei quali corrisponde uno specifico e tipico piano di progettazione ed esattamente:</w:t>
      </w:r>
    </w:p>
    <w:p w14:paraId="337B4B48" w14:textId="77777777" w:rsidR="00DC0FA9" w:rsidRPr="00771A67" w:rsidRDefault="00DC0FA9" w:rsidP="00396233">
      <w:pPr>
        <w:pStyle w:val="Paragrafoelenco"/>
        <w:numPr>
          <w:ilvl w:val="0"/>
          <w:numId w:val="66"/>
        </w:numPr>
        <w:spacing w:after="120"/>
        <w:jc w:val="both"/>
        <w:rPr>
          <w:sz w:val="24"/>
          <w:szCs w:val="24"/>
          <w:lang w:val="it-IT"/>
        </w:rPr>
      </w:pPr>
      <w:r w:rsidRPr="00771A67">
        <w:rPr>
          <w:sz w:val="24"/>
          <w:szCs w:val="24"/>
          <w:lang w:val="it-IT"/>
        </w:rPr>
        <w:t>progetto preliminare;</w:t>
      </w:r>
    </w:p>
    <w:p w14:paraId="1C03D716" w14:textId="77777777" w:rsidR="00DC0FA9" w:rsidRPr="00771A67" w:rsidRDefault="00DC0FA9" w:rsidP="00396233">
      <w:pPr>
        <w:pStyle w:val="Paragrafoelenco"/>
        <w:numPr>
          <w:ilvl w:val="0"/>
          <w:numId w:val="66"/>
        </w:numPr>
        <w:spacing w:after="120"/>
        <w:jc w:val="both"/>
        <w:rPr>
          <w:sz w:val="24"/>
          <w:szCs w:val="24"/>
          <w:lang w:val="it-IT"/>
        </w:rPr>
      </w:pPr>
      <w:r w:rsidRPr="00771A67">
        <w:rPr>
          <w:sz w:val="24"/>
          <w:szCs w:val="24"/>
          <w:lang w:val="it-IT"/>
        </w:rPr>
        <w:t>progetto definitivo;</w:t>
      </w:r>
    </w:p>
    <w:p w14:paraId="5A5F16DF" w14:textId="77777777" w:rsidR="00DC0FA9" w:rsidRPr="00771A67" w:rsidRDefault="00DC0FA9" w:rsidP="00396233">
      <w:pPr>
        <w:pStyle w:val="Paragrafoelenco"/>
        <w:numPr>
          <w:ilvl w:val="0"/>
          <w:numId w:val="66"/>
        </w:numPr>
        <w:spacing w:after="120"/>
        <w:jc w:val="both"/>
        <w:rPr>
          <w:sz w:val="24"/>
          <w:szCs w:val="24"/>
          <w:lang w:val="it-IT"/>
        </w:rPr>
      </w:pPr>
      <w:r w:rsidRPr="00771A67">
        <w:rPr>
          <w:sz w:val="24"/>
          <w:szCs w:val="24"/>
          <w:lang w:val="it-IT"/>
        </w:rPr>
        <w:t>progetto esecutivo.</w:t>
      </w:r>
    </w:p>
    <w:p w14:paraId="0CFD457A" w14:textId="77777777" w:rsidR="00DC0FA9" w:rsidRPr="00771A67" w:rsidRDefault="00DC0FA9" w:rsidP="00DC0FA9">
      <w:pPr>
        <w:spacing w:after="120"/>
        <w:jc w:val="both"/>
        <w:rPr>
          <w:sz w:val="24"/>
          <w:szCs w:val="24"/>
          <w:lang w:val="it-IT"/>
        </w:rPr>
      </w:pPr>
      <w:r w:rsidRPr="00771A67">
        <w:rPr>
          <w:sz w:val="24"/>
          <w:szCs w:val="24"/>
          <w:lang w:val="it-IT"/>
        </w:rPr>
        <w:t xml:space="preserve">La </w:t>
      </w:r>
      <w:r w:rsidRPr="00771A67">
        <w:rPr>
          <w:b/>
          <w:color w:val="984806" w:themeColor="accent6" w:themeShade="80"/>
          <w:sz w:val="24"/>
          <w:szCs w:val="24"/>
          <w:lang w:val="it-IT"/>
        </w:rPr>
        <w:t>progettazione preliminare</w:t>
      </w:r>
      <w:r w:rsidRPr="00771A67">
        <w:rPr>
          <w:color w:val="984806" w:themeColor="accent6" w:themeShade="80"/>
          <w:sz w:val="24"/>
          <w:szCs w:val="24"/>
          <w:lang w:val="it-IT"/>
        </w:rPr>
        <w:t xml:space="preserve"> </w:t>
      </w:r>
      <w:r w:rsidRPr="00771A67">
        <w:rPr>
          <w:sz w:val="24"/>
          <w:szCs w:val="24"/>
          <w:lang w:val="it-IT"/>
        </w:rPr>
        <w:t xml:space="preserve">deve essere conforme a quanto disposto dall’art. 93, comma 3 del </w:t>
      </w:r>
      <w:proofErr w:type="spellStart"/>
      <w:r w:rsidRPr="00771A67">
        <w:rPr>
          <w:sz w:val="24"/>
          <w:szCs w:val="24"/>
          <w:lang w:val="it-IT"/>
        </w:rPr>
        <w:t>D.Lgs.</w:t>
      </w:r>
      <w:proofErr w:type="spellEnd"/>
      <w:r w:rsidRPr="00771A67">
        <w:rPr>
          <w:sz w:val="24"/>
          <w:szCs w:val="24"/>
          <w:lang w:val="it-IT"/>
        </w:rPr>
        <w:t xml:space="preserve"> 163/2006 e dagli artt. 18 e </w:t>
      </w:r>
      <w:proofErr w:type="spellStart"/>
      <w:r w:rsidRPr="00771A67">
        <w:rPr>
          <w:sz w:val="24"/>
          <w:szCs w:val="24"/>
          <w:lang w:val="it-IT"/>
        </w:rPr>
        <w:t>succ</w:t>
      </w:r>
      <w:proofErr w:type="spellEnd"/>
      <w:r w:rsidRPr="00771A67">
        <w:rPr>
          <w:sz w:val="24"/>
          <w:szCs w:val="24"/>
          <w:lang w:val="it-IT"/>
        </w:rPr>
        <w:t xml:space="preserve">. del D.P.R. n. 554/99 “Regolamento di attuazione della legge quadro in materia di lavori pubblici, ai sensi dell'art. 3 della legge 11 febbraio 1994, n. 109”. </w:t>
      </w:r>
    </w:p>
    <w:p w14:paraId="6B5F1257" w14:textId="77777777" w:rsidR="00DC0FA9" w:rsidRPr="00771A67" w:rsidRDefault="00DC0FA9" w:rsidP="00DC0FA9">
      <w:pPr>
        <w:spacing w:after="120"/>
        <w:jc w:val="both"/>
        <w:rPr>
          <w:sz w:val="24"/>
          <w:szCs w:val="24"/>
          <w:lang w:val="it-IT"/>
        </w:rPr>
      </w:pPr>
      <w:r w:rsidRPr="00771A67">
        <w:rPr>
          <w:sz w:val="24"/>
          <w:szCs w:val="24"/>
          <w:lang w:val="it-IT"/>
        </w:rPr>
        <w:t xml:space="preserve">Tale livello progettuale dovrà definire le caratteristiche qualitative e funzionali dei lavori, il quadro delle esigenze da soddisfare e delle specifiche prestazioni da fornire, e dovrà essere composto dagli elementi grafici e amministrativi previsti dalla legge. </w:t>
      </w:r>
    </w:p>
    <w:p w14:paraId="394F7636" w14:textId="77777777" w:rsidR="00DC0FA9" w:rsidRPr="00771A67" w:rsidRDefault="00DC0FA9" w:rsidP="00BE55A6">
      <w:pPr>
        <w:spacing w:after="120"/>
        <w:jc w:val="both"/>
        <w:outlineLvl w:val="0"/>
        <w:rPr>
          <w:sz w:val="24"/>
          <w:szCs w:val="24"/>
          <w:lang w:val="it-IT"/>
        </w:rPr>
      </w:pPr>
      <w:r w:rsidRPr="00771A67">
        <w:rPr>
          <w:sz w:val="24"/>
          <w:szCs w:val="24"/>
          <w:lang w:val="it-IT"/>
        </w:rPr>
        <w:t>In concreto, il progetto preliminare si compone almeno di due parti fondamentali, ovvero:</w:t>
      </w:r>
    </w:p>
    <w:p w14:paraId="3876D0F5" w14:textId="77777777" w:rsidR="002729FE" w:rsidRPr="00771A67" w:rsidRDefault="00DC0FA9" w:rsidP="00396233">
      <w:pPr>
        <w:pStyle w:val="Paragrafoelenco"/>
        <w:numPr>
          <w:ilvl w:val="0"/>
          <w:numId w:val="67"/>
        </w:numPr>
        <w:spacing w:after="120"/>
        <w:jc w:val="both"/>
        <w:rPr>
          <w:sz w:val="24"/>
          <w:szCs w:val="24"/>
          <w:lang w:val="it-IT"/>
        </w:rPr>
      </w:pPr>
      <w:r w:rsidRPr="00771A67">
        <w:rPr>
          <w:sz w:val="24"/>
          <w:szCs w:val="24"/>
          <w:lang w:val="it-IT"/>
        </w:rPr>
        <w:t>una relazione, illustrativa:</w:t>
      </w:r>
      <w:r w:rsidR="002729FE" w:rsidRPr="00771A67">
        <w:rPr>
          <w:sz w:val="24"/>
          <w:szCs w:val="24"/>
          <w:lang w:val="it-IT"/>
        </w:rPr>
        <w:t xml:space="preserve"> </w:t>
      </w:r>
    </w:p>
    <w:p w14:paraId="413B0A97" w14:textId="77777777" w:rsidR="00DC0FA9" w:rsidRPr="00771A67" w:rsidRDefault="00DC0FA9" w:rsidP="00396233">
      <w:pPr>
        <w:pStyle w:val="Paragrafoelenco"/>
        <w:numPr>
          <w:ilvl w:val="1"/>
          <w:numId w:val="67"/>
        </w:numPr>
        <w:spacing w:after="120"/>
        <w:jc w:val="both"/>
        <w:rPr>
          <w:sz w:val="24"/>
          <w:szCs w:val="24"/>
          <w:lang w:val="it-IT"/>
        </w:rPr>
      </w:pPr>
      <w:r w:rsidRPr="00771A67">
        <w:rPr>
          <w:sz w:val="24"/>
          <w:szCs w:val="24"/>
          <w:lang w:val="it-IT"/>
        </w:rPr>
        <w:t>delle ragioni della scelta della soluzione prospettata in base alla valutazione delle eventuali soluzioni possibili, anche con riferimento ai profili ambientali e all'utilizzo dei materiali provenienti dalle attività di riuso e riciclaggio;</w:t>
      </w:r>
    </w:p>
    <w:p w14:paraId="1112168E" w14:textId="77777777" w:rsidR="00DC0FA9" w:rsidRPr="00771A67" w:rsidRDefault="00DC0FA9" w:rsidP="00396233">
      <w:pPr>
        <w:pStyle w:val="Paragrafoelenco"/>
        <w:numPr>
          <w:ilvl w:val="1"/>
          <w:numId w:val="67"/>
        </w:numPr>
        <w:spacing w:after="120"/>
        <w:jc w:val="both"/>
        <w:rPr>
          <w:sz w:val="24"/>
          <w:szCs w:val="24"/>
          <w:lang w:val="it-IT"/>
        </w:rPr>
      </w:pPr>
      <w:r w:rsidRPr="00771A67">
        <w:rPr>
          <w:sz w:val="24"/>
          <w:szCs w:val="24"/>
          <w:lang w:val="it-IT"/>
        </w:rPr>
        <w:t>della sua fattibilità amministrativa e tecnica, accertata attraverso le indispensabili indagini di prima approssimazione;</w:t>
      </w:r>
    </w:p>
    <w:p w14:paraId="7DF7F4F0" w14:textId="77777777" w:rsidR="00DC0FA9" w:rsidRPr="00771A67" w:rsidRDefault="00DC0FA9" w:rsidP="00396233">
      <w:pPr>
        <w:pStyle w:val="Paragrafoelenco"/>
        <w:numPr>
          <w:ilvl w:val="1"/>
          <w:numId w:val="67"/>
        </w:numPr>
        <w:spacing w:after="120"/>
        <w:jc w:val="both"/>
        <w:rPr>
          <w:sz w:val="24"/>
          <w:szCs w:val="24"/>
          <w:lang w:val="it-IT"/>
        </w:rPr>
      </w:pPr>
      <w:r w:rsidRPr="00771A67">
        <w:rPr>
          <w:sz w:val="24"/>
          <w:szCs w:val="24"/>
          <w:lang w:val="it-IT"/>
        </w:rPr>
        <w:t>dei costi, da determinare in relazione ai benefici previsti;</w:t>
      </w:r>
    </w:p>
    <w:p w14:paraId="2C7C9399" w14:textId="77777777" w:rsidR="00DC0FA9" w:rsidRPr="00771A67" w:rsidRDefault="00DC0FA9" w:rsidP="00396233">
      <w:pPr>
        <w:pStyle w:val="Paragrafoelenco"/>
        <w:numPr>
          <w:ilvl w:val="0"/>
          <w:numId w:val="67"/>
        </w:numPr>
        <w:spacing w:after="120"/>
        <w:jc w:val="both"/>
        <w:rPr>
          <w:sz w:val="24"/>
          <w:szCs w:val="24"/>
          <w:lang w:val="it-IT"/>
        </w:rPr>
      </w:pPr>
      <w:r w:rsidRPr="00771A67">
        <w:rPr>
          <w:sz w:val="24"/>
          <w:szCs w:val="24"/>
          <w:lang w:val="it-IT"/>
        </w:rPr>
        <w:t>schemi grafici, per l'individuazione delle caratteristiche dimensionali, volumetriche, tipologiche, funzionali e tecnologiche dei lavori da realizzare.</w:t>
      </w:r>
    </w:p>
    <w:p w14:paraId="42372A86" w14:textId="77777777" w:rsidR="00DC0FA9" w:rsidRPr="00771A67" w:rsidRDefault="00DC0FA9" w:rsidP="00DC0FA9">
      <w:pPr>
        <w:spacing w:after="120"/>
        <w:jc w:val="both"/>
        <w:rPr>
          <w:sz w:val="24"/>
          <w:szCs w:val="24"/>
          <w:lang w:val="it-IT"/>
        </w:rPr>
      </w:pPr>
      <w:r w:rsidRPr="00771A67">
        <w:rPr>
          <w:sz w:val="24"/>
          <w:szCs w:val="24"/>
          <w:lang w:val="it-IT"/>
        </w:rPr>
        <w:t>Il progetto preliminare rappresenta, infine, la base per l'avvio delle eventuali procedure espropriative necessarie per la realizzazione dell'intervento.</w:t>
      </w:r>
    </w:p>
    <w:p w14:paraId="59673DA1" w14:textId="77777777" w:rsidR="00DC0FA9" w:rsidRPr="00771A67" w:rsidRDefault="00DC0FA9" w:rsidP="00DC0FA9">
      <w:pPr>
        <w:spacing w:after="120"/>
        <w:jc w:val="both"/>
        <w:rPr>
          <w:sz w:val="24"/>
          <w:szCs w:val="24"/>
          <w:lang w:val="it-IT"/>
        </w:rPr>
      </w:pPr>
      <w:r w:rsidRPr="00771A67">
        <w:rPr>
          <w:sz w:val="24"/>
          <w:szCs w:val="24"/>
          <w:lang w:val="it-IT"/>
        </w:rPr>
        <w:t xml:space="preserve">La </w:t>
      </w:r>
      <w:r w:rsidRPr="00771A67">
        <w:rPr>
          <w:b/>
          <w:color w:val="984806" w:themeColor="accent6" w:themeShade="80"/>
          <w:sz w:val="24"/>
          <w:szCs w:val="24"/>
          <w:lang w:val="it-IT"/>
        </w:rPr>
        <w:t>progettazione definitiva</w:t>
      </w:r>
      <w:r w:rsidRPr="00771A67">
        <w:rPr>
          <w:color w:val="984806" w:themeColor="accent6" w:themeShade="80"/>
          <w:sz w:val="24"/>
          <w:szCs w:val="24"/>
          <w:lang w:val="it-IT"/>
        </w:rPr>
        <w:t xml:space="preserve"> </w:t>
      </w:r>
      <w:r w:rsidRPr="00771A67">
        <w:rPr>
          <w:sz w:val="24"/>
          <w:szCs w:val="24"/>
          <w:lang w:val="it-IT"/>
        </w:rPr>
        <w:t xml:space="preserve">deve essere conforme a quanto disposto dall’art. 93, comma 4, del </w:t>
      </w:r>
      <w:proofErr w:type="spellStart"/>
      <w:r w:rsidRPr="00771A67">
        <w:rPr>
          <w:sz w:val="24"/>
          <w:szCs w:val="24"/>
          <w:lang w:val="it-IT"/>
        </w:rPr>
        <w:t>D.Lgs.</w:t>
      </w:r>
      <w:proofErr w:type="spellEnd"/>
      <w:r w:rsidRPr="00771A67">
        <w:rPr>
          <w:sz w:val="24"/>
          <w:szCs w:val="24"/>
          <w:lang w:val="it-IT"/>
        </w:rPr>
        <w:t xml:space="preserve"> 163/2006 e dagli artt. 25 e </w:t>
      </w:r>
      <w:proofErr w:type="spellStart"/>
      <w:r w:rsidRPr="00771A67">
        <w:rPr>
          <w:sz w:val="24"/>
          <w:szCs w:val="24"/>
          <w:lang w:val="it-IT"/>
        </w:rPr>
        <w:t>succ</w:t>
      </w:r>
      <w:proofErr w:type="spellEnd"/>
      <w:r w:rsidRPr="00771A67">
        <w:rPr>
          <w:sz w:val="24"/>
          <w:szCs w:val="24"/>
          <w:lang w:val="it-IT"/>
        </w:rPr>
        <w:t xml:space="preserve">. del D.P.R. n. 554/99 ovvero dall’art. 26 del </w:t>
      </w:r>
      <w:proofErr w:type="spellStart"/>
      <w:r w:rsidRPr="00771A67">
        <w:rPr>
          <w:sz w:val="24"/>
          <w:szCs w:val="24"/>
          <w:lang w:val="it-IT"/>
        </w:rPr>
        <w:t>DLgs</w:t>
      </w:r>
      <w:proofErr w:type="spellEnd"/>
      <w:r w:rsidRPr="00771A67">
        <w:rPr>
          <w:sz w:val="24"/>
          <w:szCs w:val="24"/>
          <w:lang w:val="it-IT"/>
        </w:rPr>
        <w:t xml:space="preserve"> 50/2016. Tale livello progettuale dovrà individuare compiutamente i lavori da realizzare, nel rispetto delle esigenze, dei criteri, dei vincoli e delle indicazioni stabiliti nel progetto preliminare e dovrà contenere tutti gli elementi necessari ai fini del rilascio delle prescritte </w:t>
      </w:r>
      <w:r w:rsidRPr="00771A67">
        <w:rPr>
          <w:sz w:val="24"/>
          <w:szCs w:val="24"/>
          <w:lang w:val="it-IT"/>
        </w:rPr>
        <w:lastRenderedPageBreak/>
        <w:t xml:space="preserve">autorizzazioni e approvazioni e dovrà essere composto dagli elementi grafici ed amministrativi previsti dalla legge. </w:t>
      </w:r>
    </w:p>
    <w:p w14:paraId="68B4395B" w14:textId="77777777" w:rsidR="00DC0FA9" w:rsidRPr="00771A67" w:rsidRDefault="00DC0FA9" w:rsidP="00BE55A6">
      <w:pPr>
        <w:spacing w:after="120"/>
        <w:jc w:val="both"/>
        <w:outlineLvl w:val="0"/>
        <w:rPr>
          <w:sz w:val="24"/>
          <w:szCs w:val="24"/>
          <w:lang w:val="it-IT"/>
        </w:rPr>
      </w:pPr>
      <w:r w:rsidRPr="00771A67">
        <w:rPr>
          <w:sz w:val="24"/>
          <w:szCs w:val="24"/>
          <w:lang w:val="it-IT"/>
        </w:rPr>
        <w:t>In concreto il progetto definitivo si compone almeno delle seguenti parti essenziali:</w:t>
      </w:r>
    </w:p>
    <w:p w14:paraId="6509392A" w14:textId="77777777" w:rsidR="00DC0FA9" w:rsidRPr="00771A67" w:rsidRDefault="00DC0FA9" w:rsidP="00396233">
      <w:pPr>
        <w:pStyle w:val="Paragrafoelenco"/>
        <w:numPr>
          <w:ilvl w:val="0"/>
          <w:numId w:val="4"/>
        </w:numPr>
        <w:spacing w:after="120"/>
        <w:jc w:val="both"/>
        <w:rPr>
          <w:sz w:val="24"/>
          <w:szCs w:val="24"/>
          <w:lang w:val="it-IT"/>
        </w:rPr>
      </w:pPr>
      <w:r w:rsidRPr="00771A67">
        <w:rPr>
          <w:sz w:val="24"/>
          <w:szCs w:val="24"/>
          <w:lang w:val="it-IT"/>
        </w:rPr>
        <w:t>una relazione, descrittiva:</w:t>
      </w:r>
    </w:p>
    <w:p w14:paraId="2DE2E9AF" w14:textId="77777777" w:rsidR="00DC0FA9" w:rsidRPr="00771A67" w:rsidRDefault="00DC0FA9" w:rsidP="00396233">
      <w:pPr>
        <w:pStyle w:val="Paragrafoelenco"/>
        <w:numPr>
          <w:ilvl w:val="1"/>
          <w:numId w:val="4"/>
        </w:numPr>
        <w:spacing w:after="120"/>
        <w:jc w:val="both"/>
        <w:rPr>
          <w:sz w:val="24"/>
          <w:szCs w:val="24"/>
          <w:lang w:val="it-IT"/>
        </w:rPr>
      </w:pPr>
      <w:r w:rsidRPr="00771A67">
        <w:rPr>
          <w:sz w:val="24"/>
          <w:szCs w:val="24"/>
          <w:lang w:val="it-IT"/>
        </w:rPr>
        <w:t>dei criteri utilizzati per le scelte progettuali;</w:t>
      </w:r>
    </w:p>
    <w:p w14:paraId="752BA7DA" w14:textId="77777777" w:rsidR="00DC0FA9" w:rsidRPr="00771A67" w:rsidRDefault="00DC0FA9" w:rsidP="00396233">
      <w:pPr>
        <w:pStyle w:val="Paragrafoelenco"/>
        <w:numPr>
          <w:ilvl w:val="1"/>
          <w:numId w:val="4"/>
        </w:numPr>
        <w:spacing w:after="120"/>
        <w:jc w:val="both"/>
        <w:rPr>
          <w:sz w:val="24"/>
          <w:szCs w:val="24"/>
          <w:lang w:val="it-IT"/>
        </w:rPr>
      </w:pPr>
      <w:r w:rsidRPr="00771A67">
        <w:rPr>
          <w:sz w:val="24"/>
          <w:szCs w:val="24"/>
          <w:lang w:val="it-IT"/>
        </w:rPr>
        <w:t>delle caratteristiche dei materiali prescelti;</w:t>
      </w:r>
    </w:p>
    <w:p w14:paraId="26D348C3" w14:textId="77777777" w:rsidR="00DC0FA9" w:rsidRPr="00771A67" w:rsidRDefault="00DC0FA9" w:rsidP="00396233">
      <w:pPr>
        <w:pStyle w:val="Paragrafoelenco"/>
        <w:numPr>
          <w:ilvl w:val="1"/>
          <w:numId w:val="4"/>
        </w:numPr>
        <w:spacing w:after="120"/>
        <w:jc w:val="both"/>
        <w:rPr>
          <w:sz w:val="24"/>
          <w:szCs w:val="24"/>
          <w:lang w:val="it-IT"/>
        </w:rPr>
      </w:pPr>
      <w:r w:rsidRPr="00771A67">
        <w:rPr>
          <w:sz w:val="24"/>
          <w:szCs w:val="24"/>
          <w:lang w:val="it-IT"/>
        </w:rPr>
        <w:t>dell'inserimento delle opere sul territorio;</w:t>
      </w:r>
    </w:p>
    <w:p w14:paraId="129B3058" w14:textId="77777777" w:rsidR="00DC0FA9" w:rsidRPr="00771A67" w:rsidRDefault="00DC0FA9" w:rsidP="00396233">
      <w:pPr>
        <w:pStyle w:val="Paragrafoelenco"/>
        <w:numPr>
          <w:ilvl w:val="0"/>
          <w:numId w:val="4"/>
        </w:numPr>
        <w:spacing w:after="120"/>
        <w:jc w:val="both"/>
        <w:rPr>
          <w:sz w:val="24"/>
          <w:szCs w:val="24"/>
          <w:lang w:val="it-IT"/>
        </w:rPr>
      </w:pPr>
      <w:r w:rsidRPr="00771A67">
        <w:rPr>
          <w:sz w:val="24"/>
          <w:szCs w:val="24"/>
          <w:lang w:val="it-IT"/>
        </w:rPr>
        <w:t>disegni generali descrittivi delle principali caratteristiche delle opere, delle superfici e dei volumi da realizzare, compresi quelli per l'individuazione del tipo di fondazione;</w:t>
      </w:r>
    </w:p>
    <w:p w14:paraId="669A48BA" w14:textId="77777777" w:rsidR="00DC0FA9" w:rsidRPr="00771A67" w:rsidRDefault="00DC0FA9" w:rsidP="00396233">
      <w:pPr>
        <w:pStyle w:val="Paragrafoelenco"/>
        <w:numPr>
          <w:ilvl w:val="0"/>
          <w:numId w:val="4"/>
        </w:numPr>
        <w:spacing w:after="120"/>
        <w:jc w:val="both"/>
        <w:rPr>
          <w:sz w:val="24"/>
          <w:szCs w:val="24"/>
          <w:lang w:val="it-IT"/>
        </w:rPr>
      </w:pPr>
      <w:r w:rsidRPr="00771A67">
        <w:rPr>
          <w:sz w:val="24"/>
          <w:szCs w:val="24"/>
          <w:lang w:val="it-IT"/>
        </w:rPr>
        <w:t>studi ed indagini preliminari occorrenti con riguardo alla natura e alle caratteristiche dell'opera;</w:t>
      </w:r>
    </w:p>
    <w:p w14:paraId="47E50094" w14:textId="77777777" w:rsidR="00DC0FA9" w:rsidRPr="00771A67" w:rsidRDefault="002729FE" w:rsidP="00396233">
      <w:pPr>
        <w:pStyle w:val="Paragrafoelenco"/>
        <w:numPr>
          <w:ilvl w:val="0"/>
          <w:numId w:val="4"/>
        </w:numPr>
        <w:spacing w:after="120"/>
        <w:jc w:val="both"/>
        <w:rPr>
          <w:sz w:val="24"/>
          <w:szCs w:val="24"/>
          <w:lang w:val="it-IT"/>
        </w:rPr>
      </w:pPr>
      <w:r w:rsidRPr="00771A67">
        <w:rPr>
          <w:sz w:val="24"/>
          <w:szCs w:val="24"/>
          <w:lang w:val="it-IT"/>
        </w:rPr>
        <w:t>c</w:t>
      </w:r>
      <w:r w:rsidR="00DC0FA9" w:rsidRPr="00771A67">
        <w:rPr>
          <w:sz w:val="24"/>
          <w:szCs w:val="24"/>
          <w:lang w:val="it-IT"/>
        </w:rPr>
        <w:t>alcoli preliminari delle strutture e degli impianti;</w:t>
      </w:r>
    </w:p>
    <w:p w14:paraId="37541505" w14:textId="77777777" w:rsidR="00DC0FA9" w:rsidRPr="00771A67" w:rsidRDefault="00DC0FA9" w:rsidP="00396233">
      <w:pPr>
        <w:pStyle w:val="Paragrafoelenco"/>
        <w:numPr>
          <w:ilvl w:val="0"/>
          <w:numId w:val="4"/>
        </w:numPr>
        <w:spacing w:after="120"/>
        <w:jc w:val="both"/>
        <w:rPr>
          <w:sz w:val="24"/>
          <w:szCs w:val="24"/>
          <w:lang w:val="it-IT"/>
        </w:rPr>
      </w:pPr>
      <w:r w:rsidRPr="00771A67">
        <w:rPr>
          <w:sz w:val="24"/>
          <w:szCs w:val="24"/>
          <w:lang w:val="it-IT"/>
        </w:rPr>
        <w:t>un disciplinare descrittivo degli elementi prestazionali, tecnici ed economici previsti in progetto;</w:t>
      </w:r>
    </w:p>
    <w:p w14:paraId="2FB71FD5" w14:textId="77777777" w:rsidR="002729FE" w:rsidRPr="00771A67" w:rsidRDefault="00DC0FA9" w:rsidP="00396233">
      <w:pPr>
        <w:pStyle w:val="Paragrafoelenco"/>
        <w:numPr>
          <w:ilvl w:val="0"/>
          <w:numId w:val="4"/>
        </w:numPr>
        <w:spacing w:after="120"/>
        <w:jc w:val="both"/>
        <w:rPr>
          <w:sz w:val="24"/>
          <w:szCs w:val="24"/>
          <w:lang w:val="it-IT"/>
        </w:rPr>
      </w:pPr>
      <w:r w:rsidRPr="00771A67">
        <w:rPr>
          <w:sz w:val="24"/>
          <w:szCs w:val="24"/>
          <w:lang w:val="it-IT"/>
        </w:rPr>
        <w:t>un computo metrico estimativo;</w:t>
      </w:r>
    </w:p>
    <w:p w14:paraId="1F4CFF01" w14:textId="77777777" w:rsidR="00DC0FA9" w:rsidRPr="00771A67" w:rsidRDefault="00DC0FA9" w:rsidP="00396233">
      <w:pPr>
        <w:pStyle w:val="Paragrafoelenco"/>
        <w:numPr>
          <w:ilvl w:val="0"/>
          <w:numId w:val="4"/>
        </w:numPr>
        <w:spacing w:after="120"/>
        <w:jc w:val="both"/>
        <w:rPr>
          <w:sz w:val="24"/>
          <w:szCs w:val="24"/>
          <w:lang w:val="it-IT"/>
        </w:rPr>
      </w:pPr>
      <w:r w:rsidRPr="00771A67">
        <w:rPr>
          <w:sz w:val="24"/>
          <w:szCs w:val="24"/>
          <w:lang w:val="it-IT"/>
        </w:rPr>
        <w:t>uno studio di impatto ambientale (laddove previsto, ovvero per le opere di maggiore rilevanza).</w:t>
      </w:r>
    </w:p>
    <w:p w14:paraId="67DF8DEC" w14:textId="77777777" w:rsidR="00DC0FA9" w:rsidRPr="00771A67" w:rsidRDefault="00DC0FA9" w:rsidP="00DC0FA9">
      <w:pPr>
        <w:spacing w:after="120"/>
        <w:jc w:val="both"/>
        <w:rPr>
          <w:sz w:val="24"/>
          <w:szCs w:val="24"/>
          <w:lang w:val="it-IT"/>
        </w:rPr>
      </w:pPr>
      <w:r w:rsidRPr="00771A67">
        <w:rPr>
          <w:sz w:val="24"/>
          <w:szCs w:val="24"/>
          <w:lang w:val="it-IT"/>
        </w:rPr>
        <w:t>Tutti gli studi e le indagini occorrenti – quali quelli di tipo geognostico, idrologico, sismico, agronomico, biologico, chimico, i rilievi e i sondaggi – sono condotti fino ad un livello di approfondimento e dettaglio tale da consentire i calcoli preliminari delle strutture e degli impianti e lo sviluppo del computo metrico estimativo.</w:t>
      </w:r>
    </w:p>
    <w:p w14:paraId="0654784B" w14:textId="77777777" w:rsidR="00DC0FA9" w:rsidRPr="00771A67" w:rsidRDefault="00DC0FA9" w:rsidP="00DC0FA9">
      <w:pPr>
        <w:spacing w:after="120"/>
        <w:jc w:val="both"/>
        <w:rPr>
          <w:sz w:val="24"/>
          <w:szCs w:val="24"/>
          <w:lang w:val="it-IT"/>
        </w:rPr>
      </w:pPr>
      <w:r w:rsidRPr="00771A67">
        <w:rPr>
          <w:sz w:val="24"/>
          <w:szCs w:val="24"/>
          <w:lang w:val="it-IT"/>
        </w:rPr>
        <w:t>Se il progetto preliminare rappresenta il presupposto per l'avvio di eventuali procedure espropriative, il progetto definitivo deve contenere tutti gli elementi necessari ai fini del rilascio delle autorizzazioni e approvazioni richieste per l'esecuzione dell'intervento.</w:t>
      </w:r>
    </w:p>
    <w:p w14:paraId="71979BC0" w14:textId="77777777" w:rsidR="00DC0FA9" w:rsidRPr="00771A67" w:rsidRDefault="00DC0FA9" w:rsidP="00DC0FA9">
      <w:pPr>
        <w:spacing w:after="120"/>
        <w:jc w:val="both"/>
        <w:rPr>
          <w:sz w:val="24"/>
          <w:szCs w:val="24"/>
          <w:lang w:val="it-IT"/>
        </w:rPr>
      </w:pPr>
    </w:p>
    <w:p w14:paraId="603F1207" w14:textId="77777777" w:rsidR="00DC0FA9" w:rsidRPr="00771A67" w:rsidRDefault="00DC0FA9" w:rsidP="00DC0FA9">
      <w:pPr>
        <w:spacing w:after="120"/>
        <w:jc w:val="both"/>
        <w:rPr>
          <w:sz w:val="24"/>
          <w:szCs w:val="24"/>
          <w:lang w:val="it-IT"/>
        </w:rPr>
      </w:pPr>
      <w:r w:rsidRPr="00771A67">
        <w:rPr>
          <w:sz w:val="24"/>
          <w:szCs w:val="24"/>
          <w:lang w:val="it-IT"/>
        </w:rPr>
        <w:t xml:space="preserve">La </w:t>
      </w:r>
      <w:r w:rsidRPr="00771A67">
        <w:rPr>
          <w:b/>
          <w:color w:val="984806" w:themeColor="accent6" w:themeShade="80"/>
          <w:sz w:val="24"/>
          <w:szCs w:val="24"/>
          <w:lang w:val="it-IT"/>
        </w:rPr>
        <w:t>progettazione esecutiva</w:t>
      </w:r>
      <w:r w:rsidRPr="00771A67">
        <w:rPr>
          <w:color w:val="984806" w:themeColor="accent6" w:themeShade="80"/>
          <w:sz w:val="24"/>
          <w:szCs w:val="24"/>
          <w:lang w:val="it-IT"/>
        </w:rPr>
        <w:t xml:space="preserve"> </w:t>
      </w:r>
      <w:r w:rsidRPr="00771A67">
        <w:rPr>
          <w:sz w:val="24"/>
          <w:szCs w:val="24"/>
          <w:lang w:val="it-IT"/>
        </w:rPr>
        <w:t xml:space="preserve">deve essere conforme alle disposizioni contenute nell’art. 93, comma 5, del </w:t>
      </w:r>
      <w:proofErr w:type="spellStart"/>
      <w:r w:rsidRPr="00771A67">
        <w:rPr>
          <w:sz w:val="24"/>
          <w:szCs w:val="24"/>
          <w:lang w:val="it-IT"/>
        </w:rPr>
        <w:t>D.Lgs.</w:t>
      </w:r>
      <w:proofErr w:type="spellEnd"/>
      <w:r w:rsidRPr="00771A67">
        <w:rPr>
          <w:sz w:val="24"/>
          <w:szCs w:val="24"/>
          <w:lang w:val="it-IT"/>
        </w:rPr>
        <w:t xml:space="preserve"> 163/2006 e dagli artt. 35 e </w:t>
      </w:r>
      <w:proofErr w:type="spellStart"/>
      <w:r w:rsidRPr="00771A67">
        <w:rPr>
          <w:sz w:val="24"/>
          <w:szCs w:val="24"/>
          <w:lang w:val="it-IT"/>
        </w:rPr>
        <w:t>succ</w:t>
      </w:r>
      <w:proofErr w:type="spellEnd"/>
      <w:r w:rsidRPr="00771A67">
        <w:rPr>
          <w:sz w:val="24"/>
          <w:szCs w:val="24"/>
          <w:lang w:val="it-IT"/>
        </w:rPr>
        <w:t xml:space="preserve">. del D.P.R. n. 554/99. Esso dovrà essere redatto in conformità al progetto definitivo, e determinare in ogni dettaglio i lavori da realizzare e il relativo costo previsto, dovendo essere sviluppato a un livello di definizione tale da consentire che ogni elemento sia identificabile in forma, tipologia, qualità, dimensione, prezzo e dovrà essere composto dagli elementi grafici e amministrativi previsti dalla legge. </w:t>
      </w:r>
    </w:p>
    <w:p w14:paraId="6EA38B5B" w14:textId="77777777" w:rsidR="00DC0FA9" w:rsidRPr="00771A67" w:rsidRDefault="00DC0FA9" w:rsidP="00DC0FA9">
      <w:pPr>
        <w:spacing w:after="120"/>
        <w:jc w:val="both"/>
        <w:rPr>
          <w:sz w:val="24"/>
          <w:szCs w:val="24"/>
          <w:lang w:val="it-IT"/>
        </w:rPr>
      </w:pPr>
      <w:r w:rsidRPr="00771A67">
        <w:rPr>
          <w:sz w:val="24"/>
          <w:szCs w:val="24"/>
          <w:lang w:val="it-IT"/>
        </w:rPr>
        <w:t xml:space="preserve">In concreto il progetto esecutivo deve essere costituito dall'insieme delle relazioni, dei calcoli esecutivi delle strutture e degli impianti e degli elaborati grafici nelle scale adeguate, compresi gli eventuali particolari costruttivi, dal capitolato speciale di appalto, prestazionale o descrittivo, dal computo metrico estimativo e dall'elenco dei prezzi unitari, nonché dallo schema di contratto. Il progetto esecutivo deve infine essere corredato da apposito piano di manutenzione dell'opera e delle sue parti, in conformità alla prescrizioni di riferimento. </w:t>
      </w:r>
    </w:p>
    <w:p w14:paraId="132602B8" w14:textId="77777777" w:rsidR="002729FE" w:rsidRPr="00771A67" w:rsidRDefault="002729FE" w:rsidP="00DC0FA9">
      <w:pPr>
        <w:spacing w:after="120"/>
        <w:jc w:val="both"/>
        <w:rPr>
          <w:sz w:val="24"/>
          <w:szCs w:val="24"/>
          <w:lang w:val="it-IT"/>
        </w:rPr>
      </w:pPr>
    </w:p>
    <w:p w14:paraId="34430C9C" w14:textId="77777777" w:rsidR="002729FE" w:rsidRPr="00771A67" w:rsidRDefault="002729FE" w:rsidP="00BE55A6">
      <w:pPr>
        <w:spacing w:after="120"/>
        <w:jc w:val="both"/>
        <w:outlineLvl w:val="0"/>
        <w:rPr>
          <w:b/>
          <w:color w:val="984806" w:themeColor="accent6" w:themeShade="80"/>
          <w:sz w:val="24"/>
          <w:szCs w:val="24"/>
          <w:lang w:val="it-IT"/>
        </w:rPr>
      </w:pPr>
      <w:r w:rsidRPr="00771A67">
        <w:rPr>
          <w:b/>
          <w:color w:val="984806" w:themeColor="accent6" w:themeShade="80"/>
          <w:sz w:val="24"/>
          <w:szCs w:val="24"/>
          <w:lang w:val="it-IT"/>
        </w:rPr>
        <w:t>Per le procedure avviate ai sensi del D.lgs. 50/2016</w:t>
      </w:r>
    </w:p>
    <w:p w14:paraId="0B478641" w14:textId="77777777" w:rsidR="002729FE" w:rsidRPr="00771A67" w:rsidRDefault="002729FE" w:rsidP="002729FE">
      <w:pPr>
        <w:spacing w:after="120"/>
        <w:jc w:val="both"/>
        <w:rPr>
          <w:sz w:val="24"/>
          <w:szCs w:val="24"/>
          <w:lang w:val="it-IT"/>
        </w:rPr>
      </w:pPr>
      <w:r w:rsidRPr="00771A67">
        <w:rPr>
          <w:sz w:val="24"/>
          <w:szCs w:val="24"/>
          <w:lang w:val="it-IT"/>
        </w:rPr>
        <w:t xml:space="preserve">I livelli della progettazione per gli appalti, per le concessioni di lavori nonché per i servizi sono disciplinati dall’articolo Art. 23 del D. </w:t>
      </w:r>
      <w:proofErr w:type="spellStart"/>
      <w:r w:rsidRPr="00771A67">
        <w:rPr>
          <w:sz w:val="24"/>
          <w:szCs w:val="24"/>
          <w:lang w:val="it-IT"/>
        </w:rPr>
        <w:t>Lgs</w:t>
      </w:r>
      <w:proofErr w:type="spellEnd"/>
      <w:r w:rsidRPr="00771A67">
        <w:rPr>
          <w:sz w:val="24"/>
          <w:szCs w:val="24"/>
          <w:lang w:val="it-IT"/>
        </w:rPr>
        <w:t xml:space="preserve">. 50/2016 che dispone che </w:t>
      </w:r>
    </w:p>
    <w:p w14:paraId="51F62D53" w14:textId="77777777" w:rsidR="002729FE" w:rsidRPr="00771A67" w:rsidRDefault="002729FE" w:rsidP="002729FE">
      <w:pPr>
        <w:spacing w:after="120"/>
        <w:jc w:val="both"/>
        <w:rPr>
          <w:sz w:val="24"/>
          <w:szCs w:val="24"/>
          <w:lang w:val="it-IT"/>
        </w:rPr>
      </w:pPr>
      <w:r w:rsidRPr="00771A67">
        <w:rPr>
          <w:sz w:val="24"/>
          <w:szCs w:val="24"/>
          <w:lang w:val="it-IT"/>
        </w:rPr>
        <w:lastRenderedPageBreak/>
        <w:t>La progettazione in materia di lavori pubblici si articola, secondo tre livelli di successivi approfondimenti tecnici in:</w:t>
      </w:r>
    </w:p>
    <w:p w14:paraId="6C35AE74" w14:textId="77777777" w:rsidR="002729FE" w:rsidRPr="00771A67" w:rsidRDefault="002729FE" w:rsidP="00396233">
      <w:pPr>
        <w:pStyle w:val="Paragrafoelenco"/>
        <w:numPr>
          <w:ilvl w:val="0"/>
          <w:numId w:val="68"/>
        </w:numPr>
        <w:spacing w:after="120"/>
        <w:jc w:val="both"/>
        <w:rPr>
          <w:sz w:val="24"/>
          <w:szCs w:val="24"/>
          <w:lang w:val="it-IT"/>
        </w:rPr>
      </w:pPr>
      <w:r w:rsidRPr="00771A67">
        <w:rPr>
          <w:sz w:val="24"/>
          <w:szCs w:val="24"/>
          <w:lang w:val="it-IT"/>
        </w:rPr>
        <w:t xml:space="preserve">progetto di fattibilità tecnica ed economica, </w:t>
      </w:r>
    </w:p>
    <w:p w14:paraId="62728828" w14:textId="77777777" w:rsidR="002729FE" w:rsidRPr="00771A67" w:rsidRDefault="002729FE" w:rsidP="00396233">
      <w:pPr>
        <w:pStyle w:val="Paragrafoelenco"/>
        <w:numPr>
          <w:ilvl w:val="0"/>
          <w:numId w:val="68"/>
        </w:numPr>
        <w:spacing w:after="120"/>
        <w:jc w:val="both"/>
        <w:rPr>
          <w:sz w:val="24"/>
          <w:szCs w:val="24"/>
          <w:lang w:val="it-IT"/>
        </w:rPr>
      </w:pPr>
      <w:r w:rsidRPr="00771A67">
        <w:rPr>
          <w:sz w:val="24"/>
          <w:szCs w:val="24"/>
          <w:lang w:val="it-IT"/>
        </w:rPr>
        <w:t xml:space="preserve">progetto definitivo </w:t>
      </w:r>
    </w:p>
    <w:p w14:paraId="5EDE55A6" w14:textId="77777777" w:rsidR="002729FE" w:rsidRPr="00771A67" w:rsidRDefault="002729FE" w:rsidP="00396233">
      <w:pPr>
        <w:pStyle w:val="Paragrafoelenco"/>
        <w:numPr>
          <w:ilvl w:val="0"/>
          <w:numId w:val="68"/>
        </w:numPr>
        <w:spacing w:after="120"/>
        <w:jc w:val="both"/>
        <w:rPr>
          <w:sz w:val="24"/>
          <w:szCs w:val="24"/>
          <w:lang w:val="it-IT"/>
        </w:rPr>
      </w:pPr>
      <w:r w:rsidRPr="00771A67">
        <w:rPr>
          <w:sz w:val="24"/>
          <w:szCs w:val="24"/>
          <w:lang w:val="it-IT"/>
        </w:rPr>
        <w:t>progetto esecutivo.</w:t>
      </w:r>
    </w:p>
    <w:p w14:paraId="1288A975" w14:textId="77777777" w:rsidR="002729FE" w:rsidRPr="00771A67" w:rsidRDefault="002729FE" w:rsidP="002729FE">
      <w:pPr>
        <w:spacing w:after="120"/>
        <w:jc w:val="both"/>
        <w:rPr>
          <w:sz w:val="24"/>
          <w:szCs w:val="24"/>
          <w:lang w:val="it-IT"/>
        </w:rPr>
      </w:pPr>
      <w:r w:rsidRPr="00771A67">
        <w:rPr>
          <w:sz w:val="24"/>
          <w:szCs w:val="24"/>
          <w:lang w:val="it-IT"/>
        </w:rPr>
        <w:t xml:space="preserve">Con decreto del Ministro delle infrastrutture e trasporti, su proposta del Consiglio superiore dei lavori pubblici, di concerto con il Ministro dell'ambiente e della tutela del territorio e del mare e del Ministro dei beni e delle attività culturali e del turismo sono definiti i contenuti della progettazione nei tre livelli progettuali. </w:t>
      </w:r>
    </w:p>
    <w:p w14:paraId="1FD9B36A" w14:textId="34D26B37" w:rsidR="002729FE" w:rsidRPr="00771A67" w:rsidRDefault="002729FE" w:rsidP="002729FE">
      <w:pPr>
        <w:spacing w:after="120"/>
        <w:jc w:val="both"/>
        <w:rPr>
          <w:sz w:val="24"/>
          <w:szCs w:val="24"/>
          <w:lang w:val="it-IT"/>
        </w:rPr>
      </w:pPr>
      <w:r w:rsidRPr="00771A67">
        <w:rPr>
          <w:sz w:val="24"/>
          <w:szCs w:val="24"/>
          <w:lang w:val="it-IT"/>
        </w:rPr>
        <w:t xml:space="preserve">Il </w:t>
      </w:r>
      <w:r w:rsidRPr="00771A67">
        <w:rPr>
          <w:b/>
          <w:color w:val="984806" w:themeColor="accent6" w:themeShade="80"/>
          <w:sz w:val="24"/>
          <w:szCs w:val="24"/>
          <w:lang w:val="it-IT"/>
        </w:rPr>
        <w:t xml:space="preserve">progetto di fattibilità tecnica ed economica </w:t>
      </w:r>
      <w:r w:rsidRPr="00771A67">
        <w:rPr>
          <w:sz w:val="24"/>
          <w:szCs w:val="24"/>
          <w:lang w:val="it-IT"/>
        </w:rPr>
        <w:t xml:space="preserve">individua, tra più soluzioni, quella che presenta il miglior rapporto tra costi e benefici per la collettività, in relazione alle specifiche esigenze da soddisfare e prestazioni da fornire. Ai soli fini delle </w:t>
      </w:r>
      <w:proofErr w:type="spellStart"/>
      <w:r w:rsidRPr="00771A67">
        <w:rPr>
          <w:sz w:val="24"/>
          <w:szCs w:val="24"/>
          <w:lang w:val="it-IT"/>
        </w:rPr>
        <w:t>attivita'</w:t>
      </w:r>
      <w:proofErr w:type="spellEnd"/>
      <w:r w:rsidRPr="00771A67">
        <w:rPr>
          <w:sz w:val="24"/>
          <w:szCs w:val="24"/>
          <w:lang w:val="it-IT"/>
        </w:rPr>
        <w:t xml:space="preserve"> di programmazione triennale dei lavori pubblici e dell'espletamento delle procedure di dibattito pubblico di cui all'articolo 22 </w:t>
      </w:r>
      <w:r w:rsidR="008E5C7F" w:rsidRPr="008E5C7F">
        <w:rPr>
          <w:sz w:val="24"/>
          <w:szCs w:val="24"/>
          <w:lang w:val="it-IT"/>
        </w:rPr>
        <w:t>nonché</w:t>
      </w:r>
      <w:r w:rsidRPr="00771A67">
        <w:rPr>
          <w:sz w:val="24"/>
          <w:szCs w:val="24"/>
          <w:lang w:val="it-IT"/>
        </w:rPr>
        <w:t>' dei concorsi di progettazione e di idee di</w:t>
      </w:r>
      <w:r w:rsidR="00F87506" w:rsidRPr="00771A67">
        <w:rPr>
          <w:sz w:val="24"/>
          <w:szCs w:val="24"/>
          <w:lang w:val="it-IT"/>
        </w:rPr>
        <w:t xml:space="preserve"> </w:t>
      </w:r>
      <w:r w:rsidRPr="00771A67">
        <w:rPr>
          <w:sz w:val="24"/>
          <w:szCs w:val="24"/>
          <w:lang w:val="it-IT"/>
        </w:rPr>
        <w:t xml:space="preserve">cui all'articolo 152, il progetto di </w:t>
      </w:r>
      <w:r w:rsidR="008E5C7F" w:rsidRPr="008E5C7F">
        <w:rPr>
          <w:sz w:val="24"/>
          <w:szCs w:val="24"/>
          <w:lang w:val="it-IT"/>
        </w:rPr>
        <w:t>fattibilità</w:t>
      </w:r>
      <w:r w:rsidRPr="00771A67">
        <w:rPr>
          <w:sz w:val="24"/>
          <w:szCs w:val="24"/>
          <w:lang w:val="it-IT"/>
        </w:rPr>
        <w:t xml:space="preserve"> </w:t>
      </w:r>
      <w:r w:rsidR="008E5C7F" w:rsidRPr="008E5C7F">
        <w:rPr>
          <w:sz w:val="24"/>
          <w:szCs w:val="24"/>
          <w:lang w:val="it-IT"/>
        </w:rPr>
        <w:t>può</w:t>
      </w:r>
      <w:r w:rsidRPr="00771A67">
        <w:rPr>
          <w:sz w:val="24"/>
          <w:szCs w:val="24"/>
          <w:lang w:val="it-IT"/>
        </w:rPr>
        <w:t xml:space="preserve"> essere articolato in due fasi successive di elaborazione. In tutti gli altri casi, il progetto di </w:t>
      </w:r>
      <w:r w:rsidR="008E5C7F" w:rsidRPr="008E5C7F">
        <w:rPr>
          <w:sz w:val="24"/>
          <w:szCs w:val="24"/>
          <w:lang w:val="it-IT"/>
        </w:rPr>
        <w:t>fattibilità</w:t>
      </w:r>
      <w:r w:rsidRPr="00771A67">
        <w:rPr>
          <w:sz w:val="24"/>
          <w:szCs w:val="24"/>
          <w:lang w:val="it-IT"/>
        </w:rPr>
        <w:t xml:space="preserve"> </w:t>
      </w:r>
      <w:r w:rsidR="008E5C7F" w:rsidRPr="008E5C7F">
        <w:rPr>
          <w:sz w:val="24"/>
          <w:szCs w:val="24"/>
          <w:lang w:val="it-IT"/>
        </w:rPr>
        <w:t>è</w:t>
      </w:r>
      <w:r w:rsidRPr="00771A67">
        <w:rPr>
          <w:sz w:val="24"/>
          <w:szCs w:val="24"/>
          <w:lang w:val="it-IT"/>
        </w:rPr>
        <w:t xml:space="preserve"> sempre redatto in un'unica fase di elaborazione. Nel caso di elaborazione in due fasi, nella prima fase il progettista, individua ed analizza le possibili soluzioni progettuali alternative, ove esistenti, sulla base dei principi di cui al comma 1, e redige il documento di </w:t>
      </w:r>
      <w:r w:rsidR="008E5C7F" w:rsidRPr="008E5C7F">
        <w:rPr>
          <w:sz w:val="24"/>
          <w:szCs w:val="24"/>
          <w:lang w:val="it-IT"/>
        </w:rPr>
        <w:t>fattibilità</w:t>
      </w:r>
      <w:r w:rsidRPr="00771A67">
        <w:rPr>
          <w:sz w:val="24"/>
          <w:szCs w:val="24"/>
          <w:lang w:val="it-IT"/>
        </w:rPr>
        <w:t xml:space="preserve"> delle alternative progettuali secondo le </w:t>
      </w:r>
      <w:r w:rsidR="008E5C7F" w:rsidRPr="008E5C7F">
        <w:rPr>
          <w:sz w:val="24"/>
          <w:szCs w:val="24"/>
          <w:lang w:val="it-IT"/>
        </w:rPr>
        <w:t>modalità</w:t>
      </w:r>
      <w:r w:rsidRPr="00771A67">
        <w:rPr>
          <w:sz w:val="24"/>
          <w:szCs w:val="24"/>
          <w:lang w:val="it-IT"/>
        </w:rPr>
        <w:t xml:space="preserve"> indicate dal decreto di cui al comma 3..Nella seconda fase di elaborazione, ovvero nell’unica fase, qualora non sia redatto in due fasi, il progettista incaricato sviluppa, nel rispetto dei contenuti del documento di indirizzo alla progettazione e secondo le modalità indicate dal decreto di cui al comma 3, tutte le indagini e gli studi necessari per la definizione degli aspetti di cui al comma 1, nonché elaborati grafici per l'individuazione delle caratteristiche dimensionali, volumetriche, tipologiche, funzionali e tecnologiche dei lavori da realizzare e le relative stime economiche, ivi compresa la scelta in merito alla possibile suddivisione in lotti funzionali. Il progetto di fattibilità deve consentire, ove necessario, l'avvio della procedura espropriativa</w:t>
      </w:r>
      <w:r w:rsidR="00555630">
        <w:rPr>
          <w:sz w:val="24"/>
          <w:szCs w:val="24"/>
          <w:lang w:val="it-IT"/>
        </w:rPr>
        <w:t>,</w:t>
      </w:r>
      <w:r w:rsidRPr="00771A67">
        <w:rPr>
          <w:sz w:val="24"/>
          <w:szCs w:val="24"/>
          <w:lang w:val="it-IT"/>
        </w:rPr>
        <w:t xml:space="preserve">  disposizione modificata dal </w:t>
      </w:r>
      <w:r w:rsidR="008E5C7F" w:rsidRPr="008E5C7F">
        <w:rPr>
          <w:sz w:val="24"/>
          <w:szCs w:val="24"/>
          <w:lang w:val="it-IT"/>
        </w:rPr>
        <w:t>D.lgs.</w:t>
      </w:r>
      <w:r w:rsidRPr="00771A67">
        <w:rPr>
          <w:sz w:val="24"/>
          <w:szCs w:val="24"/>
          <w:lang w:val="it-IT"/>
        </w:rPr>
        <w:t xml:space="preserve"> 56-2017 in vigore dal 20-5-2017</w:t>
      </w:r>
    </w:p>
    <w:p w14:paraId="7DC4AF0A" w14:textId="0767E96A" w:rsidR="002729FE" w:rsidRPr="00771A67" w:rsidRDefault="002729FE" w:rsidP="002729FE">
      <w:pPr>
        <w:spacing w:after="120"/>
        <w:jc w:val="both"/>
        <w:rPr>
          <w:sz w:val="24"/>
          <w:szCs w:val="24"/>
          <w:lang w:val="it-IT"/>
        </w:rPr>
      </w:pPr>
      <w:r w:rsidRPr="00771A67">
        <w:rPr>
          <w:sz w:val="24"/>
          <w:szCs w:val="24"/>
          <w:lang w:val="it-IT"/>
        </w:rPr>
        <w:t>Per le opere proposte in variante urbanistica ai sensi dell’articolo 19 del decreto del Presidente della Repubblica 8 giugno 2001, n. 327, il progetto di fattibilità tecnica ed economica sostituisce il progetto preliminare di cui al comma 2 del citato articolo 19 ed è redatto ai sensi del comma 5</w:t>
      </w:r>
      <w:r w:rsidR="00555630">
        <w:rPr>
          <w:sz w:val="24"/>
          <w:szCs w:val="24"/>
          <w:lang w:val="it-IT"/>
        </w:rPr>
        <w:t>,</w:t>
      </w:r>
      <w:r w:rsidRPr="00771A67">
        <w:rPr>
          <w:sz w:val="24"/>
          <w:szCs w:val="24"/>
          <w:lang w:val="it-IT"/>
        </w:rPr>
        <w:t xml:space="preserve">  disposizione introdotta dal </w:t>
      </w:r>
      <w:r w:rsidR="008E5C7F" w:rsidRPr="008E5C7F">
        <w:rPr>
          <w:sz w:val="24"/>
          <w:szCs w:val="24"/>
          <w:lang w:val="it-IT"/>
        </w:rPr>
        <w:t>D.lgs.</w:t>
      </w:r>
      <w:r w:rsidRPr="00771A67">
        <w:rPr>
          <w:sz w:val="24"/>
          <w:szCs w:val="24"/>
          <w:lang w:val="it-IT"/>
        </w:rPr>
        <w:t xml:space="preserve"> 56-2017 in vigore dal 20-5-2017 </w:t>
      </w:r>
    </w:p>
    <w:p w14:paraId="7D7C020C" w14:textId="38722A9D" w:rsidR="002729FE" w:rsidRPr="00771A67" w:rsidRDefault="002729FE" w:rsidP="002729FE">
      <w:pPr>
        <w:spacing w:after="120"/>
        <w:jc w:val="both"/>
        <w:rPr>
          <w:sz w:val="24"/>
          <w:szCs w:val="24"/>
          <w:lang w:val="it-IT"/>
        </w:rPr>
      </w:pPr>
      <w:r w:rsidRPr="00771A67">
        <w:rPr>
          <w:sz w:val="24"/>
          <w:szCs w:val="24"/>
          <w:lang w:val="it-IT"/>
        </w:rPr>
        <w:t xml:space="preserve">Il progetto di fattibilità è redatto sulla base dell'avvenuto svolgimento di indagini geologiche e idrogeologiche, idrologiche, idrauliche, geotecniche, sismiche, storiche, paesaggistiche ed urbanistiche, di verifiche preventive dell'interesse archeologico, di studi preliminari sull'impatto ambientale e evidenzia, con apposito adeguato elaborato cartografico, le aree impegnate, le relative eventuali fasce di rispetto e le occorrenti misure di salvaguardia deve, altresì, ricomprendere le valutazioni ovvero le eventuali diagnosi energetiche dell’opera in progetto, con riferimento al contenimento dei consumi energetici e alle eventuali misure per la produzione e il recupero di energia anche con riferimento all’impatto sul piano economico-finanziario dell’opera; indica, inoltre, le caratteristiche prestazionali, le specifiche funzionali, le esigenze di compensazioni e di mitigazione dell'impatto ambientale, </w:t>
      </w:r>
      <w:r w:rsidR="008E5C7F" w:rsidRPr="008E5C7F">
        <w:rPr>
          <w:sz w:val="24"/>
          <w:szCs w:val="24"/>
          <w:lang w:val="it-IT"/>
        </w:rPr>
        <w:t>nonché</w:t>
      </w:r>
      <w:r w:rsidRPr="00771A67">
        <w:rPr>
          <w:sz w:val="24"/>
          <w:szCs w:val="24"/>
          <w:lang w:val="it-IT"/>
        </w:rPr>
        <w:t xml:space="preserve"> i limiti di spesa, calcolati secondo le modalità indicate dal decreto di cui al comma 3, dell'infrastruttura da realizzare ad un livello tale da consentire, già in sede di approvazione </w:t>
      </w:r>
      <w:r w:rsidRPr="00771A67">
        <w:rPr>
          <w:sz w:val="24"/>
          <w:szCs w:val="24"/>
          <w:lang w:val="it-IT"/>
        </w:rPr>
        <w:lastRenderedPageBreak/>
        <w:t xml:space="preserve">del progetto medesimo, salvo circostanze imprevedibili, l'individuazione della localizzazione o del tracciato dell'infrastruttura </w:t>
      </w:r>
      <w:r w:rsidR="001160C8" w:rsidRPr="00771A67">
        <w:rPr>
          <w:sz w:val="24"/>
          <w:szCs w:val="24"/>
          <w:lang w:val="it-IT"/>
        </w:rPr>
        <w:t>nonché</w:t>
      </w:r>
      <w:r w:rsidRPr="00771A67">
        <w:rPr>
          <w:sz w:val="24"/>
          <w:szCs w:val="24"/>
          <w:lang w:val="it-IT"/>
        </w:rPr>
        <w:t xml:space="preserve"> delle opere compensative o di mitigazione dell'impatto ambientale e sociale necessarie.  disposizione modificata dal </w:t>
      </w:r>
      <w:proofErr w:type="spellStart"/>
      <w:r w:rsidRPr="00771A67">
        <w:rPr>
          <w:sz w:val="24"/>
          <w:szCs w:val="24"/>
          <w:lang w:val="it-IT"/>
        </w:rPr>
        <w:t>DLgs</w:t>
      </w:r>
      <w:proofErr w:type="spellEnd"/>
      <w:r w:rsidRPr="00771A67">
        <w:rPr>
          <w:sz w:val="24"/>
          <w:szCs w:val="24"/>
          <w:lang w:val="it-IT"/>
        </w:rPr>
        <w:t xml:space="preserve"> 56-2017 in vigore dal 20-5-2017</w:t>
      </w:r>
      <w:r w:rsidR="001160C8">
        <w:rPr>
          <w:sz w:val="24"/>
          <w:szCs w:val="24"/>
          <w:lang w:val="it-IT"/>
        </w:rPr>
        <w:t>.</w:t>
      </w:r>
      <w:r w:rsidRPr="00771A67">
        <w:rPr>
          <w:sz w:val="24"/>
          <w:szCs w:val="24"/>
          <w:lang w:val="it-IT"/>
        </w:rPr>
        <w:t xml:space="preserve"> </w:t>
      </w:r>
    </w:p>
    <w:p w14:paraId="19678A76" w14:textId="77777777" w:rsidR="002729FE" w:rsidRPr="00771A67" w:rsidRDefault="002729FE" w:rsidP="002729FE">
      <w:pPr>
        <w:spacing w:after="120"/>
        <w:jc w:val="both"/>
        <w:rPr>
          <w:sz w:val="24"/>
          <w:szCs w:val="24"/>
          <w:lang w:val="it-IT"/>
        </w:rPr>
      </w:pPr>
    </w:p>
    <w:p w14:paraId="34378D56" w14:textId="0698542C" w:rsidR="002729FE" w:rsidRPr="00771A67" w:rsidRDefault="002729FE" w:rsidP="002729FE">
      <w:pPr>
        <w:spacing w:after="120"/>
        <w:jc w:val="both"/>
        <w:rPr>
          <w:sz w:val="24"/>
          <w:szCs w:val="24"/>
          <w:lang w:val="it-IT"/>
        </w:rPr>
      </w:pPr>
      <w:r w:rsidRPr="00771A67">
        <w:rPr>
          <w:sz w:val="24"/>
          <w:szCs w:val="24"/>
          <w:lang w:val="it-IT"/>
        </w:rPr>
        <w:t xml:space="preserve">Il </w:t>
      </w:r>
      <w:r w:rsidRPr="00771A67">
        <w:rPr>
          <w:b/>
          <w:color w:val="984806" w:themeColor="accent6" w:themeShade="80"/>
          <w:sz w:val="24"/>
          <w:szCs w:val="24"/>
          <w:lang w:val="it-IT"/>
        </w:rPr>
        <w:t>progetto definitivo</w:t>
      </w:r>
      <w:r w:rsidRPr="00771A67">
        <w:rPr>
          <w:color w:val="984806" w:themeColor="accent6" w:themeShade="80"/>
          <w:sz w:val="24"/>
          <w:szCs w:val="24"/>
          <w:lang w:val="it-IT"/>
        </w:rPr>
        <w:t xml:space="preserve"> </w:t>
      </w:r>
      <w:r w:rsidRPr="00771A67">
        <w:rPr>
          <w:sz w:val="24"/>
          <w:szCs w:val="24"/>
          <w:lang w:val="it-IT"/>
        </w:rPr>
        <w:t xml:space="preserve">individua compiutamente i lavori da realizzare, nel rispetto delle esigenze, dei criteri, dei vincoli, degli indirizzi e delle indicazioni stabiliti dalla stazione appaltante e, ove presente, dal progetto di fattibilità; il progetto definitivo contiene, altresì, tutti gli elementi necessari ai fini del rilascio delle prescritte autorizzazioni e approvazioni, </w:t>
      </w:r>
      <w:r w:rsidR="00532B27" w:rsidRPr="008E5C7F">
        <w:rPr>
          <w:sz w:val="24"/>
          <w:szCs w:val="24"/>
          <w:lang w:val="it-IT"/>
        </w:rPr>
        <w:t>nonché</w:t>
      </w:r>
      <w:r w:rsidRPr="00771A67">
        <w:rPr>
          <w:sz w:val="24"/>
          <w:szCs w:val="24"/>
          <w:lang w:val="it-IT"/>
        </w:rPr>
        <w:t xml:space="preserve"> la quantificazione definitiva del limite di spesa per la realizzazione e del relativo cronoprogramma, attraverso l'utilizzo, ove esistenti, dei prezzari predisposti dalle regioni e dalle province autonome territorialmente competenti, di concerto con le articolazioni territoriali del Ministero delle infrastrutture e dei trasporti , secondo quanto previsto al comma 16.  disposizione modificata dal </w:t>
      </w:r>
      <w:proofErr w:type="spellStart"/>
      <w:r w:rsidRPr="00771A67">
        <w:rPr>
          <w:sz w:val="24"/>
          <w:szCs w:val="24"/>
          <w:lang w:val="it-IT"/>
        </w:rPr>
        <w:t>DLgs</w:t>
      </w:r>
      <w:proofErr w:type="spellEnd"/>
      <w:r w:rsidRPr="00771A67">
        <w:rPr>
          <w:sz w:val="24"/>
          <w:szCs w:val="24"/>
          <w:lang w:val="it-IT"/>
        </w:rPr>
        <w:t xml:space="preserve"> 56-2017 in vigore dal 20-5-2017</w:t>
      </w:r>
      <w:r w:rsidR="00D077DF">
        <w:rPr>
          <w:sz w:val="24"/>
          <w:szCs w:val="24"/>
          <w:lang w:val="it-IT"/>
        </w:rPr>
        <w:t>.</w:t>
      </w:r>
      <w:r w:rsidRPr="00771A67">
        <w:rPr>
          <w:sz w:val="24"/>
          <w:szCs w:val="24"/>
          <w:lang w:val="it-IT"/>
        </w:rPr>
        <w:t xml:space="preserve"> </w:t>
      </w:r>
    </w:p>
    <w:p w14:paraId="5235E61F" w14:textId="77777777" w:rsidR="002729FE" w:rsidRPr="00771A67" w:rsidRDefault="002729FE" w:rsidP="002729FE">
      <w:pPr>
        <w:spacing w:after="120"/>
        <w:jc w:val="both"/>
        <w:rPr>
          <w:sz w:val="24"/>
          <w:szCs w:val="24"/>
          <w:lang w:val="it-IT"/>
        </w:rPr>
      </w:pPr>
    </w:p>
    <w:p w14:paraId="78CA10D8" w14:textId="77777777" w:rsidR="002729FE" w:rsidRPr="00771A67" w:rsidRDefault="002729FE" w:rsidP="002729FE">
      <w:pPr>
        <w:spacing w:after="120"/>
        <w:jc w:val="both"/>
        <w:rPr>
          <w:sz w:val="24"/>
          <w:szCs w:val="24"/>
          <w:lang w:val="it-IT"/>
        </w:rPr>
      </w:pPr>
      <w:r w:rsidRPr="00771A67">
        <w:rPr>
          <w:sz w:val="24"/>
          <w:szCs w:val="24"/>
          <w:lang w:val="it-IT"/>
        </w:rPr>
        <w:t xml:space="preserve">Il </w:t>
      </w:r>
      <w:r w:rsidRPr="00771A67">
        <w:rPr>
          <w:b/>
          <w:color w:val="984806" w:themeColor="accent6" w:themeShade="80"/>
          <w:sz w:val="24"/>
          <w:szCs w:val="24"/>
          <w:lang w:val="it-IT"/>
        </w:rPr>
        <w:t>progetto esecutivo</w:t>
      </w:r>
      <w:r w:rsidRPr="00771A67">
        <w:rPr>
          <w:sz w:val="24"/>
          <w:szCs w:val="24"/>
          <w:lang w:val="it-IT"/>
        </w:rPr>
        <w:t xml:space="preserve">, redatto in conformità al progetto definitivo, determina in ogni dettaglio i lavori da realizzare, il relativo costo previsto, il cronoprogramma coerente con quello del progetto definitivo, e deve essere sviluppato ad un livello di definizione tale che ogni elemento sia identificato in forma, tipologia, qualità, dimensione e prezzo. Il progetto esecutivo deve essere, altresì, corredato da apposito piano di manutenzione dell'opera e delle sue parti in relazione al ciclo di vita. </w:t>
      </w:r>
    </w:p>
    <w:p w14:paraId="7AF529A6" w14:textId="335160FE" w:rsidR="002729FE" w:rsidRPr="00771A67" w:rsidRDefault="002729FE" w:rsidP="002729FE">
      <w:pPr>
        <w:spacing w:after="120"/>
        <w:jc w:val="both"/>
        <w:rPr>
          <w:sz w:val="24"/>
          <w:szCs w:val="24"/>
          <w:lang w:val="it-IT"/>
        </w:rPr>
      </w:pPr>
      <w:r w:rsidRPr="00771A67">
        <w:rPr>
          <w:sz w:val="24"/>
          <w:szCs w:val="24"/>
          <w:lang w:val="it-IT"/>
        </w:rPr>
        <w:t>Gli oneri inerenti alla progettazione, ivi compresi quelli relativi al dibattito pubblico, alla direzione dei lavori, alla vigilanza, ai collaudi, agli studi e alle ricerche connessi, alla redazione dei piani di sicurezza e di coordinamento, quando previsti ai sensi del decreto legislativo 9 aprile 2008, n. 81, alle prestazioni professionali e specialistiche, necessari per la redazione di un progetto esecutivo completo in ogni dettaglio, possono essere fatti gravare sulle disponibilità finanziarie della stazione appaltante cui accede la progettazione medesima. Ai fini dell’individuazione dell’importo stimato, il conteggio deve ricomprendere tutti i servizi, ivi compresa la direzione dei lavori, in caso di affidamento allo stesso progettista esterno</w:t>
      </w:r>
      <w:r w:rsidR="003C591D">
        <w:rPr>
          <w:sz w:val="24"/>
          <w:szCs w:val="24"/>
          <w:lang w:val="it-IT"/>
        </w:rPr>
        <w:t>,</w:t>
      </w:r>
      <w:r w:rsidRPr="00771A67">
        <w:rPr>
          <w:sz w:val="24"/>
          <w:szCs w:val="24"/>
          <w:lang w:val="it-IT"/>
        </w:rPr>
        <w:t xml:space="preserve">  disposizione modificata dal </w:t>
      </w:r>
      <w:proofErr w:type="spellStart"/>
      <w:r w:rsidRPr="00771A67">
        <w:rPr>
          <w:sz w:val="24"/>
          <w:szCs w:val="24"/>
          <w:lang w:val="it-IT"/>
        </w:rPr>
        <w:t>DLgs</w:t>
      </w:r>
      <w:proofErr w:type="spellEnd"/>
      <w:r w:rsidRPr="00771A67">
        <w:rPr>
          <w:sz w:val="24"/>
          <w:szCs w:val="24"/>
          <w:lang w:val="it-IT"/>
        </w:rPr>
        <w:t xml:space="preserve"> 56-2017 in vigore dal 20-5-2017</w:t>
      </w:r>
      <w:r w:rsidR="00D077DF">
        <w:rPr>
          <w:sz w:val="24"/>
          <w:szCs w:val="24"/>
          <w:lang w:val="it-IT"/>
        </w:rPr>
        <w:t>.</w:t>
      </w:r>
      <w:r w:rsidRPr="00771A67">
        <w:rPr>
          <w:sz w:val="24"/>
          <w:szCs w:val="24"/>
          <w:lang w:val="it-IT"/>
        </w:rPr>
        <w:t xml:space="preserve"> </w:t>
      </w:r>
    </w:p>
    <w:p w14:paraId="2A4BB6D3" w14:textId="77777777" w:rsidR="002729FE" w:rsidRPr="00771A67" w:rsidRDefault="002729FE" w:rsidP="002729FE">
      <w:pPr>
        <w:spacing w:after="120"/>
        <w:jc w:val="both"/>
        <w:rPr>
          <w:sz w:val="24"/>
          <w:szCs w:val="24"/>
          <w:lang w:val="it-IT"/>
        </w:rPr>
      </w:pPr>
    </w:p>
    <w:p w14:paraId="35B17752" w14:textId="5402B2F5" w:rsidR="002729FE" w:rsidRPr="00771A67" w:rsidRDefault="002729FE" w:rsidP="002729FE">
      <w:pPr>
        <w:spacing w:after="120"/>
        <w:jc w:val="both"/>
        <w:rPr>
          <w:sz w:val="24"/>
          <w:szCs w:val="24"/>
          <w:lang w:val="it-IT"/>
        </w:rPr>
      </w:pPr>
      <w:r w:rsidRPr="00771A67">
        <w:rPr>
          <w:sz w:val="24"/>
          <w:szCs w:val="24"/>
          <w:lang w:val="it-IT"/>
        </w:rPr>
        <w:t>Le progettazioni definitiva ed esecutiva sono, preferibilmente, svolte dal medesimo soggetto, onde garantire omogeneità e coerenza al procedimento. In caso di motivate ragioni di affidamento disgiunto, il nuovo progettista deve accettare l'attività progettuale svolta in precedenza. In caso di affidamento esterno della progettazione, che ricomprenda, entrambi i livelli di progettazione, l'avvio della progettazione esecutiva è condizionato alla determinazione delle stazioni appaltanti sulla progettazione definitiva. In sede di verifica della coerenza tra le varie fasi della progettazione, si applica quanto previsto dall'articolo 26, comma 3.  disposizione corretta con errata corrige del 15-07-2016</w:t>
      </w:r>
      <w:r w:rsidR="00D077DF">
        <w:rPr>
          <w:sz w:val="24"/>
          <w:szCs w:val="24"/>
          <w:lang w:val="it-IT"/>
        </w:rPr>
        <w:t>.</w:t>
      </w:r>
    </w:p>
    <w:p w14:paraId="743B673E" w14:textId="77777777" w:rsidR="008E5C7F" w:rsidRPr="00771A67" w:rsidRDefault="002729FE" w:rsidP="00BE55A6">
      <w:pPr>
        <w:spacing w:after="120"/>
        <w:jc w:val="both"/>
        <w:outlineLvl w:val="0"/>
        <w:rPr>
          <w:sz w:val="24"/>
          <w:szCs w:val="24"/>
          <w:lang w:val="it-IT"/>
        </w:rPr>
      </w:pPr>
      <w:r w:rsidRPr="00771A67">
        <w:rPr>
          <w:sz w:val="24"/>
          <w:szCs w:val="24"/>
          <w:lang w:val="it-IT"/>
        </w:rPr>
        <w:t xml:space="preserve">Per agli appalti di servizi, il progetto deve contenere: </w:t>
      </w:r>
    </w:p>
    <w:p w14:paraId="25F4A94A" w14:textId="77777777" w:rsidR="008E5C7F" w:rsidRPr="00771A67" w:rsidRDefault="002729FE" w:rsidP="00396233">
      <w:pPr>
        <w:pStyle w:val="Paragrafoelenco"/>
        <w:numPr>
          <w:ilvl w:val="0"/>
          <w:numId w:val="69"/>
        </w:numPr>
        <w:spacing w:after="120"/>
        <w:jc w:val="both"/>
        <w:rPr>
          <w:sz w:val="24"/>
          <w:szCs w:val="24"/>
          <w:lang w:val="it-IT"/>
        </w:rPr>
      </w:pPr>
      <w:r w:rsidRPr="00771A67">
        <w:rPr>
          <w:sz w:val="24"/>
          <w:szCs w:val="24"/>
          <w:lang w:val="it-IT"/>
        </w:rPr>
        <w:t xml:space="preserve">la relazione tecnico - illustrativa del contesto in cui è inserito il servizio; </w:t>
      </w:r>
    </w:p>
    <w:p w14:paraId="360F47C9" w14:textId="77777777" w:rsidR="008E5C7F" w:rsidRPr="00771A67" w:rsidRDefault="002729FE" w:rsidP="00396233">
      <w:pPr>
        <w:pStyle w:val="Paragrafoelenco"/>
        <w:numPr>
          <w:ilvl w:val="0"/>
          <w:numId w:val="69"/>
        </w:numPr>
        <w:spacing w:after="120"/>
        <w:jc w:val="both"/>
        <w:rPr>
          <w:sz w:val="24"/>
          <w:szCs w:val="24"/>
          <w:lang w:val="it-IT"/>
        </w:rPr>
      </w:pPr>
      <w:r w:rsidRPr="00771A67">
        <w:rPr>
          <w:sz w:val="24"/>
          <w:szCs w:val="24"/>
          <w:lang w:val="it-IT"/>
        </w:rPr>
        <w:t xml:space="preserve">le indicazioni e disposizioni per la stesura dei documenti inerenti alla sicurezza di cui all'articolo 26, comma 3, del decreto legislativo n. 81 del 2008; </w:t>
      </w:r>
    </w:p>
    <w:p w14:paraId="0341C3F0" w14:textId="77777777" w:rsidR="008E5C7F" w:rsidRPr="00771A67" w:rsidRDefault="002729FE" w:rsidP="00396233">
      <w:pPr>
        <w:pStyle w:val="Paragrafoelenco"/>
        <w:numPr>
          <w:ilvl w:val="0"/>
          <w:numId w:val="69"/>
        </w:numPr>
        <w:spacing w:after="120"/>
        <w:jc w:val="both"/>
        <w:rPr>
          <w:sz w:val="24"/>
          <w:szCs w:val="24"/>
          <w:lang w:val="it-IT"/>
        </w:rPr>
      </w:pPr>
      <w:r w:rsidRPr="00771A67">
        <w:rPr>
          <w:sz w:val="24"/>
          <w:szCs w:val="24"/>
          <w:lang w:val="it-IT"/>
        </w:rPr>
        <w:lastRenderedPageBreak/>
        <w:t xml:space="preserve">il calcolo degli importi per l'acquisizione dei servizi, con indicazione degli oneri della sicurezza non soggetti a ribasso; </w:t>
      </w:r>
    </w:p>
    <w:p w14:paraId="0D068078" w14:textId="77777777" w:rsidR="008E5C7F" w:rsidRPr="00771A67" w:rsidRDefault="002729FE" w:rsidP="00396233">
      <w:pPr>
        <w:pStyle w:val="Paragrafoelenco"/>
        <w:numPr>
          <w:ilvl w:val="0"/>
          <w:numId w:val="69"/>
        </w:numPr>
        <w:spacing w:after="120"/>
        <w:jc w:val="both"/>
        <w:rPr>
          <w:sz w:val="24"/>
          <w:szCs w:val="24"/>
          <w:lang w:val="it-IT"/>
        </w:rPr>
      </w:pPr>
      <w:r w:rsidRPr="00771A67">
        <w:rPr>
          <w:sz w:val="24"/>
          <w:szCs w:val="24"/>
          <w:lang w:val="it-IT"/>
        </w:rPr>
        <w:t xml:space="preserve">il prospetto economico degli oneri complessivi necessari per l'acquisizione dei servizi; </w:t>
      </w:r>
    </w:p>
    <w:p w14:paraId="4D7B2A80" w14:textId="77777777" w:rsidR="008E5C7F" w:rsidRPr="00771A67" w:rsidRDefault="002729FE" w:rsidP="00396233">
      <w:pPr>
        <w:pStyle w:val="Paragrafoelenco"/>
        <w:numPr>
          <w:ilvl w:val="0"/>
          <w:numId w:val="69"/>
        </w:numPr>
        <w:spacing w:after="120"/>
        <w:jc w:val="both"/>
        <w:rPr>
          <w:sz w:val="24"/>
          <w:szCs w:val="24"/>
          <w:lang w:val="it-IT"/>
        </w:rPr>
      </w:pPr>
      <w:r w:rsidRPr="00771A67">
        <w:rPr>
          <w:sz w:val="24"/>
          <w:szCs w:val="24"/>
          <w:lang w:val="it-IT"/>
        </w:rPr>
        <w:t xml:space="preserve">il capitolato speciale descrittivo e prestazionale, comprendente le specifiche tecniche, l'indicazione dei requisiti minimi che le offerte devono comunque garantire e degli aspetti che possono essere oggetto di variante migliorativa e conseguentemente, i criteri premiali da applicare alla valutazione delle offerte in sede di gara, l'indicazione di altre circostanze che potrebbero determinare la modifica delle condizioni negoziali durante il periodo di validità, fermo restando il divieto di modifica sostanziale. </w:t>
      </w:r>
    </w:p>
    <w:p w14:paraId="091A5619" w14:textId="77777777" w:rsidR="002729FE" w:rsidRPr="00771A67" w:rsidRDefault="002729FE" w:rsidP="002729FE">
      <w:pPr>
        <w:spacing w:after="120"/>
        <w:jc w:val="both"/>
        <w:rPr>
          <w:sz w:val="24"/>
          <w:szCs w:val="24"/>
          <w:lang w:val="it-IT"/>
        </w:rPr>
      </w:pPr>
      <w:r w:rsidRPr="00771A67">
        <w:rPr>
          <w:sz w:val="24"/>
          <w:szCs w:val="24"/>
          <w:lang w:val="it-IT"/>
        </w:rPr>
        <w:t xml:space="preserve">Per i servizi di gestione dei patrimoni immobiliari, ivi inclusi quelli di gestione della manutenzione e della sostenibilità energetica, i progetti devono riferirsi anche a quanto previsto dalle pertinenti norme tecniche. </w:t>
      </w:r>
    </w:p>
    <w:p w14:paraId="5265ACF6" w14:textId="77777777" w:rsidR="002729FE" w:rsidRPr="00771A67" w:rsidRDefault="002729FE" w:rsidP="002729FE">
      <w:pPr>
        <w:spacing w:after="120"/>
        <w:jc w:val="both"/>
        <w:rPr>
          <w:sz w:val="24"/>
          <w:szCs w:val="24"/>
          <w:lang w:val="it-IT"/>
        </w:rPr>
      </w:pPr>
    </w:p>
    <w:p w14:paraId="21A935D5" w14:textId="66DFF6D5" w:rsidR="002729FE" w:rsidRPr="00771A67" w:rsidRDefault="002729FE" w:rsidP="002729FE">
      <w:pPr>
        <w:spacing w:after="120"/>
        <w:jc w:val="both"/>
        <w:rPr>
          <w:sz w:val="24"/>
          <w:szCs w:val="24"/>
          <w:lang w:val="it-IT"/>
        </w:rPr>
      </w:pPr>
      <w:r w:rsidRPr="00771A67">
        <w:rPr>
          <w:sz w:val="24"/>
          <w:szCs w:val="24"/>
          <w:lang w:val="it-IT"/>
        </w:rPr>
        <w:t xml:space="preserve"> Per i contratti relativi a lavori, servizi e forniture, il costo del lavoro è determinato annualmente, in apposite tabelle, dal Ministero del lavoro e delle politiche sociali sulla base dei valori economici definiti dalla contrattazione collettiva nazionale tra le organizzazioni sindacali e le organizzazioni dei datori di lavoro comparativamente più rappresentativi, delle norme in materia previdenziale ed assistenziale, dei diversi settori merceologici e delle differenti aree territoriali. In mancanza di contratto collettivo applicabile, il costo del lavoro è determinato in relazione al contratto collettivo del settore merceologico più vicino a quello preso in considerazione. Per i contratti relativi a lavori il costo dei prodotti, delle attrezzature e delle lavorazioni è determinato sulla base dei prezzari regionali aggiornati annualmente. Tali prezzari cessano di avere validità il 31 dicembre di ogni anno e possono essere transitoriamente utilizzati fino al 30 giugno dell’anno successivo, per i progetti a base di gara la cui approvazione sia intervenuta entro tale data. In caso di inadempienza da parte delle Regioni, i prezzari sono aggiornati, entro i successivi trenta giorni, dalle competenti articolazioni territoriali del Ministero delle infrastrutture e dei trasporti sentite le Regioni interessate. Fino all'adozione delle tabelle di cui al presente comma, si applica l'articolo 216, comma 4. Nei contratti di lavori e servizi la stazione appaltante, al fine di determinare l’importo posto a base di gara, individua nei documenti posti a base di gara i costi della manodopera sulla base di quanto previsto nel presente comma. I costi della sicurezza sono scorporati dal costo dell’importo assoggettato al ribasso</w:t>
      </w:r>
      <w:r w:rsidR="00561539">
        <w:rPr>
          <w:sz w:val="24"/>
          <w:szCs w:val="24"/>
          <w:lang w:val="it-IT"/>
        </w:rPr>
        <w:t>.</w:t>
      </w:r>
    </w:p>
    <w:p w14:paraId="7382E566" w14:textId="77777777" w:rsidR="00F87506" w:rsidRPr="00771A67" w:rsidRDefault="00F87506" w:rsidP="00DC0FA9">
      <w:pPr>
        <w:spacing w:after="120"/>
        <w:jc w:val="both"/>
        <w:rPr>
          <w:sz w:val="24"/>
          <w:szCs w:val="24"/>
          <w:lang w:val="it-IT"/>
        </w:rPr>
      </w:pPr>
    </w:p>
    <w:p w14:paraId="7FA75CA8" w14:textId="77777777" w:rsidR="00DC0FA9" w:rsidRPr="00771A67" w:rsidRDefault="00DC0FA9" w:rsidP="00DC0FA9">
      <w:pPr>
        <w:spacing w:after="120"/>
        <w:jc w:val="both"/>
        <w:rPr>
          <w:sz w:val="24"/>
          <w:szCs w:val="24"/>
          <w:lang w:val="it-IT"/>
        </w:rPr>
      </w:pPr>
      <w:r w:rsidRPr="00771A67">
        <w:rPr>
          <w:sz w:val="24"/>
          <w:szCs w:val="24"/>
          <w:lang w:val="it-IT"/>
        </w:rPr>
        <w:t>In merito alla corretta rendicontazione delle spese di progettazione, si sottolinea in primo luogo che una spesa, per poter essere rendicontata a valere sul PO FESR Sicilia 2014-2020, deve rientrare in una delle tipologie sopra evidenziate; inoltre, tali spese sono ammesse a rendicontazione fino al limite percentuale del costo ammissibile a finanziamento, indicato e disciplinato dal relativo Bando.</w:t>
      </w:r>
    </w:p>
    <w:p w14:paraId="529A9ABB" w14:textId="77777777" w:rsidR="00DC0FA9" w:rsidRPr="00771A67" w:rsidRDefault="00DC0FA9" w:rsidP="00DC0FA9">
      <w:pPr>
        <w:spacing w:after="120"/>
        <w:jc w:val="both"/>
        <w:rPr>
          <w:sz w:val="24"/>
          <w:szCs w:val="24"/>
          <w:lang w:val="it-IT"/>
        </w:rPr>
      </w:pPr>
      <w:r w:rsidRPr="00771A67">
        <w:rPr>
          <w:sz w:val="24"/>
          <w:szCs w:val="24"/>
          <w:lang w:val="it-IT"/>
        </w:rPr>
        <w:t xml:space="preserve">Nel caso in cui tali spese siano sostenute all’interno dell’Amministrazione appaltante, le modalità di rendicontazione delle stesse sono disciplinate dall’art. 92, comma 5, del </w:t>
      </w:r>
      <w:proofErr w:type="spellStart"/>
      <w:r w:rsidRPr="00771A67">
        <w:rPr>
          <w:sz w:val="24"/>
          <w:szCs w:val="24"/>
          <w:lang w:val="it-IT"/>
        </w:rPr>
        <w:t>D.Lgs.</w:t>
      </w:r>
      <w:proofErr w:type="spellEnd"/>
      <w:r w:rsidRPr="00771A67">
        <w:rPr>
          <w:sz w:val="24"/>
          <w:szCs w:val="24"/>
          <w:lang w:val="it-IT"/>
        </w:rPr>
        <w:t xml:space="preserve"> 163/2006, ovvero dall’Art. 113 del </w:t>
      </w:r>
      <w:proofErr w:type="spellStart"/>
      <w:r w:rsidRPr="00771A67">
        <w:rPr>
          <w:sz w:val="24"/>
          <w:szCs w:val="24"/>
          <w:lang w:val="it-IT"/>
        </w:rPr>
        <w:t>D.Lgs</w:t>
      </w:r>
      <w:proofErr w:type="spellEnd"/>
      <w:r w:rsidRPr="00771A67">
        <w:rPr>
          <w:sz w:val="24"/>
          <w:szCs w:val="24"/>
          <w:lang w:val="it-IT"/>
        </w:rPr>
        <w:t xml:space="preserve"> 50/2016 - Incentivi per funzioni tecniche che prevede “una somma non superiore al 2% dell'importo posto a base di gara di un'opera o di un lavoro, comprensiva anche degli oneri previdenziali e assistenziali a carico dell'amministrazione, a valere direttamente sugli stanziamenti di cui all'articolo 93, comma </w:t>
      </w:r>
      <w:r w:rsidRPr="00771A67">
        <w:rPr>
          <w:sz w:val="24"/>
          <w:szCs w:val="24"/>
          <w:lang w:val="it-IT"/>
        </w:rPr>
        <w:lastRenderedPageBreak/>
        <w:t>7, è ripartita, per ogni singola opera o lavoro, con le modalità e i criteri previsti in sede di contrattazione decentrata e assunti in un regolamento adottato dall'amministrazione, tra il responsabile del procedimento e gli incaricati della redazione del progetto, del piano della sicurezza, della direzione dei lavori, del collaudo, nonché tra i loro collaboratori”.</w:t>
      </w:r>
    </w:p>
    <w:p w14:paraId="719F4EAA" w14:textId="77777777" w:rsidR="00DC0FA9" w:rsidRPr="00771A67" w:rsidRDefault="00DC0FA9" w:rsidP="00DC0FA9">
      <w:pPr>
        <w:spacing w:after="120"/>
        <w:jc w:val="both"/>
        <w:rPr>
          <w:sz w:val="24"/>
          <w:szCs w:val="24"/>
          <w:lang w:val="it-IT"/>
        </w:rPr>
      </w:pPr>
      <w:r w:rsidRPr="00771A67">
        <w:rPr>
          <w:sz w:val="24"/>
          <w:szCs w:val="24"/>
          <w:lang w:val="it-IT"/>
        </w:rPr>
        <w:t xml:space="preserve">Le modalità per il conferimento dell'incarico di progettazione sono una variabile dipendente del valore dell'incarico stesso, secondo </w:t>
      </w:r>
      <w:r w:rsidR="00F87506" w:rsidRPr="00771A67">
        <w:rPr>
          <w:sz w:val="24"/>
          <w:szCs w:val="24"/>
          <w:lang w:val="it-IT"/>
        </w:rPr>
        <w:t xml:space="preserve">le </w:t>
      </w:r>
      <w:r w:rsidR="008E5C7F" w:rsidRPr="00771A67">
        <w:rPr>
          <w:sz w:val="24"/>
          <w:szCs w:val="24"/>
          <w:lang w:val="it-IT"/>
        </w:rPr>
        <w:t>disposizioni</w:t>
      </w:r>
      <w:r w:rsidR="00F87506" w:rsidRPr="00771A67">
        <w:rPr>
          <w:sz w:val="24"/>
          <w:szCs w:val="24"/>
          <w:lang w:val="it-IT"/>
        </w:rPr>
        <w:t xml:space="preserve"> previste dal codice appalti vigente.</w:t>
      </w:r>
    </w:p>
    <w:p w14:paraId="0799C7B9" w14:textId="77777777" w:rsidR="00F87506" w:rsidRPr="00771A67" w:rsidRDefault="00F87506" w:rsidP="00DC0FA9">
      <w:pPr>
        <w:spacing w:after="120"/>
        <w:jc w:val="both"/>
        <w:rPr>
          <w:sz w:val="24"/>
          <w:szCs w:val="24"/>
          <w:lang w:val="it-IT"/>
        </w:rPr>
      </w:pPr>
    </w:p>
    <w:p w14:paraId="318FB057" w14:textId="77777777" w:rsidR="00DC0FA9" w:rsidRPr="00DC0FA9" w:rsidRDefault="00DC0FA9" w:rsidP="00771A67">
      <w:pPr>
        <w:pStyle w:val="Titolo3"/>
      </w:pPr>
      <w:bookmarkStart w:id="334" w:name="_Toc472254071"/>
      <w:r w:rsidRPr="00DC0FA9">
        <w:t>Servizi esterni (o prestazioni di servizio)</w:t>
      </w:r>
      <w:bookmarkEnd w:id="334"/>
    </w:p>
    <w:p w14:paraId="706CD2EB" w14:textId="77777777" w:rsidR="00DC0FA9" w:rsidRPr="00771A67" w:rsidRDefault="00DC0FA9" w:rsidP="00DC0FA9">
      <w:pPr>
        <w:spacing w:after="120"/>
        <w:jc w:val="both"/>
        <w:rPr>
          <w:sz w:val="24"/>
          <w:lang w:val="it-IT"/>
        </w:rPr>
      </w:pPr>
      <w:r w:rsidRPr="00771A67">
        <w:rPr>
          <w:sz w:val="24"/>
          <w:lang w:val="it-IT"/>
        </w:rPr>
        <w:t>Le spese per “Servizi esterni” sono rappresentate dalle spese che il Beneficiario sostiene a favore di erogatori esterni di servizi, i quali si assumono determinati compiti che sono necessari per il raggiungimento degli obiettivi progettuali e che il Beneficiario non è in grado di svolgere in proprio. Nella predetta categoria sono compresi anche i costi relativi al personale esterno, che può essere rappresentato da persone fisiche o giuridiche, impiegato presso il Beneficiario non in base a contratti di lavoro a tempo indeterminato oppure determinato (ad esempio collaborazione su base di note onorarie, contratto di consulenza e contratto d’opera); in tal caso sono ammissibili sia il compenso erogato al personale esterno, sia i tributi e gli oneri che vi sono connessi, fermo restando l'applicazione della normativa in materia.</w:t>
      </w:r>
    </w:p>
    <w:p w14:paraId="19E46EFE" w14:textId="77777777" w:rsidR="00DC0FA9" w:rsidRPr="00771A67" w:rsidRDefault="00DC0FA9" w:rsidP="00DC0FA9">
      <w:pPr>
        <w:spacing w:after="120"/>
        <w:jc w:val="both"/>
        <w:rPr>
          <w:sz w:val="24"/>
          <w:lang w:val="it-IT"/>
        </w:rPr>
      </w:pPr>
      <w:r w:rsidRPr="00771A67">
        <w:rPr>
          <w:sz w:val="24"/>
          <w:lang w:val="it-IT"/>
        </w:rPr>
        <w:t>Per la rendicontazione di tale categoria di spese, i Beneficiari devono presentare, su richiesta, tutti i documenti e/o risultati attinenti all'erogazione e allo scopo del servizio esterno; si precisa che tali spese richiedono una base giuridica (ad esempio un contratto) e gli importi devono corrispondere al livello di mercato.</w:t>
      </w:r>
    </w:p>
    <w:p w14:paraId="6B82D638" w14:textId="77777777" w:rsidR="00DC0FA9" w:rsidRPr="00771A67" w:rsidRDefault="00DC0FA9" w:rsidP="00DC0FA9">
      <w:pPr>
        <w:spacing w:after="120"/>
        <w:jc w:val="both"/>
        <w:rPr>
          <w:sz w:val="24"/>
          <w:lang w:val="it-IT"/>
        </w:rPr>
      </w:pPr>
      <w:r w:rsidRPr="00771A67">
        <w:rPr>
          <w:sz w:val="24"/>
          <w:lang w:val="it-IT"/>
        </w:rPr>
        <w:t xml:space="preserve">Nel caso di Beneficiari pubblici, l'assegnazione di incarichi per servizi a società esterne deve essere attuata in conformità alle norme vigenti in materia di evidenza pubblica. Si precisa che viene applicato il </w:t>
      </w:r>
      <w:proofErr w:type="spellStart"/>
      <w:r w:rsidRPr="00771A67">
        <w:rPr>
          <w:sz w:val="24"/>
          <w:lang w:val="it-IT"/>
        </w:rPr>
        <w:t>D.Lgs.</w:t>
      </w:r>
      <w:proofErr w:type="spellEnd"/>
      <w:r w:rsidRPr="00771A67">
        <w:rPr>
          <w:sz w:val="24"/>
          <w:lang w:val="it-IT"/>
        </w:rPr>
        <w:t xml:space="preserve"> 163/2006, in particolare per i contratti sotto soglia comunitaria gli articoli dal n. 121 al n. 125 o </w:t>
      </w:r>
      <w:proofErr w:type="spellStart"/>
      <w:r w:rsidRPr="00771A67">
        <w:rPr>
          <w:sz w:val="24"/>
          <w:lang w:val="it-IT"/>
        </w:rPr>
        <w:t>D.Lgs</w:t>
      </w:r>
      <w:proofErr w:type="spellEnd"/>
      <w:r w:rsidRPr="00771A67">
        <w:rPr>
          <w:sz w:val="24"/>
          <w:lang w:val="it-IT"/>
        </w:rPr>
        <w:t xml:space="preserve"> 50/2016 art. 36. La scelta deve essere motivata in base a criteri tecnici ed economici. </w:t>
      </w:r>
    </w:p>
    <w:p w14:paraId="15611B48" w14:textId="77777777" w:rsidR="00DC0FA9" w:rsidRPr="00771A67" w:rsidRDefault="00DC0FA9" w:rsidP="00DC0FA9">
      <w:pPr>
        <w:spacing w:after="120"/>
        <w:jc w:val="both"/>
        <w:rPr>
          <w:sz w:val="24"/>
          <w:lang w:val="it-IT"/>
        </w:rPr>
      </w:pPr>
      <w:r w:rsidRPr="00771A67">
        <w:rPr>
          <w:sz w:val="24"/>
          <w:lang w:val="it-IT"/>
        </w:rPr>
        <w:t>La documentazione completa sull'aggiudicazione deve essere obbligatoriamente presentata a rendiconto della spesa.</w:t>
      </w:r>
    </w:p>
    <w:p w14:paraId="4960533A" w14:textId="77777777" w:rsidR="008E5C7F" w:rsidRPr="00771A67" w:rsidRDefault="008E5C7F" w:rsidP="00DC0FA9">
      <w:pPr>
        <w:spacing w:after="120"/>
        <w:jc w:val="both"/>
        <w:rPr>
          <w:sz w:val="24"/>
          <w:lang w:val="it-IT"/>
        </w:rPr>
      </w:pPr>
    </w:p>
    <w:p w14:paraId="0F65A925" w14:textId="77777777" w:rsidR="00DC0FA9" w:rsidRPr="00DC0FA9" w:rsidRDefault="00DC0FA9" w:rsidP="00771A67">
      <w:pPr>
        <w:pStyle w:val="Titolo3"/>
      </w:pPr>
      <w:bookmarkStart w:id="335" w:name="_Toc472254072"/>
      <w:r w:rsidRPr="00DC0FA9">
        <w:t>Spese per riunioni</w:t>
      </w:r>
      <w:bookmarkEnd w:id="335"/>
    </w:p>
    <w:p w14:paraId="4A16B872" w14:textId="77777777" w:rsidR="00DC0FA9" w:rsidRPr="00771A67" w:rsidRDefault="00DC0FA9" w:rsidP="00DC0FA9">
      <w:pPr>
        <w:spacing w:after="120"/>
        <w:jc w:val="both"/>
        <w:rPr>
          <w:sz w:val="24"/>
          <w:lang w:val="it-IT"/>
        </w:rPr>
      </w:pPr>
      <w:r w:rsidRPr="00771A67">
        <w:rPr>
          <w:sz w:val="24"/>
          <w:lang w:val="it-IT"/>
        </w:rPr>
        <w:t>La voce “Spese per riunioni” comprende le spese sostenute per l’organizzazione e l’attuazione di convegni o seminari; in particolare tali spese devono essere sostenute esclusivamente per l’espletamento dell’attività del progetto e per ogni evento deve essere indicato lo scopo, i partecipanti, la localizzazione, la durata. In dettaglio, tali spese possono essere relative a:</w:t>
      </w:r>
    </w:p>
    <w:p w14:paraId="64AEDC9B" w14:textId="77777777" w:rsidR="00DC0FA9" w:rsidRPr="00771A67" w:rsidRDefault="00DC0FA9" w:rsidP="00396233">
      <w:pPr>
        <w:pStyle w:val="Paragrafoelenco"/>
        <w:numPr>
          <w:ilvl w:val="0"/>
          <w:numId w:val="63"/>
        </w:numPr>
        <w:spacing w:after="120"/>
        <w:jc w:val="both"/>
        <w:rPr>
          <w:sz w:val="24"/>
          <w:lang w:val="it-IT"/>
        </w:rPr>
      </w:pPr>
      <w:r w:rsidRPr="00771A67">
        <w:rPr>
          <w:sz w:val="24"/>
          <w:lang w:val="it-IT"/>
        </w:rPr>
        <w:t>stampa documenti e brochure;</w:t>
      </w:r>
    </w:p>
    <w:p w14:paraId="2352156E" w14:textId="77777777" w:rsidR="00DC0FA9" w:rsidRPr="00771A67" w:rsidRDefault="00DC0FA9" w:rsidP="00396233">
      <w:pPr>
        <w:pStyle w:val="Paragrafoelenco"/>
        <w:numPr>
          <w:ilvl w:val="0"/>
          <w:numId w:val="63"/>
        </w:numPr>
        <w:spacing w:after="120"/>
        <w:jc w:val="both"/>
        <w:rPr>
          <w:sz w:val="24"/>
          <w:lang w:val="it-IT"/>
        </w:rPr>
      </w:pPr>
      <w:r w:rsidRPr="00771A67">
        <w:rPr>
          <w:sz w:val="24"/>
          <w:lang w:val="it-IT"/>
        </w:rPr>
        <w:t>affitto di sale ed equipaggiamenti;</w:t>
      </w:r>
    </w:p>
    <w:p w14:paraId="1F0CDEC0" w14:textId="77777777" w:rsidR="00DC0FA9" w:rsidRPr="00771A67" w:rsidRDefault="00DC0FA9" w:rsidP="00396233">
      <w:pPr>
        <w:pStyle w:val="Paragrafoelenco"/>
        <w:numPr>
          <w:ilvl w:val="0"/>
          <w:numId w:val="63"/>
        </w:numPr>
        <w:spacing w:after="120"/>
        <w:jc w:val="both"/>
        <w:rPr>
          <w:sz w:val="24"/>
          <w:lang w:val="it-IT"/>
        </w:rPr>
      </w:pPr>
      <w:r w:rsidRPr="00771A67">
        <w:rPr>
          <w:sz w:val="24"/>
          <w:lang w:val="it-IT"/>
        </w:rPr>
        <w:t>pubblicazioni;</w:t>
      </w:r>
    </w:p>
    <w:p w14:paraId="4BCA31A8" w14:textId="77777777" w:rsidR="00DC0FA9" w:rsidRPr="00771A67" w:rsidRDefault="00DC0FA9" w:rsidP="00396233">
      <w:pPr>
        <w:pStyle w:val="Paragrafoelenco"/>
        <w:numPr>
          <w:ilvl w:val="0"/>
          <w:numId w:val="63"/>
        </w:numPr>
        <w:spacing w:after="120"/>
        <w:jc w:val="both"/>
        <w:rPr>
          <w:sz w:val="24"/>
          <w:lang w:val="it-IT"/>
        </w:rPr>
      </w:pPr>
      <w:r w:rsidRPr="00771A67">
        <w:rPr>
          <w:sz w:val="24"/>
          <w:lang w:val="it-IT"/>
        </w:rPr>
        <w:t>catering;</w:t>
      </w:r>
    </w:p>
    <w:p w14:paraId="26DFE5EE" w14:textId="77777777" w:rsidR="00DC0FA9" w:rsidRPr="00771A67" w:rsidRDefault="00DC0FA9" w:rsidP="00396233">
      <w:pPr>
        <w:pStyle w:val="Paragrafoelenco"/>
        <w:numPr>
          <w:ilvl w:val="0"/>
          <w:numId w:val="63"/>
        </w:numPr>
        <w:spacing w:after="120"/>
        <w:jc w:val="both"/>
        <w:rPr>
          <w:sz w:val="24"/>
          <w:lang w:val="it-IT"/>
        </w:rPr>
      </w:pPr>
      <w:r w:rsidRPr="00771A67">
        <w:rPr>
          <w:sz w:val="24"/>
          <w:lang w:val="it-IT"/>
        </w:rPr>
        <w:t>spese per attrezzature (ad es. Videoproiettori, cabine interpretariato);</w:t>
      </w:r>
    </w:p>
    <w:p w14:paraId="7684A483" w14:textId="77777777" w:rsidR="00DC0FA9" w:rsidRPr="00771A67" w:rsidRDefault="00DC0FA9" w:rsidP="00396233">
      <w:pPr>
        <w:pStyle w:val="Paragrafoelenco"/>
        <w:numPr>
          <w:ilvl w:val="0"/>
          <w:numId w:val="63"/>
        </w:numPr>
        <w:spacing w:after="120"/>
        <w:jc w:val="both"/>
        <w:rPr>
          <w:sz w:val="24"/>
          <w:lang w:val="it-IT"/>
        </w:rPr>
      </w:pPr>
      <w:r w:rsidRPr="00771A67">
        <w:rPr>
          <w:sz w:val="24"/>
          <w:lang w:val="it-IT"/>
        </w:rPr>
        <w:t xml:space="preserve">servizi di interpretazione e traduzione; </w:t>
      </w:r>
    </w:p>
    <w:p w14:paraId="59A8399D" w14:textId="77777777" w:rsidR="00DC0FA9" w:rsidRPr="00771A67" w:rsidRDefault="00DC0FA9" w:rsidP="00396233">
      <w:pPr>
        <w:pStyle w:val="Paragrafoelenco"/>
        <w:numPr>
          <w:ilvl w:val="0"/>
          <w:numId w:val="63"/>
        </w:numPr>
        <w:spacing w:after="120"/>
        <w:jc w:val="both"/>
        <w:rPr>
          <w:sz w:val="24"/>
          <w:lang w:val="it-IT"/>
        </w:rPr>
      </w:pPr>
      <w:r w:rsidRPr="00771A67">
        <w:rPr>
          <w:sz w:val="24"/>
          <w:lang w:val="it-IT"/>
        </w:rPr>
        <w:lastRenderedPageBreak/>
        <w:t>altri servizi e materiali necessari all'organizzazione della riunione.</w:t>
      </w:r>
    </w:p>
    <w:p w14:paraId="25B717F9" w14:textId="77777777" w:rsidR="00DC0FA9" w:rsidRPr="00771A67" w:rsidRDefault="00DC0FA9" w:rsidP="00DC0FA9">
      <w:pPr>
        <w:spacing w:after="120"/>
        <w:jc w:val="both"/>
        <w:rPr>
          <w:sz w:val="24"/>
          <w:lang w:val="it-IT"/>
        </w:rPr>
      </w:pPr>
    </w:p>
    <w:p w14:paraId="7C1F806C" w14:textId="77777777" w:rsidR="00DC0FA9" w:rsidRPr="00771A67" w:rsidRDefault="00DC0FA9" w:rsidP="00DC0FA9">
      <w:pPr>
        <w:spacing w:after="120"/>
        <w:jc w:val="both"/>
        <w:rPr>
          <w:sz w:val="24"/>
          <w:lang w:val="it-IT"/>
        </w:rPr>
      </w:pPr>
      <w:r w:rsidRPr="00771A67">
        <w:rPr>
          <w:sz w:val="24"/>
          <w:lang w:val="it-IT"/>
        </w:rPr>
        <w:t>Non sono ammissibili spese forfettarie ed è indispensabile supportare gli importi di spesa rendicontati con la documentazione analitica delle spese. Ai fini della certificazione delle spese i Beneficiari di natura pubblica o assimilabile devono produrre, in ottemperanza al dettato normativo di riferimento, la documentazione attestante le procedure di evidenza pubblica seguite per l’assegnazione degli incarichi/servizi.</w:t>
      </w:r>
    </w:p>
    <w:p w14:paraId="5F8EAEB0" w14:textId="77777777" w:rsidR="00DC0FA9" w:rsidRPr="00771A67" w:rsidRDefault="00DC0FA9" w:rsidP="00DC0FA9">
      <w:pPr>
        <w:spacing w:after="120"/>
        <w:jc w:val="both"/>
        <w:rPr>
          <w:sz w:val="24"/>
          <w:lang w:val="it-IT"/>
        </w:rPr>
      </w:pPr>
    </w:p>
    <w:p w14:paraId="7FD06EB9" w14:textId="06F65587" w:rsidR="00DC0FA9" w:rsidRPr="00DC0FA9" w:rsidRDefault="00DC0FA9" w:rsidP="00771A67">
      <w:pPr>
        <w:pStyle w:val="Titolo3"/>
      </w:pPr>
      <w:bookmarkStart w:id="336" w:name="_Toc472254073"/>
      <w:r w:rsidRPr="00DC0FA9">
        <w:t xml:space="preserve">Informazione e </w:t>
      </w:r>
      <w:r w:rsidR="00152346">
        <w:t>comunicazione</w:t>
      </w:r>
      <w:bookmarkEnd w:id="336"/>
    </w:p>
    <w:p w14:paraId="7A34B8C6" w14:textId="77777777" w:rsidR="00DC0FA9" w:rsidRPr="00771A67" w:rsidRDefault="00DC0FA9" w:rsidP="00DC0FA9">
      <w:pPr>
        <w:spacing w:after="120"/>
        <w:jc w:val="both"/>
        <w:rPr>
          <w:sz w:val="24"/>
          <w:lang w:val="it-IT"/>
        </w:rPr>
      </w:pPr>
      <w:r w:rsidRPr="00771A67">
        <w:rPr>
          <w:sz w:val="24"/>
          <w:lang w:val="it-IT"/>
        </w:rPr>
        <w:t>Questa categoria di spesa si riferisce ad attività informative e di comunicazione, se direttamente collegate agli obiettivi di progetto.</w:t>
      </w:r>
    </w:p>
    <w:p w14:paraId="53A170A6" w14:textId="77777777" w:rsidR="00DC0FA9" w:rsidRPr="00771A67" w:rsidRDefault="00DC0FA9" w:rsidP="00DC0FA9">
      <w:pPr>
        <w:spacing w:after="120"/>
        <w:jc w:val="both"/>
        <w:rPr>
          <w:sz w:val="24"/>
          <w:lang w:val="it-IT"/>
        </w:rPr>
      </w:pPr>
      <w:r w:rsidRPr="00771A67">
        <w:rPr>
          <w:sz w:val="24"/>
          <w:lang w:val="it-IT"/>
        </w:rPr>
        <w:t>Il materiale informativo e promozionale del Progetto deve conformarsi alle disposizioni del Regolamento (UE) 1303/2013 e al Regolamento (UE) 821/2014.</w:t>
      </w:r>
    </w:p>
    <w:p w14:paraId="736B7FB8" w14:textId="77777777" w:rsidR="00DC0FA9" w:rsidRPr="00771A67" w:rsidRDefault="00DC0FA9" w:rsidP="00DC0FA9">
      <w:pPr>
        <w:spacing w:after="120"/>
        <w:jc w:val="both"/>
        <w:rPr>
          <w:sz w:val="24"/>
          <w:lang w:val="it-IT"/>
        </w:rPr>
      </w:pPr>
      <w:r w:rsidRPr="00771A67">
        <w:rPr>
          <w:sz w:val="24"/>
          <w:lang w:val="it-IT"/>
        </w:rPr>
        <w:t>Nel caso di Beneficiari pubblici, l'affidamento di incarichi di forniture di servizi di informazione e pubblicità deve essere conforme alle procedure stabilite dalle norme vigenti in materia di evidenza pubblica (</w:t>
      </w:r>
      <w:proofErr w:type="spellStart"/>
      <w:r w:rsidRPr="00771A67">
        <w:rPr>
          <w:sz w:val="24"/>
          <w:lang w:val="it-IT"/>
        </w:rPr>
        <w:t>D.Lgs.</w:t>
      </w:r>
      <w:proofErr w:type="spellEnd"/>
      <w:r w:rsidRPr="00771A67">
        <w:rPr>
          <w:sz w:val="24"/>
          <w:lang w:val="it-IT"/>
        </w:rPr>
        <w:t xml:space="preserve"> 163/2006 o </w:t>
      </w:r>
      <w:proofErr w:type="spellStart"/>
      <w:r w:rsidRPr="00771A67">
        <w:rPr>
          <w:sz w:val="24"/>
          <w:lang w:val="it-IT"/>
        </w:rPr>
        <w:t>D.Lgs.</w:t>
      </w:r>
      <w:proofErr w:type="spellEnd"/>
      <w:r w:rsidRPr="00771A67">
        <w:rPr>
          <w:sz w:val="24"/>
          <w:lang w:val="it-IT"/>
        </w:rPr>
        <w:t xml:space="preserve"> 50/2016). </w:t>
      </w:r>
    </w:p>
    <w:p w14:paraId="7E0FB9DD" w14:textId="77777777" w:rsidR="00DC0FA9" w:rsidRPr="00771A67" w:rsidRDefault="00DC0FA9" w:rsidP="00DC0FA9">
      <w:pPr>
        <w:spacing w:after="120"/>
        <w:jc w:val="both"/>
        <w:rPr>
          <w:sz w:val="24"/>
          <w:lang w:val="it-IT"/>
        </w:rPr>
      </w:pPr>
      <w:r w:rsidRPr="00771A67">
        <w:rPr>
          <w:sz w:val="24"/>
          <w:lang w:val="it-IT"/>
        </w:rPr>
        <w:t>La scelta deve essere motivata in base a criteri tecnici ed economici. La documentazione completa sull'aggiudicazione deve essere obbligatoriamente presentata a rendiconto della spesa.</w:t>
      </w:r>
    </w:p>
    <w:p w14:paraId="3C5A5596" w14:textId="77777777" w:rsidR="00081793" w:rsidRPr="00771A67" w:rsidRDefault="00081793" w:rsidP="00DC0FA9">
      <w:pPr>
        <w:spacing w:after="120"/>
        <w:jc w:val="both"/>
        <w:rPr>
          <w:sz w:val="24"/>
          <w:lang w:val="it-IT"/>
        </w:rPr>
      </w:pPr>
    </w:p>
    <w:p w14:paraId="70923088" w14:textId="77777777" w:rsidR="00DC0FA9" w:rsidRPr="00DC0FA9" w:rsidRDefault="00DC0FA9" w:rsidP="00771A67">
      <w:pPr>
        <w:pStyle w:val="Titolo3"/>
      </w:pPr>
      <w:bookmarkStart w:id="337" w:name="_Toc472254074"/>
      <w:r w:rsidRPr="00DC0FA9">
        <w:t>Spese delle autorità pubbliche relative alla realizzazione delle operazioni</w:t>
      </w:r>
      <w:bookmarkEnd w:id="337"/>
    </w:p>
    <w:p w14:paraId="335CD7D4" w14:textId="77777777" w:rsidR="00DC0FA9" w:rsidRPr="00771A67" w:rsidRDefault="00DC0FA9" w:rsidP="00DC0FA9">
      <w:pPr>
        <w:spacing w:after="120"/>
        <w:jc w:val="both"/>
        <w:rPr>
          <w:sz w:val="24"/>
          <w:lang w:val="it-IT"/>
        </w:rPr>
      </w:pPr>
      <w:r w:rsidRPr="00771A67">
        <w:rPr>
          <w:sz w:val="24"/>
          <w:lang w:val="it-IT"/>
        </w:rPr>
        <w:t>Sono ammissibili nei limiti di cui all'articolo 59 del regolamento (UE) n. 1303/2013 le seguenti spese sostenute dalle autorità pubbliche per la preparazione o la realizzazione di un’operazione:</w:t>
      </w:r>
    </w:p>
    <w:p w14:paraId="0BD0B4C3" w14:textId="77777777" w:rsidR="00DC0FA9" w:rsidRPr="00771A67" w:rsidRDefault="00DC0FA9" w:rsidP="00396233">
      <w:pPr>
        <w:pStyle w:val="Paragrafoelenco"/>
        <w:numPr>
          <w:ilvl w:val="0"/>
          <w:numId w:val="63"/>
        </w:numPr>
        <w:spacing w:after="120"/>
        <w:jc w:val="both"/>
        <w:rPr>
          <w:sz w:val="24"/>
          <w:lang w:val="it-IT"/>
        </w:rPr>
      </w:pPr>
      <w:r w:rsidRPr="00771A67">
        <w:rPr>
          <w:sz w:val="24"/>
          <w:lang w:val="it-IT"/>
        </w:rPr>
        <w:t>i costi relativi a prestazioni professionali rese da un’autorità pubblica diversa dal Beneficiario ai fini della preparazione o della realizzazione di un’operazione;</w:t>
      </w:r>
    </w:p>
    <w:p w14:paraId="60B36106" w14:textId="77777777" w:rsidR="00DC0FA9" w:rsidRPr="00771A67" w:rsidRDefault="00DC0FA9" w:rsidP="00396233">
      <w:pPr>
        <w:pStyle w:val="Paragrafoelenco"/>
        <w:numPr>
          <w:ilvl w:val="0"/>
          <w:numId w:val="63"/>
        </w:numPr>
        <w:spacing w:after="120"/>
        <w:jc w:val="both"/>
        <w:rPr>
          <w:sz w:val="24"/>
          <w:lang w:val="it-IT"/>
        </w:rPr>
      </w:pPr>
      <w:r w:rsidRPr="00771A67">
        <w:rPr>
          <w:sz w:val="24"/>
          <w:lang w:val="it-IT"/>
        </w:rPr>
        <w:t>i costi per la prestazione di servizi relativi alla preparazione o alla realizzazione di un’operazione resi dall’autorità pubblica che è Beneficiaria e che realizza l’operazione autonomamente, senza ricorrere a fornitori di servizi esterni. Tali costi sono rimborsabili se si tratta di costi supplementari relativi alla spesa sostenuta effettivamente e direttamente per l’operazione cofinanziata o ai contributi in natura.</w:t>
      </w:r>
    </w:p>
    <w:p w14:paraId="5C9E0842" w14:textId="77777777" w:rsidR="00DC0FA9" w:rsidRPr="00771A67" w:rsidRDefault="00DC0FA9" w:rsidP="00DC0FA9">
      <w:pPr>
        <w:spacing w:after="120"/>
        <w:jc w:val="both"/>
        <w:rPr>
          <w:sz w:val="24"/>
          <w:lang w:val="it-IT"/>
        </w:rPr>
      </w:pPr>
      <w:r w:rsidRPr="00771A67">
        <w:rPr>
          <w:sz w:val="24"/>
          <w:lang w:val="it-IT"/>
        </w:rPr>
        <w:t>In merito ai costi relativi alla preparazione e realizzazione di un’operazione, sostenuti senza ricorrere a fornitori di servizi esterni, si applicano le modalità di rendicontazione per l’utilizzo di personale interno dettagliatamente illustrate al paragrafo relativo alle spese per il personale interno, cui si rimanda per approfondimenti.</w:t>
      </w:r>
    </w:p>
    <w:p w14:paraId="35AFA717" w14:textId="77777777" w:rsidR="00DC0FA9" w:rsidRPr="00771A67" w:rsidRDefault="00DC0FA9" w:rsidP="00DC0FA9">
      <w:pPr>
        <w:spacing w:after="120"/>
        <w:jc w:val="both"/>
        <w:rPr>
          <w:sz w:val="24"/>
          <w:lang w:val="it-IT"/>
        </w:rPr>
      </w:pPr>
    </w:p>
    <w:p w14:paraId="2EA9F267" w14:textId="77777777" w:rsidR="00DC0FA9" w:rsidRPr="00DC0FA9" w:rsidRDefault="00DC0FA9" w:rsidP="00771A67">
      <w:pPr>
        <w:pStyle w:val="Titolo2"/>
      </w:pPr>
      <w:bookmarkStart w:id="338" w:name="_Toc472254075"/>
      <w:r w:rsidRPr="00DC0FA9">
        <w:t>Spese non ammissibili</w:t>
      </w:r>
      <w:bookmarkEnd w:id="338"/>
      <w:r w:rsidRPr="00DC0FA9">
        <w:tab/>
      </w:r>
    </w:p>
    <w:p w14:paraId="48C5131D" w14:textId="77777777" w:rsidR="00DC0FA9" w:rsidRPr="00771A67" w:rsidRDefault="00DC0FA9" w:rsidP="00DC0FA9">
      <w:pPr>
        <w:spacing w:after="120"/>
        <w:jc w:val="both"/>
        <w:rPr>
          <w:sz w:val="24"/>
          <w:lang w:val="it-IT"/>
        </w:rPr>
      </w:pPr>
      <w:r w:rsidRPr="00771A67">
        <w:rPr>
          <w:sz w:val="24"/>
          <w:lang w:val="it-IT"/>
        </w:rPr>
        <w:t xml:space="preserve">Ai sensi dell’art. 69, par. 3 del RDC, non sono ammissibili a un contributo dei fondi SIE, le seguenti spese relative a: </w:t>
      </w:r>
    </w:p>
    <w:p w14:paraId="4B7B1421" w14:textId="77777777" w:rsidR="00DC0FA9" w:rsidRPr="00771A67" w:rsidRDefault="00DC0FA9" w:rsidP="00396233">
      <w:pPr>
        <w:pStyle w:val="Paragrafoelenco"/>
        <w:numPr>
          <w:ilvl w:val="0"/>
          <w:numId w:val="64"/>
        </w:numPr>
        <w:spacing w:after="120"/>
        <w:jc w:val="both"/>
        <w:rPr>
          <w:sz w:val="24"/>
          <w:lang w:val="it-IT"/>
        </w:rPr>
      </w:pPr>
      <w:r w:rsidRPr="00771A67">
        <w:rPr>
          <w:b/>
          <w:color w:val="984806" w:themeColor="accent6" w:themeShade="80"/>
          <w:sz w:val="24"/>
          <w:lang w:val="it-IT"/>
        </w:rPr>
        <w:lastRenderedPageBreak/>
        <w:t>interessi passivi</w:t>
      </w:r>
      <w:r w:rsidRPr="00771A67">
        <w:rPr>
          <w:sz w:val="24"/>
          <w:lang w:val="it-IT"/>
        </w:rPr>
        <w:t>, fatta eccezione di quelli relativi a sovvenzioni concesse sotto forma di abbuono d'interessi o di un bonifico sulla commissione di garanzia;</w:t>
      </w:r>
    </w:p>
    <w:p w14:paraId="4BC01299" w14:textId="77777777" w:rsidR="00DC0FA9" w:rsidRPr="00771A67" w:rsidRDefault="00DC0FA9" w:rsidP="00396233">
      <w:pPr>
        <w:pStyle w:val="Paragrafoelenco"/>
        <w:numPr>
          <w:ilvl w:val="0"/>
          <w:numId w:val="64"/>
        </w:numPr>
        <w:spacing w:after="120"/>
        <w:jc w:val="both"/>
        <w:rPr>
          <w:sz w:val="24"/>
          <w:lang w:val="it-IT"/>
        </w:rPr>
      </w:pPr>
      <w:r w:rsidRPr="00771A67">
        <w:rPr>
          <w:b/>
          <w:color w:val="984806" w:themeColor="accent6" w:themeShade="80"/>
          <w:sz w:val="24"/>
          <w:lang w:val="it-IT"/>
        </w:rPr>
        <w:t>acquisto di terreni</w:t>
      </w:r>
      <w:r w:rsidRPr="00771A67">
        <w:rPr>
          <w:color w:val="984806" w:themeColor="accent6" w:themeShade="80"/>
          <w:sz w:val="24"/>
          <w:lang w:val="it-IT"/>
        </w:rPr>
        <w:t xml:space="preserve"> </w:t>
      </w:r>
      <w:r w:rsidRPr="00771A67">
        <w:rPr>
          <w:sz w:val="24"/>
          <w:lang w:val="it-IT"/>
        </w:rPr>
        <w:t>non edificati e di terreni edificati per un importo superiore al 10 % della spesa totale ammissibile dell'operazione considerata. Per i siti in stato di degrado e per quelli precedentemente adibiti a uso industriale che comprendono edifici, tale limite è aumentato al 15 %. In casi eccezionali e debitamente giustificati, per operazioni a tutela dell'ambiente, il limite può essere elevato al di sopra delle rispettive percentuali di cui sopra;</w:t>
      </w:r>
    </w:p>
    <w:p w14:paraId="229664E8" w14:textId="77777777" w:rsidR="00DC0FA9" w:rsidRPr="00771A67" w:rsidRDefault="00DC0FA9" w:rsidP="00396233">
      <w:pPr>
        <w:pStyle w:val="Paragrafoelenco"/>
        <w:numPr>
          <w:ilvl w:val="0"/>
          <w:numId w:val="64"/>
        </w:numPr>
        <w:spacing w:after="120"/>
        <w:jc w:val="both"/>
        <w:rPr>
          <w:sz w:val="24"/>
          <w:lang w:val="it-IT"/>
        </w:rPr>
      </w:pPr>
      <w:r w:rsidRPr="00771A67">
        <w:rPr>
          <w:b/>
          <w:color w:val="984806" w:themeColor="accent6" w:themeShade="80"/>
          <w:sz w:val="24"/>
          <w:lang w:val="it-IT"/>
        </w:rPr>
        <w:t>imposta sul valore aggiunto (IVA)</w:t>
      </w:r>
      <w:r w:rsidRPr="00771A67">
        <w:rPr>
          <w:sz w:val="24"/>
          <w:lang w:val="it-IT"/>
        </w:rPr>
        <w:t xml:space="preserve"> quando l'imposta è recuperabile ai sensi della normativa nazionale di riferimento.</w:t>
      </w:r>
    </w:p>
    <w:p w14:paraId="7EA9CC47" w14:textId="77777777" w:rsidR="00DC0FA9" w:rsidRPr="00771A67" w:rsidRDefault="00DC0FA9" w:rsidP="00DC0FA9">
      <w:pPr>
        <w:spacing w:after="120"/>
        <w:jc w:val="both"/>
        <w:rPr>
          <w:sz w:val="24"/>
          <w:lang w:val="it-IT"/>
        </w:rPr>
      </w:pPr>
    </w:p>
    <w:p w14:paraId="530EC23E" w14:textId="77777777" w:rsidR="00DC0FA9" w:rsidRPr="00771A67" w:rsidRDefault="00DC0FA9" w:rsidP="00BE55A6">
      <w:pPr>
        <w:spacing w:after="120"/>
        <w:jc w:val="both"/>
        <w:outlineLvl w:val="0"/>
        <w:rPr>
          <w:sz w:val="24"/>
          <w:lang w:val="it-IT"/>
        </w:rPr>
      </w:pPr>
      <w:r w:rsidRPr="00771A67">
        <w:rPr>
          <w:sz w:val="24"/>
          <w:lang w:val="it-IT"/>
        </w:rPr>
        <w:t>Inoltre, ai sensi dell’articolo 3 del Regolamento 1301/2013, il FESR non sostiene:</w:t>
      </w:r>
    </w:p>
    <w:p w14:paraId="783EA780" w14:textId="77777777" w:rsidR="00DC0FA9" w:rsidRPr="00771A67" w:rsidRDefault="00DC0FA9" w:rsidP="00396233">
      <w:pPr>
        <w:pStyle w:val="Paragrafoelenco"/>
        <w:numPr>
          <w:ilvl w:val="0"/>
          <w:numId w:val="65"/>
        </w:numPr>
        <w:spacing w:after="120"/>
        <w:jc w:val="both"/>
        <w:rPr>
          <w:sz w:val="24"/>
          <w:lang w:val="it-IT"/>
        </w:rPr>
      </w:pPr>
      <w:r w:rsidRPr="00771A67">
        <w:rPr>
          <w:sz w:val="24"/>
          <w:lang w:val="it-IT"/>
        </w:rPr>
        <w:t xml:space="preserve">la disattivazione o la costruzione di </w:t>
      </w:r>
      <w:r w:rsidRPr="00771A67">
        <w:rPr>
          <w:b/>
          <w:color w:val="984806" w:themeColor="accent6" w:themeShade="80"/>
          <w:sz w:val="24"/>
          <w:lang w:val="it-IT"/>
        </w:rPr>
        <w:t>centrali nucleari</w:t>
      </w:r>
      <w:r w:rsidRPr="00771A67">
        <w:rPr>
          <w:sz w:val="24"/>
          <w:lang w:val="it-IT"/>
        </w:rPr>
        <w:t>;</w:t>
      </w:r>
    </w:p>
    <w:p w14:paraId="16ACD7AF" w14:textId="77777777" w:rsidR="00DC0FA9" w:rsidRPr="00771A67" w:rsidRDefault="00DC0FA9" w:rsidP="00396233">
      <w:pPr>
        <w:pStyle w:val="Paragrafoelenco"/>
        <w:numPr>
          <w:ilvl w:val="0"/>
          <w:numId w:val="65"/>
        </w:numPr>
        <w:spacing w:after="120"/>
        <w:jc w:val="both"/>
        <w:rPr>
          <w:sz w:val="24"/>
          <w:lang w:val="it-IT"/>
        </w:rPr>
      </w:pPr>
      <w:r w:rsidRPr="00771A67">
        <w:rPr>
          <w:sz w:val="24"/>
          <w:lang w:val="it-IT"/>
        </w:rPr>
        <w:t xml:space="preserve">gli investimenti volti a conseguire una </w:t>
      </w:r>
      <w:r w:rsidRPr="00771A67">
        <w:rPr>
          <w:b/>
          <w:color w:val="984806" w:themeColor="accent6" w:themeShade="80"/>
          <w:sz w:val="24"/>
          <w:lang w:val="it-IT"/>
        </w:rPr>
        <w:t>riduzione delle emissioni di gas a effetto serra</w:t>
      </w:r>
      <w:r w:rsidRPr="00771A67">
        <w:rPr>
          <w:sz w:val="24"/>
          <w:lang w:val="it-IT"/>
        </w:rPr>
        <w:t xml:space="preserve"> derivanti dalle attività elencate nell'allegato I della direttiva 2003/87/CE;</w:t>
      </w:r>
    </w:p>
    <w:p w14:paraId="7FDB038D" w14:textId="77777777" w:rsidR="00DC0FA9" w:rsidRPr="00771A67" w:rsidRDefault="00DC0FA9" w:rsidP="00396233">
      <w:pPr>
        <w:pStyle w:val="Paragrafoelenco"/>
        <w:numPr>
          <w:ilvl w:val="0"/>
          <w:numId w:val="65"/>
        </w:numPr>
        <w:spacing w:after="120"/>
        <w:jc w:val="both"/>
        <w:rPr>
          <w:sz w:val="24"/>
          <w:lang w:val="it-IT"/>
        </w:rPr>
      </w:pPr>
      <w:r w:rsidRPr="00771A67">
        <w:rPr>
          <w:sz w:val="24"/>
          <w:lang w:val="it-IT"/>
        </w:rPr>
        <w:t xml:space="preserve">la fabbricazione, la trasformazione e la commercializzazione del </w:t>
      </w:r>
      <w:r w:rsidRPr="00771A67">
        <w:rPr>
          <w:b/>
          <w:color w:val="984806" w:themeColor="accent6" w:themeShade="80"/>
          <w:sz w:val="24"/>
          <w:lang w:val="it-IT"/>
        </w:rPr>
        <w:t>tabacco</w:t>
      </w:r>
      <w:r w:rsidRPr="00771A67">
        <w:rPr>
          <w:sz w:val="24"/>
          <w:lang w:val="it-IT"/>
        </w:rPr>
        <w:t xml:space="preserve"> e dei prodotti del tabacco;</w:t>
      </w:r>
    </w:p>
    <w:p w14:paraId="10243428" w14:textId="77777777" w:rsidR="00DC0FA9" w:rsidRPr="00771A67" w:rsidRDefault="00DC0FA9" w:rsidP="00396233">
      <w:pPr>
        <w:pStyle w:val="Paragrafoelenco"/>
        <w:numPr>
          <w:ilvl w:val="0"/>
          <w:numId w:val="65"/>
        </w:numPr>
        <w:spacing w:after="120"/>
        <w:jc w:val="both"/>
        <w:rPr>
          <w:sz w:val="24"/>
          <w:lang w:val="it-IT"/>
        </w:rPr>
      </w:pPr>
      <w:r w:rsidRPr="00771A67">
        <w:rPr>
          <w:sz w:val="24"/>
          <w:lang w:val="it-IT"/>
        </w:rPr>
        <w:t xml:space="preserve">le </w:t>
      </w:r>
      <w:r w:rsidRPr="00771A67">
        <w:rPr>
          <w:b/>
          <w:color w:val="984806" w:themeColor="accent6" w:themeShade="80"/>
          <w:sz w:val="24"/>
          <w:lang w:val="it-IT"/>
        </w:rPr>
        <w:t>imprese in difficoltà</w:t>
      </w:r>
      <w:r w:rsidRPr="00771A67">
        <w:rPr>
          <w:sz w:val="24"/>
          <w:lang w:val="it-IT"/>
        </w:rPr>
        <w:t>, come definite secondo le regole dell'Unione in materia di aiuti di Stato;</w:t>
      </w:r>
    </w:p>
    <w:p w14:paraId="57F1A6CA" w14:textId="77777777" w:rsidR="00DC0FA9" w:rsidRDefault="00DC0FA9" w:rsidP="00396233">
      <w:pPr>
        <w:pStyle w:val="Paragrafoelenco"/>
        <w:numPr>
          <w:ilvl w:val="0"/>
          <w:numId w:val="65"/>
        </w:numPr>
        <w:spacing w:after="120"/>
        <w:jc w:val="both"/>
        <w:rPr>
          <w:sz w:val="24"/>
          <w:lang w:val="it-IT"/>
        </w:rPr>
      </w:pPr>
      <w:r w:rsidRPr="00771A67">
        <w:rPr>
          <w:sz w:val="24"/>
          <w:lang w:val="it-IT"/>
        </w:rPr>
        <w:t xml:space="preserve">gli investimenti in </w:t>
      </w:r>
      <w:r w:rsidRPr="00771A67">
        <w:rPr>
          <w:b/>
          <w:color w:val="984806" w:themeColor="accent6" w:themeShade="80"/>
          <w:sz w:val="24"/>
          <w:lang w:val="it-IT"/>
        </w:rPr>
        <w:t>infrastrutture aeroportuali</w:t>
      </w:r>
      <w:r w:rsidRPr="00771A67">
        <w:rPr>
          <w:sz w:val="24"/>
          <w:lang w:val="it-IT"/>
        </w:rPr>
        <w:t xml:space="preserve"> tranne quelli connessi alla protezione dell'ambiente o accompagnati da investimenti necessari a mitigare o ridurre il loro impatto ambientale negativo.</w:t>
      </w:r>
    </w:p>
    <w:p w14:paraId="232D5704" w14:textId="77777777" w:rsidR="00151224" w:rsidRPr="00771A67" w:rsidRDefault="00151224" w:rsidP="00396233">
      <w:pPr>
        <w:pStyle w:val="Paragrafoelenco"/>
        <w:numPr>
          <w:ilvl w:val="0"/>
          <w:numId w:val="0"/>
        </w:numPr>
        <w:spacing w:after="120"/>
        <w:ind w:left="720"/>
        <w:jc w:val="both"/>
        <w:rPr>
          <w:sz w:val="24"/>
          <w:lang w:val="it-IT"/>
        </w:rPr>
      </w:pPr>
    </w:p>
    <w:p w14:paraId="77071197" w14:textId="77777777" w:rsidR="00396233" w:rsidRDefault="00561539" w:rsidP="00561539">
      <w:pPr>
        <w:pStyle w:val="Titolo2"/>
      </w:pPr>
      <w:bookmarkStart w:id="339" w:name="_Toc452367100"/>
      <w:bookmarkStart w:id="340" w:name="_Toc472254076"/>
      <w:r>
        <w:t>Procedure volte a garantire misure per la lotta alle frodi</w:t>
      </w:r>
      <w:bookmarkEnd w:id="339"/>
      <w:bookmarkEnd w:id="340"/>
    </w:p>
    <w:p w14:paraId="25286A6D" w14:textId="77777777" w:rsidR="00396233" w:rsidRPr="00396233" w:rsidRDefault="00396233" w:rsidP="00396233">
      <w:p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 xml:space="preserve">In linea con quanto previsto dall’articolo 125, par. 4, </w:t>
      </w:r>
      <w:proofErr w:type="spellStart"/>
      <w:r w:rsidRPr="00396233">
        <w:rPr>
          <w:rFonts w:eastAsia="Arial Unicode MS" w:cs="Arial Unicode MS"/>
          <w:sz w:val="24"/>
          <w:lang w:val="it-IT" w:eastAsia="ar-SA"/>
        </w:rPr>
        <w:t>lett</w:t>
      </w:r>
      <w:proofErr w:type="spellEnd"/>
      <w:r w:rsidRPr="00396233">
        <w:rPr>
          <w:rFonts w:eastAsia="Arial Unicode MS" w:cs="Arial Unicode MS"/>
          <w:sz w:val="24"/>
          <w:lang w:val="it-IT" w:eastAsia="ar-SA"/>
        </w:rPr>
        <w:t xml:space="preserve">. c) del RDC, l’Autorità di Gestione istituisce misure antifrode efficaci e proporzionate in relazione ai rischi individuati. Sono, a tal fine, individuate apposite procedure per la determinazione e la misurazione del rischio di frode correlate all’articolazione ed alla complessità del Programma Operativo. </w:t>
      </w:r>
    </w:p>
    <w:p w14:paraId="1A878DC6" w14:textId="77777777" w:rsidR="00396233" w:rsidRPr="00396233" w:rsidRDefault="00396233" w:rsidP="00396233">
      <w:p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Periodicamente, la prima volta entro 6 mesi dalla designazione e successivamente durante l’attuazione del POR - a seconda del livello di rischio, dell’avanzamento finanziario del Programma, degli esiti dei controlli condotti ovvero della sostanziale modifica di taluni elementi del contesto di riferimento (sistema) - la valutazione del rischio di frode viene aggiornata.</w:t>
      </w:r>
    </w:p>
    <w:p w14:paraId="5D56A4EB" w14:textId="77777777" w:rsidR="00396233" w:rsidRPr="00396233" w:rsidRDefault="00396233" w:rsidP="00396233">
      <w:p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 xml:space="preserve">In particolare, sulla base delle indicazioni di cui alla Nota orientativa EGESIF_14-0021-00 del 16 giugno 2014 - </w:t>
      </w:r>
      <w:r w:rsidRPr="00396233">
        <w:rPr>
          <w:rFonts w:eastAsia="Arial Unicode MS" w:cs="Arial Unicode MS"/>
          <w:i/>
          <w:sz w:val="24"/>
          <w:lang w:val="it-IT" w:eastAsia="ar-SA"/>
        </w:rPr>
        <w:t>Valutazione dei rischi di frode e misure antifrode efficaci e proporzionate,</w:t>
      </w:r>
      <w:r w:rsidRPr="00396233">
        <w:rPr>
          <w:rFonts w:eastAsia="Arial Unicode MS" w:cs="Arial Unicode MS"/>
          <w:sz w:val="24"/>
          <w:lang w:val="it-IT" w:eastAsia="ar-SA"/>
        </w:rPr>
        <w:t xml:space="preserve"> predisposta a cura dei Servizi della Commissione, l’</w:t>
      </w:r>
      <w:proofErr w:type="spellStart"/>
      <w:r w:rsidRPr="00396233">
        <w:rPr>
          <w:rFonts w:eastAsia="Arial Unicode MS" w:cs="Arial Unicode MS"/>
          <w:sz w:val="24"/>
          <w:lang w:val="it-IT" w:eastAsia="ar-SA"/>
        </w:rPr>
        <w:t>AcAdG</w:t>
      </w:r>
      <w:proofErr w:type="spellEnd"/>
      <w:r w:rsidRPr="00396233">
        <w:rPr>
          <w:rFonts w:eastAsia="Arial Unicode MS" w:cs="Arial Unicode MS"/>
          <w:sz w:val="24"/>
          <w:lang w:val="it-IT" w:eastAsia="ar-SA"/>
        </w:rPr>
        <w:t xml:space="preserve"> (Area</w:t>
      </w:r>
      <w:r w:rsidRPr="00396233">
        <w:rPr>
          <w:rFonts w:eastAsia="Arial Unicode MS" w:cs="Arial Unicode MS" w:hint="eastAsia"/>
          <w:sz w:val="24"/>
          <w:lang w:val="it-IT" w:eastAsia="ar-SA"/>
        </w:rPr>
        <w:t xml:space="preserve"> </w:t>
      </w:r>
      <w:r w:rsidRPr="00396233">
        <w:rPr>
          <w:rFonts w:eastAsia="Arial Unicode MS" w:cs="Arial Unicode MS"/>
          <w:sz w:val="24"/>
          <w:lang w:val="it-IT" w:eastAsia="ar-SA"/>
        </w:rPr>
        <w:t xml:space="preserve">7 - </w:t>
      </w:r>
      <w:r w:rsidRPr="00396233">
        <w:rPr>
          <w:rFonts w:eastAsia="Arial Unicode MS" w:cs="Arial Unicode MS" w:hint="eastAsia"/>
          <w:sz w:val="24"/>
          <w:lang w:val="it-IT" w:eastAsia="ar-SA"/>
        </w:rPr>
        <w:t>Co</w:t>
      </w:r>
      <w:r w:rsidRPr="00396233">
        <w:rPr>
          <w:rFonts w:eastAsia="Arial Unicode MS" w:cs="Arial Unicode MS"/>
          <w:sz w:val="24"/>
          <w:lang w:val="it-IT" w:eastAsia="ar-SA"/>
        </w:rPr>
        <w:t xml:space="preserve">ntrolli, repressioni frodi comunitarie e chiusura programmi comunitari) in collaborazione con i </w:t>
      </w:r>
      <w:proofErr w:type="spellStart"/>
      <w:r w:rsidRPr="00396233">
        <w:rPr>
          <w:rFonts w:eastAsia="Arial Unicode MS" w:cs="Arial Unicode MS"/>
          <w:sz w:val="24"/>
          <w:lang w:val="it-IT" w:eastAsia="ar-SA"/>
        </w:rPr>
        <w:t>CdR</w:t>
      </w:r>
      <w:proofErr w:type="spellEnd"/>
      <w:r w:rsidRPr="00396233">
        <w:rPr>
          <w:rFonts w:eastAsia="Arial Unicode MS" w:cs="Arial Unicode MS"/>
          <w:sz w:val="24"/>
          <w:lang w:val="it-IT" w:eastAsia="ar-SA"/>
        </w:rPr>
        <w:t xml:space="preserve"> individuati (Dipartimenti regionali e uffici equiparati) provvede a identificare e valutare i rischi specifici – in termini di impatto e probabilità di accadimento - in relazione ai tre principali processi che caratterizzano la gestione degli interventi cofinanziati: selezione; attuazione e verifica delle operazioni; certificazione e pagamenti.</w:t>
      </w:r>
    </w:p>
    <w:p w14:paraId="6001A9DB" w14:textId="77777777" w:rsidR="00396233" w:rsidRPr="00396233" w:rsidRDefault="00396233" w:rsidP="00396233">
      <w:p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lastRenderedPageBreak/>
        <w:t>La procedura di autovalutazione, in fase di prima adozione, comporta la verifica dell’utilizzabilità dello strumento messo a disposizione dalla Commissione nell’ambito dei tre processi chiave individuati e l’eventuale sua contestualizzazione rispetto alla normativa nazionale e regionale applicabile e ai controlli già esistenti nell’ambito del Sistema di Gestione e Controllo del Programma. La procedura, quindi, prevede:</w:t>
      </w:r>
    </w:p>
    <w:p w14:paraId="3ADE1245" w14:textId="77777777" w:rsidR="00396233" w:rsidRPr="00396233" w:rsidRDefault="00396233" w:rsidP="00396233">
      <w:pPr>
        <w:numPr>
          <w:ilvl w:val="0"/>
          <w:numId w:val="103"/>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 xml:space="preserve">per ciascuno dei rischi specifici individuati rispetto ai suddetti processi, l’individuazione del cosiddetto </w:t>
      </w:r>
      <w:r w:rsidRPr="00396233">
        <w:rPr>
          <w:rFonts w:eastAsia="Arial Unicode MS" w:cs="Arial Unicode MS"/>
          <w:i/>
          <w:sz w:val="24"/>
          <w:lang w:val="it-IT" w:eastAsia="ar-SA"/>
        </w:rPr>
        <w:t>rischio lordo</w:t>
      </w:r>
      <w:r w:rsidRPr="00396233">
        <w:rPr>
          <w:rFonts w:eastAsia="Arial Unicode MS" w:cs="Arial Unicode MS"/>
          <w:sz w:val="24"/>
          <w:lang w:val="it-IT" w:eastAsia="ar-SA"/>
        </w:rPr>
        <w:t xml:space="preserve"> attraverso la misurazione del grado di impatto, cioè degli effetti sull’andamento del Programma Operativo nel caso di accadimento e della probabilità di accadimento nel periodo di programmazione comunitaria,</w:t>
      </w:r>
    </w:p>
    <w:p w14:paraId="746FC77E" w14:textId="77777777" w:rsidR="00396233" w:rsidRPr="00396233" w:rsidRDefault="00396233" w:rsidP="00396233">
      <w:pPr>
        <w:numPr>
          <w:ilvl w:val="0"/>
          <w:numId w:val="103"/>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l’analisi dei controlli esistenti volti a ridurre il rischio lordo,</w:t>
      </w:r>
    </w:p>
    <w:p w14:paraId="7F451239" w14:textId="77777777" w:rsidR="00396233" w:rsidRPr="00396233" w:rsidRDefault="00396233" w:rsidP="00396233">
      <w:pPr>
        <w:numPr>
          <w:ilvl w:val="0"/>
          <w:numId w:val="103"/>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 xml:space="preserve">la misurazione e la valutazione del </w:t>
      </w:r>
      <w:r w:rsidRPr="00396233">
        <w:rPr>
          <w:rFonts w:eastAsia="Arial Unicode MS" w:cs="Arial Unicode MS"/>
          <w:i/>
          <w:sz w:val="24"/>
          <w:lang w:val="it-IT" w:eastAsia="ar-SA"/>
        </w:rPr>
        <w:t>rischio netto</w:t>
      </w:r>
      <w:r w:rsidRPr="00396233">
        <w:rPr>
          <w:rFonts w:eastAsia="Arial Unicode MS" w:cs="Arial Unicode MS"/>
          <w:sz w:val="24"/>
          <w:lang w:val="it-IT" w:eastAsia="ar-SA"/>
        </w:rPr>
        <w:t>, tenendo conto dell'incidenza e dell'efficacia dei controlli esistenti, ossia la situazione allo stato attuale,</w:t>
      </w:r>
    </w:p>
    <w:p w14:paraId="17D912D0" w14:textId="77777777" w:rsidR="00396233" w:rsidRPr="00396233" w:rsidRDefault="00396233" w:rsidP="00396233">
      <w:pPr>
        <w:numPr>
          <w:ilvl w:val="0"/>
          <w:numId w:val="103"/>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 xml:space="preserve">nel caso di rilevazione di un valore di rischio netto significativo, l’attivazione di un Piano d’Azione consistente nell’individuazione di controlli aggiuntivi, attenuanti, da integrare nel Sistema di Gestione e Controllo del Programma, prendendo in considerazione anche quelli suggeriti dalla Commissione proposti dallo Strumento di autovalutazione, verificandone l’applicabilità, l’adattabilità nel contesto regionale, l’integrazione con meccanismi di controllo assimilabili (ad esempio, Legge n. 190/2012 - </w:t>
      </w:r>
      <w:r w:rsidRPr="00396233">
        <w:rPr>
          <w:rFonts w:eastAsia="Arial Unicode MS" w:cs="Arial Unicode MS"/>
          <w:i/>
          <w:sz w:val="24"/>
          <w:lang w:val="it-IT" w:eastAsia="ar-SA"/>
        </w:rPr>
        <w:t>Disposizioni per la prevenzione e la repressione della corruzione e dell'illegalità nella pubblica Amministrazione</w:t>
      </w:r>
      <w:r w:rsidRPr="00396233">
        <w:rPr>
          <w:rFonts w:eastAsia="Arial Unicode MS" w:cs="Arial Unicode MS"/>
          <w:sz w:val="24"/>
          <w:lang w:val="it-IT" w:eastAsia="ar-SA"/>
        </w:rPr>
        <w:t xml:space="preserve"> e relative disposizioni di attuazione), </w:t>
      </w:r>
    </w:p>
    <w:p w14:paraId="7DB38402" w14:textId="77777777" w:rsidR="00396233" w:rsidRPr="00396233" w:rsidRDefault="00396233" w:rsidP="00396233">
      <w:pPr>
        <w:numPr>
          <w:ilvl w:val="0"/>
          <w:numId w:val="103"/>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 xml:space="preserve">la misurazione dell’efficacia dei controlli aggiuntivi sul livello di impatto e la probabilità di accadimento avendo definito a priori un obiettivo di </w:t>
      </w:r>
      <w:r w:rsidRPr="00396233">
        <w:rPr>
          <w:rFonts w:eastAsia="Arial Unicode MS" w:cs="Arial Unicode MS"/>
          <w:i/>
          <w:sz w:val="24"/>
          <w:lang w:val="it-IT" w:eastAsia="ar-SA"/>
        </w:rPr>
        <w:t>rischio tollerabile</w:t>
      </w:r>
      <w:r w:rsidRPr="00396233">
        <w:rPr>
          <w:rFonts w:eastAsia="Arial Unicode MS" w:cs="Arial Unicode MS"/>
          <w:sz w:val="24"/>
          <w:lang w:val="it-IT" w:eastAsia="ar-SA"/>
        </w:rPr>
        <w:t>.</w:t>
      </w:r>
    </w:p>
    <w:p w14:paraId="6ADC47BF" w14:textId="77777777" w:rsidR="00396233" w:rsidRPr="00396233" w:rsidRDefault="00396233" w:rsidP="00396233">
      <w:p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L’autovalutazione viene condotta utilizzando lo Strumento suggerito dalla Commissione Europea nella nota EGESIF citata, valutando l’efficacia del Sistema dei controlli adottato e tenendo conto di rilevazioni e analisi dei rischi ricorrenti e noti, riscontrati, in generale, nell’attuazione della politica di coesione e, in particolare, nell’ambito dei precedenti periodi di programmazione; in quest’ultimo caso facendo anche ricorso alle funzionalità del Sistema antifrode Sicilia, SIAFS, adottato per il periodo di programmazione 2007/2013.</w:t>
      </w:r>
    </w:p>
    <w:p w14:paraId="1FB95084" w14:textId="77777777" w:rsidR="00396233" w:rsidRPr="00396233" w:rsidRDefault="00396233" w:rsidP="00396233">
      <w:p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 xml:space="preserve">Unitamente al periodico esercizio di </w:t>
      </w:r>
      <w:r w:rsidRPr="00396233">
        <w:rPr>
          <w:rFonts w:eastAsia="Arial Unicode MS" w:cs="Arial Unicode MS"/>
          <w:i/>
          <w:sz w:val="24"/>
          <w:lang w:val="it-IT" w:eastAsia="ar-SA"/>
        </w:rPr>
        <w:t>autovalutazione</w:t>
      </w:r>
      <w:r w:rsidRPr="00396233">
        <w:rPr>
          <w:rFonts w:eastAsia="Arial Unicode MS" w:cs="Arial Unicode MS"/>
          <w:sz w:val="24"/>
          <w:lang w:val="it-IT" w:eastAsia="ar-SA"/>
        </w:rPr>
        <w:t>, la strategia di contrasto alle frodi dell’</w:t>
      </w:r>
      <w:proofErr w:type="spellStart"/>
      <w:r w:rsidRPr="00396233">
        <w:rPr>
          <w:rFonts w:eastAsia="Arial Unicode MS" w:cs="Arial Unicode MS"/>
          <w:sz w:val="24"/>
          <w:lang w:val="it-IT" w:eastAsia="ar-SA"/>
        </w:rPr>
        <w:t>AdG</w:t>
      </w:r>
      <w:proofErr w:type="spellEnd"/>
      <w:r w:rsidRPr="00396233">
        <w:rPr>
          <w:rFonts w:eastAsia="Arial Unicode MS" w:cs="Arial Unicode MS"/>
          <w:sz w:val="24"/>
          <w:lang w:val="it-IT" w:eastAsia="ar-SA"/>
        </w:rPr>
        <w:t xml:space="preserve"> prevede, altresì:</w:t>
      </w:r>
    </w:p>
    <w:p w14:paraId="2352A19C" w14:textId="77777777" w:rsidR="00396233" w:rsidRPr="00396233" w:rsidRDefault="00396233" w:rsidP="00396233">
      <w:pPr>
        <w:numPr>
          <w:ilvl w:val="0"/>
          <w:numId w:val="105"/>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 xml:space="preserve">l’adozione di misure di prevenzione e rilevazione, anche attraverso il Piano anticorruzione,  finalizzate ad attivare un meccanismo attraverso il quale il dipendente pubblico può denunciare le irregolarità in caso di sospetta condotta fraudolenta ai sensi della L. 190/2012 (Tutela del dipendente che effettua segnalazione di illecito  -  </w:t>
      </w:r>
      <w:proofErr w:type="spellStart"/>
      <w:r w:rsidRPr="00396233">
        <w:rPr>
          <w:rFonts w:eastAsia="Arial Unicode MS" w:cs="Arial Unicode MS"/>
          <w:sz w:val="24"/>
          <w:lang w:val="it-IT" w:eastAsia="ar-SA"/>
        </w:rPr>
        <w:t>Whistleblower</w:t>
      </w:r>
      <w:proofErr w:type="spellEnd"/>
      <w:r w:rsidRPr="00396233">
        <w:rPr>
          <w:rFonts w:eastAsia="Arial Unicode MS" w:cs="Arial Unicode MS"/>
          <w:sz w:val="24"/>
          <w:lang w:val="it-IT" w:eastAsia="ar-SA"/>
        </w:rPr>
        <w:t>), in stretta coerenza con quelle già previste a livello regionale (</w:t>
      </w:r>
      <w:hyperlink r:id="rId25" w:anchor="/" w:history="1">
        <w:r w:rsidRPr="00396233">
          <w:rPr>
            <w:rFonts w:eastAsia="Arial Unicode MS" w:cs="Arial Unicode MS"/>
            <w:color w:val="0000FF"/>
            <w:sz w:val="24"/>
            <w:u w:val="single"/>
            <w:lang w:val="it-IT" w:eastAsia="ar-SA"/>
          </w:rPr>
          <w:t>https://servizi.anticorruzione.it/segnalazioni/#/</w:t>
        </w:r>
      </w:hyperlink>
      <w:r w:rsidRPr="00396233">
        <w:rPr>
          <w:rFonts w:eastAsia="Arial Unicode MS" w:cs="Arial Unicode MS"/>
          <w:sz w:val="24"/>
          <w:lang w:val="it-IT" w:eastAsia="ar-SA"/>
        </w:rPr>
        <w:t xml:space="preserve">  -  </w:t>
      </w:r>
      <w:hyperlink r:id="rId26" w:history="1">
        <w:r w:rsidRPr="00396233">
          <w:rPr>
            <w:rFonts w:eastAsia="Arial Unicode MS" w:cs="Arial Unicode MS"/>
            <w:color w:val="0000FF"/>
            <w:sz w:val="24"/>
            <w:u w:val="single"/>
            <w:lang w:val="it-IT" w:eastAsia="ar-SA"/>
          </w:rPr>
          <w:t>http://whistleblower.regione.sicilia.it</w:t>
        </w:r>
      </w:hyperlink>
      <w:r w:rsidRPr="00396233">
        <w:rPr>
          <w:rFonts w:eastAsia="Arial Unicode MS" w:cs="Arial Unicode MS"/>
          <w:sz w:val="24"/>
          <w:lang w:val="it-IT" w:eastAsia="ar-SA"/>
        </w:rPr>
        <w:t>);</w:t>
      </w:r>
    </w:p>
    <w:p w14:paraId="340EA65A" w14:textId="77777777" w:rsidR="00396233" w:rsidRPr="00396233" w:rsidRDefault="00396233" w:rsidP="00396233">
      <w:pPr>
        <w:numPr>
          <w:ilvl w:val="0"/>
          <w:numId w:val="105"/>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lastRenderedPageBreak/>
        <w:t>l’aggiornamento del protocollo d’intesa con la Guardia di Finanza;</w:t>
      </w:r>
    </w:p>
    <w:p w14:paraId="3110ABE1" w14:textId="77777777" w:rsidR="00396233" w:rsidRPr="00396233" w:rsidRDefault="00396233" w:rsidP="00396233">
      <w:pPr>
        <w:numPr>
          <w:ilvl w:val="0"/>
          <w:numId w:val="105"/>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l’utilizzo dell’applicativo ARACHNE quale strumento di analisi di rischio frode.</w:t>
      </w:r>
    </w:p>
    <w:p w14:paraId="679EA0C4" w14:textId="77777777" w:rsidR="00396233" w:rsidRPr="00396233" w:rsidRDefault="00396233" w:rsidP="00396233">
      <w:p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Tenendo conto dei rischi individuati, le misure di prevenzione e rilevamento messe a punto dall’</w:t>
      </w:r>
      <w:proofErr w:type="spellStart"/>
      <w:r w:rsidRPr="00396233">
        <w:rPr>
          <w:rFonts w:eastAsia="Arial Unicode MS" w:cs="Arial Unicode MS"/>
          <w:sz w:val="24"/>
          <w:lang w:val="it-IT" w:eastAsia="ar-SA"/>
        </w:rPr>
        <w:t>AdG</w:t>
      </w:r>
      <w:proofErr w:type="spellEnd"/>
      <w:r w:rsidRPr="00396233">
        <w:rPr>
          <w:rFonts w:eastAsia="Arial Unicode MS" w:cs="Arial Unicode MS"/>
          <w:sz w:val="24"/>
          <w:lang w:val="it-IT" w:eastAsia="ar-SA"/>
        </w:rPr>
        <w:t xml:space="preserve"> avranno, quindi, l’obiettivo di adeguare, in presenza di determinate condizioni, il Sistema di gestione e controllo del Programma garantendo costantemente la sua efficacia ai fini del rispetto del limite del </w:t>
      </w:r>
      <w:r w:rsidRPr="00396233">
        <w:rPr>
          <w:rFonts w:eastAsia="Arial Unicode MS" w:cs="Arial Unicode MS"/>
          <w:i/>
          <w:sz w:val="24"/>
          <w:lang w:val="it-IT" w:eastAsia="ar-SA"/>
        </w:rPr>
        <w:t>rischio tollerabile</w:t>
      </w:r>
      <w:r w:rsidRPr="00396233">
        <w:rPr>
          <w:rFonts w:eastAsia="Arial Unicode MS" w:cs="Arial Unicode MS"/>
          <w:sz w:val="24"/>
          <w:lang w:val="it-IT" w:eastAsia="ar-SA"/>
        </w:rPr>
        <w:t>. Le azioni che verranno messe in campo saranno, pertanto, volte a:</w:t>
      </w:r>
    </w:p>
    <w:p w14:paraId="4B8A6ABA" w14:textId="77777777" w:rsidR="00396233" w:rsidRPr="00396233" w:rsidRDefault="00396233" w:rsidP="00396233">
      <w:pPr>
        <w:numPr>
          <w:ilvl w:val="0"/>
          <w:numId w:val="104"/>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migliorare la trasparenza dei processi decisionali, anche predisponendo e diffondendo istruzioni per l’attuazione e gestione delle operazioni al fine di permettere un’accurata consapevolezza e conoscenza, da parte dei beneficiari, della normativa per la gestione delle operazioni;</w:t>
      </w:r>
    </w:p>
    <w:p w14:paraId="182D2E26" w14:textId="77777777" w:rsidR="00396233" w:rsidRPr="00396233" w:rsidRDefault="00396233" w:rsidP="00396233">
      <w:pPr>
        <w:numPr>
          <w:ilvl w:val="0"/>
          <w:numId w:val="104"/>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rafforzare i sistemi interni di controllo;</w:t>
      </w:r>
    </w:p>
    <w:p w14:paraId="185033B6" w14:textId="77777777" w:rsidR="00396233" w:rsidRPr="00396233" w:rsidRDefault="00396233" w:rsidP="00396233">
      <w:pPr>
        <w:numPr>
          <w:ilvl w:val="0"/>
          <w:numId w:val="104"/>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incoraggiare la trasmissione d'informazioni relativamente a frodi sospette;</w:t>
      </w:r>
    </w:p>
    <w:p w14:paraId="57DC80AB" w14:textId="77777777" w:rsidR="00396233" w:rsidRPr="00396233" w:rsidRDefault="00396233" w:rsidP="00396233">
      <w:pPr>
        <w:numPr>
          <w:ilvl w:val="0"/>
          <w:numId w:val="104"/>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 xml:space="preserve">migliorare la cooperazione fra le tre Autorità (Gestione, Certificazione, Audit) e tra queste e le autorità di polizia, in particolare la </w:t>
      </w:r>
      <w:proofErr w:type="spellStart"/>
      <w:r w:rsidRPr="00396233">
        <w:rPr>
          <w:rFonts w:eastAsia="Arial Unicode MS" w:cs="Arial Unicode MS"/>
          <w:sz w:val="24"/>
          <w:lang w:val="it-IT" w:eastAsia="ar-SA"/>
        </w:rPr>
        <w:t>GdF</w:t>
      </w:r>
      <w:proofErr w:type="spellEnd"/>
      <w:r w:rsidRPr="00396233">
        <w:rPr>
          <w:rFonts w:eastAsia="Arial Unicode MS" w:cs="Arial Unicode MS"/>
          <w:sz w:val="24"/>
          <w:lang w:val="it-IT" w:eastAsia="ar-SA"/>
        </w:rPr>
        <w:t>;</w:t>
      </w:r>
    </w:p>
    <w:p w14:paraId="4140F8C3" w14:textId="77777777" w:rsidR="00396233" w:rsidRPr="00396233" w:rsidRDefault="00396233" w:rsidP="00396233">
      <w:pPr>
        <w:numPr>
          <w:ilvl w:val="0"/>
          <w:numId w:val="104"/>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innalzare il livello di consapevolezza del personale attraverso momenti di formazione/informazione sulle esperienze del passato e sugli ambiti in cui la possibilità di frode è maggiore (gestione degli appalti pubblici);</w:t>
      </w:r>
    </w:p>
    <w:p w14:paraId="7494261B" w14:textId="77777777" w:rsidR="00396233" w:rsidRPr="00396233" w:rsidRDefault="00396233" w:rsidP="00396233">
      <w:pPr>
        <w:numPr>
          <w:ilvl w:val="0"/>
          <w:numId w:val="104"/>
        </w:numPr>
        <w:spacing w:after="120" w:line="276" w:lineRule="auto"/>
        <w:jc w:val="both"/>
        <w:rPr>
          <w:rFonts w:eastAsia="Arial Unicode MS" w:cs="Arial Unicode MS"/>
          <w:sz w:val="24"/>
          <w:lang w:val="it-IT" w:eastAsia="ar-SA"/>
        </w:rPr>
      </w:pPr>
      <w:r w:rsidRPr="00396233">
        <w:rPr>
          <w:rFonts w:eastAsia="Arial Unicode MS" w:cs="Arial Unicode MS"/>
          <w:sz w:val="24"/>
          <w:lang w:val="it-IT" w:eastAsia="ar-SA"/>
        </w:rPr>
        <w:t>analizzare le lezioni apprese dai risultati degli audit e da casi di frode accertata nel corso della Programmazione 2007-2013.</w:t>
      </w:r>
    </w:p>
    <w:p w14:paraId="2E8E51EA" w14:textId="7286CEC5" w:rsidR="00561539" w:rsidRDefault="00396233" w:rsidP="00396233">
      <w:pPr>
        <w:pStyle w:val="Titolo2"/>
        <w:numPr>
          <w:ilvl w:val="0"/>
          <w:numId w:val="0"/>
        </w:numPr>
      </w:pPr>
      <w:r w:rsidRPr="00396233">
        <w:rPr>
          <w:rFonts w:eastAsia="Arial Unicode MS" w:cs="Arial Unicode MS"/>
          <w:b w:val="0"/>
          <w:color w:val="auto"/>
          <w:sz w:val="24"/>
          <w:szCs w:val="22"/>
          <w:lang w:eastAsia="ar-SA"/>
        </w:rPr>
        <w:t>La Regione Siciliana collabora con l’organismo nazionale di coordinamento denominato “Comitato per la lotta contro le frodi nei confronti dell’Unione europea-</w:t>
      </w:r>
      <w:proofErr w:type="spellStart"/>
      <w:r w:rsidRPr="00396233">
        <w:rPr>
          <w:rFonts w:eastAsia="Arial Unicode MS" w:cs="Arial Unicode MS"/>
          <w:b w:val="0"/>
          <w:color w:val="auto"/>
          <w:sz w:val="24"/>
          <w:szCs w:val="22"/>
          <w:lang w:eastAsia="ar-SA"/>
        </w:rPr>
        <w:t>Colaf</w:t>
      </w:r>
      <w:proofErr w:type="spellEnd"/>
      <w:r w:rsidRPr="00396233">
        <w:rPr>
          <w:rFonts w:eastAsia="Arial Unicode MS" w:cs="Arial Unicode MS"/>
          <w:b w:val="0"/>
          <w:color w:val="auto"/>
          <w:sz w:val="24"/>
          <w:szCs w:val="22"/>
          <w:lang w:eastAsia="ar-SA"/>
        </w:rPr>
        <w:t xml:space="preserve"> (ora </w:t>
      </w:r>
      <w:proofErr w:type="spellStart"/>
      <w:r w:rsidRPr="00396233">
        <w:rPr>
          <w:rFonts w:eastAsia="Arial Unicode MS" w:cs="Arial Unicode MS"/>
          <w:b w:val="0"/>
          <w:color w:val="auto"/>
          <w:sz w:val="24"/>
          <w:szCs w:val="22"/>
          <w:lang w:eastAsia="ar-SA"/>
        </w:rPr>
        <w:t>Afcos</w:t>
      </w:r>
      <w:proofErr w:type="spellEnd"/>
      <w:r w:rsidRPr="00396233">
        <w:rPr>
          <w:rFonts w:eastAsia="Arial Unicode MS" w:cs="Arial Unicode MS"/>
          <w:b w:val="0"/>
          <w:color w:val="auto"/>
          <w:sz w:val="24"/>
          <w:szCs w:val="22"/>
          <w:lang w:eastAsia="ar-SA"/>
        </w:rPr>
        <w:t xml:space="preserve"> di cui all’ art. 3, par. 4, del Reg. (UE, EURATOM) n. 883/2013)” al fine di agevolare una cooperazione e uno scambio di informazioni efficaci con l’Ufficio europeo lotta antifrode (Olaf), ivi incluse le informazioni di carattere operativo. Partecipa altresì alle iniziative di tale organismo volte alla diffusione delle informazioni, allo scambio di buone pratiche, alla definizione di indirizzi e comportamenti comuni e condivisi. Le segnalazioni degli UCO vengono trasmesse a Roma, su apposito sistema informatico dedicato, dall’Area 7 dell’</w:t>
      </w:r>
      <w:proofErr w:type="spellStart"/>
      <w:r w:rsidRPr="00396233">
        <w:rPr>
          <w:rFonts w:eastAsia="Arial Unicode MS" w:cs="Arial Unicode MS"/>
          <w:b w:val="0"/>
          <w:color w:val="auto"/>
          <w:sz w:val="24"/>
          <w:szCs w:val="22"/>
          <w:lang w:eastAsia="ar-SA"/>
        </w:rPr>
        <w:t>AcAdG</w:t>
      </w:r>
      <w:proofErr w:type="spellEnd"/>
      <w:r w:rsidRPr="00396233">
        <w:rPr>
          <w:rFonts w:eastAsia="Arial Unicode MS" w:cs="Arial Unicode MS"/>
          <w:b w:val="0"/>
          <w:color w:val="auto"/>
          <w:sz w:val="24"/>
          <w:szCs w:val="22"/>
          <w:lang w:eastAsia="ar-SA"/>
        </w:rPr>
        <w:t xml:space="preserve"> che periodicamente, a seguito di evoluzione positiva o negativa degli approfondimenti e delle indagini, aggiorna l’elenco dei cosiddetti “casi Olaf”.</w:t>
      </w:r>
      <w:r w:rsidR="00561539">
        <w:t xml:space="preserve"> </w:t>
      </w:r>
    </w:p>
    <w:p w14:paraId="315D75F4" w14:textId="05F885C8" w:rsidR="00A11C7D" w:rsidRDefault="00D077DF">
      <w:pPr>
        <w:rPr>
          <w:sz w:val="24"/>
          <w:lang w:val="it-IT"/>
        </w:rPr>
      </w:pPr>
      <w:r>
        <w:rPr>
          <w:sz w:val="24"/>
          <w:lang w:val="it-IT"/>
        </w:rPr>
        <w:t xml:space="preserve">Per gli aspetti di dettaglio si rimanda alle Linee Guida </w:t>
      </w:r>
      <w:r w:rsidR="00630B40">
        <w:rPr>
          <w:sz w:val="24"/>
          <w:lang w:val="it-IT"/>
        </w:rPr>
        <w:t xml:space="preserve">allegate al </w:t>
      </w:r>
      <w:proofErr w:type="spellStart"/>
      <w:r w:rsidR="00630B40">
        <w:rPr>
          <w:sz w:val="24"/>
          <w:lang w:val="it-IT"/>
        </w:rPr>
        <w:t>SiGe</w:t>
      </w:r>
      <w:r>
        <w:rPr>
          <w:sz w:val="24"/>
          <w:lang w:val="it-IT"/>
        </w:rPr>
        <w:t>Co</w:t>
      </w:r>
      <w:proofErr w:type="spellEnd"/>
      <w:r>
        <w:rPr>
          <w:sz w:val="24"/>
          <w:lang w:val="it-IT"/>
        </w:rPr>
        <w:t>.</w:t>
      </w:r>
      <w:r w:rsidR="00A11C7D">
        <w:rPr>
          <w:sz w:val="24"/>
          <w:lang w:val="it-IT"/>
        </w:rPr>
        <w:br w:type="page"/>
      </w:r>
    </w:p>
    <w:p w14:paraId="464BF0EB" w14:textId="77777777" w:rsidR="000536EA" w:rsidRPr="00771A67" w:rsidRDefault="000536EA" w:rsidP="00E7239F">
      <w:pPr>
        <w:spacing w:after="120"/>
        <w:jc w:val="both"/>
        <w:rPr>
          <w:sz w:val="24"/>
          <w:lang w:val="it-IT"/>
        </w:rPr>
      </w:pPr>
    </w:p>
    <w:p w14:paraId="6982E722" w14:textId="77777777" w:rsidR="000536EA" w:rsidRDefault="000536EA" w:rsidP="00BE55A6">
      <w:pPr>
        <w:pStyle w:val="Titolo1"/>
      </w:pPr>
      <w:bookmarkStart w:id="341" w:name="_Toc472254077"/>
      <w:r>
        <w:t>DICHIARAZIONE DI AFFIDABILIT</w:t>
      </w:r>
      <w:r>
        <w:rPr>
          <w:rFonts w:cs="Calibri"/>
        </w:rPr>
        <w:t>À</w:t>
      </w:r>
      <w:r>
        <w:t xml:space="preserve"> E </w:t>
      </w:r>
      <w:r w:rsidRPr="009A7FCD">
        <w:t>RIEPILOGO ANNUALE DELLE RELAZIONI DI AUDIT FINALI E DEI CONTROLLI EFFETTUATI</w:t>
      </w:r>
      <w:bookmarkEnd w:id="341"/>
    </w:p>
    <w:p w14:paraId="5DE9E6DB" w14:textId="77777777" w:rsidR="000536EA" w:rsidRPr="00B712DE" w:rsidRDefault="000536EA" w:rsidP="00BE55A6">
      <w:pPr>
        <w:pStyle w:val="Titolo2"/>
      </w:pPr>
      <w:bookmarkStart w:id="342" w:name="_Toc472254078"/>
      <w:r w:rsidRPr="00B712DE">
        <w:t>La dichiarazione di affidabilità di gestione</w:t>
      </w:r>
      <w:bookmarkEnd w:id="342"/>
    </w:p>
    <w:p w14:paraId="714A41C9" w14:textId="77777777" w:rsidR="000536EA" w:rsidRPr="001E0285" w:rsidRDefault="000536EA" w:rsidP="001E0285">
      <w:pPr>
        <w:spacing w:after="120"/>
        <w:jc w:val="both"/>
        <w:rPr>
          <w:sz w:val="24"/>
          <w:szCs w:val="24"/>
          <w:lang w:val="it-IT" w:eastAsia="ar-SA"/>
        </w:rPr>
      </w:pPr>
      <w:r w:rsidRPr="001E0285">
        <w:rPr>
          <w:sz w:val="24"/>
          <w:szCs w:val="24"/>
          <w:lang w:val="it-IT" w:eastAsia="ar-SA"/>
        </w:rPr>
        <w:t>La dichiarazione di affidabilità di gestione costituisce un nuovo obbligo in capo all</w:t>
      </w:r>
      <w:r>
        <w:rPr>
          <w:sz w:val="24"/>
          <w:szCs w:val="24"/>
          <w:lang w:val="it-IT" w:eastAsia="ar-SA"/>
        </w:rPr>
        <w:t>’</w:t>
      </w:r>
      <w:proofErr w:type="spellStart"/>
      <w:r w:rsidRPr="001E0285">
        <w:rPr>
          <w:sz w:val="24"/>
          <w:szCs w:val="24"/>
          <w:lang w:val="it-IT" w:eastAsia="ar-SA"/>
        </w:rPr>
        <w:t>AdG</w:t>
      </w:r>
      <w:proofErr w:type="spellEnd"/>
      <w:r w:rsidRPr="001E0285">
        <w:rPr>
          <w:sz w:val="24"/>
          <w:szCs w:val="24"/>
          <w:lang w:val="it-IT" w:eastAsia="ar-SA"/>
        </w:rPr>
        <w:t>, prevista ai sensi dell</w:t>
      </w:r>
      <w:r>
        <w:rPr>
          <w:sz w:val="24"/>
          <w:szCs w:val="24"/>
          <w:lang w:val="it-IT" w:eastAsia="ar-SA"/>
        </w:rPr>
        <w:t>’</w:t>
      </w:r>
      <w:r w:rsidRPr="001E0285">
        <w:rPr>
          <w:sz w:val="24"/>
          <w:szCs w:val="24"/>
          <w:lang w:val="it-IT" w:eastAsia="ar-SA"/>
        </w:rPr>
        <w:t>art. 125 paragrafo 4 lettera e) e dell</w:t>
      </w:r>
      <w:r>
        <w:rPr>
          <w:sz w:val="24"/>
          <w:szCs w:val="24"/>
          <w:lang w:val="it-IT" w:eastAsia="ar-SA"/>
        </w:rPr>
        <w:t>’</w:t>
      </w:r>
      <w:r w:rsidRPr="001E0285">
        <w:rPr>
          <w:sz w:val="24"/>
          <w:szCs w:val="24"/>
          <w:lang w:val="it-IT" w:eastAsia="ar-SA"/>
        </w:rPr>
        <w:t>art. 138 del Reg. (UE) n. 1303/2013 in ottemperanza all</w:t>
      </w:r>
      <w:r>
        <w:rPr>
          <w:sz w:val="24"/>
          <w:szCs w:val="24"/>
          <w:lang w:val="it-IT" w:eastAsia="ar-SA"/>
        </w:rPr>
        <w:t>’</w:t>
      </w:r>
      <w:r w:rsidRPr="001E0285">
        <w:rPr>
          <w:sz w:val="24"/>
          <w:szCs w:val="24"/>
          <w:lang w:val="it-IT" w:eastAsia="ar-SA"/>
        </w:rPr>
        <w:t>art. 59, paragrafo 5, del regolamento finanziario (UE, EURATOM) n. 966/2012</w:t>
      </w:r>
      <w:r>
        <w:rPr>
          <w:sz w:val="24"/>
          <w:szCs w:val="24"/>
          <w:lang w:val="it-IT" w:eastAsia="ar-SA"/>
        </w:rPr>
        <w:t xml:space="preserve"> e deve essere predisposta </w:t>
      </w:r>
      <w:r w:rsidRPr="00D554E1">
        <w:rPr>
          <w:sz w:val="24"/>
          <w:szCs w:val="24"/>
          <w:lang w:val="it-IT" w:eastAsia="ar-SA"/>
        </w:rPr>
        <w:t>in conformità al modello di cui all</w:t>
      </w:r>
      <w:r>
        <w:rPr>
          <w:sz w:val="24"/>
          <w:szCs w:val="24"/>
          <w:lang w:val="it-IT" w:eastAsia="ar-SA"/>
        </w:rPr>
        <w:t>’</w:t>
      </w:r>
      <w:r w:rsidRPr="00D554E1">
        <w:rPr>
          <w:sz w:val="24"/>
          <w:szCs w:val="24"/>
          <w:lang w:val="it-IT" w:eastAsia="ar-SA"/>
        </w:rPr>
        <w:t>allegato VI del regolamento di esecuzione (UE) n. 207/2015</w:t>
      </w:r>
      <w:r>
        <w:rPr>
          <w:sz w:val="24"/>
          <w:szCs w:val="24"/>
          <w:lang w:val="it-IT" w:eastAsia="ar-SA"/>
        </w:rPr>
        <w:t xml:space="preserve"> e presentata alla Commissione Europea annualmente entro il 15 febbraio.</w:t>
      </w:r>
    </w:p>
    <w:p w14:paraId="48CAC13E" w14:textId="77777777" w:rsidR="000536EA" w:rsidRPr="001E0285" w:rsidRDefault="000536EA" w:rsidP="001E0285">
      <w:pPr>
        <w:spacing w:after="120"/>
        <w:jc w:val="both"/>
        <w:rPr>
          <w:sz w:val="24"/>
          <w:szCs w:val="24"/>
          <w:lang w:val="it-IT" w:eastAsia="ar-SA"/>
        </w:rPr>
      </w:pPr>
      <w:r w:rsidRPr="001E0285">
        <w:rPr>
          <w:sz w:val="24"/>
          <w:szCs w:val="24"/>
          <w:lang w:val="it-IT" w:eastAsia="ar-SA"/>
        </w:rPr>
        <w:t>La CE ha diffuso una “Guida orientativa” per l</w:t>
      </w:r>
      <w:r>
        <w:rPr>
          <w:sz w:val="24"/>
          <w:szCs w:val="24"/>
          <w:lang w:val="it-IT" w:eastAsia="ar-SA"/>
        </w:rPr>
        <w:t>’</w:t>
      </w:r>
      <w:r w:rsidRPr="001E0285">
        <w:rPr>
          <w:sz w:val="24"/>
          <w:szCs w:val="24"/>
          <w:lang w:val="it-IT" w:eastAsia="ar-SA"/>
        </w:rPr>
        <w:t>elaborazione della dichiarazione di gestione e per il Riepilogo annuale sui controlli” che fornisce ulteriori dettagli per tale adempimento.</w:t>
      </w:r>
    </w:p>
    <w:p w14:paraId="25643FDE" w14:textId="77777777" w:rsidR="000536EA" w:rsidRPr="001E0285" w:rsidRDefault="000536EA" w:rsidP="00B712DE">
      <w:pPr>
        <w:spacing w:after="120"/>
        <w:jc w:val="both"/>
        <w:rPr>
          <w:sz w:val="24"/>
          <w:szCs w:val="24"/>
          <w:lang w:val="it-IT" w:eastAsia="ar-SA"/>
        </w:rPr>
      </w:pPr>
      <w:r w:rsidRPr="001E0285">
        <w:rPr>
          <w:sz w:val="24"/>
          <w:szCs w:val="24"/>
          <w:lang w:val="it-IT" w:eastAsia="ar-SA"/>
        </w:rPr>
        <w:t>Attraverso la dichiarazione, l</w:t>
      </w:r>
      <w:r>
        <w:rPr>
          <w:sz w:val="24"/>
          <w:szCs w:val="24"/>
          <w:lang w:val="it-IT" w:eastAsia="ar-SA"/>
        </w:rPr>
        <w:t>’</w:t>
      </w:r>
      <w:proofErr w:type="spellStart"/>
      <w:r>
        <w:rPr>
          <w:sz w:val="24"/>
          <w:szCs w:val="24"/>
          <w:lang w:val="it-IT" w:eastAsia="ar-SA"/>
        </w:rPr>
        <w:t>Ac</w:t>
      </w:r>
      <w:r w:rsidRPr="001E0285">
        <w:rPr>
          <w:sz w:val="24"/>
          <w:szCs w:val="24"/>
          <w:lang w:val="it-IT" w:eastAsia="ar-SA"/>
        </w:rPr>
        <w:t>AdG</w:t>
      </w:r>
      <w:proofErr w:type="spellEnd"/>
      <w:r w:rsidRPr="001E0285">
        <w:rPr>
          <w:sz w:val="24"/>
          <w:szCs w:val="24"/>
          <w:lang w:val="it-IT" w:eastAsia="ar-SA"/>
        </w:rPr>
        <w:t xml:space="preserve"> deve attestare, anche sulla base delle informazioni acquisite dai </w:t>
      </w:r>
      <w:proofErr w:type="spellStart"/>
      <w:r>
        <w:rPr>
          <w:sz w:val="24"/>
          <w:szCs w:val="24"/>
          <w:lang w:val="it-IT" w:eastAsia="ar-SA"/>
        </w:rPr>
        <w:t>CdR</w:t>
      </w:r>
      <w:proofErr w:type="spellEnd"/>
      <w:r w:rsidRPr="001E0285">
        <w:rPr>
          <w:sz w:val="24"/>
          <w:szCs w:val="24"/>
          <w:lang w:val="it-IT" w:eastAsia="ar-SA"/>
        </w:rPr>
        <w:t>, che:</w:t>
      </w:r>
    </w:p>
    <w:p w14:paraId="11F2E10C" w14:textId="77777777" w:rsidR="000536EA" w:rsidRPr="001E0285" w:rsidRDefault="000536EA" w:rsidP="00396233">
      <w:pPr>
        <w:pStyle w:val="Paragrafoelenco"/>
        <w:numPr>
          <w:ilvl w:val="0"/>
          <w:numId w:val="35"/>
        </w:numPr>
        <w:spacing w:after="120"/>
        <w:ind w:left="714" w:hanging="357"/>
        <w:contextualSpacing w:val="0"/>
        <w:jc w:val="both"/>
        <w:rPr>
          <w:sz w:val="24"/>
          <w:szCs w:val="24"/>
          <w:lang w:val="it-IT" w:eastAsia="ar-SA"/>
        </w:rPr>
      </w:pPr>
      <w:r w:rsidRPr="001E0285">
        <w:rPr>
          <w:sz w:val="24"/>
          <w:szCs w:val="24"/>
          <w:lang w:val="it-IT" w:eastAsia="ar-SA"/>
        </w:rPr>
        <w:t>le informazioni riportate nei conti sono presentate correttamente, sono complete e accurate,</w:t>
      </w:r>
    </w:p>
    <w:p w14:paraId="2DB04215" w14:textId="77777777" w:rsidR="000536EA" w:rsidRPr="001E0285" w:rsidRDefault="000536EA" w:rsidP="00396233">
      <w:pPr>
        <w:pStyle w:val="Paragrafoelenco"/>
        <w:numPr>
          <w:ilvl w:val="0"/>
          <w:numId w:val="35"/>
        </w:numPr>
        <w:spacing w:after="120"/>
        <w:ind w:left="714" w:hanging="357"/>
        <w:contextualSpacing w:val="0"/>
        <w:jc w:val="both"/>
        <w:rPr>
          <w:sz w:val="24"/>
          <w:szCs w:val="24"/>
          <w:lang w:val="it-IT" w:eastAsia="ar-SA"/>
        </w:rPr>
      </w:pPr>
      <w:r w:rsidRPr="001E0285">
        <w:rPr>
          <w:sz w:val="24"/>
          <w:szCs w:val="24"/>
          <w:lang w:val="it-IT" w:eastAsia="ar-SA"/>
        </w:rPr>
        <w:t>le spese registrate nei conti sono state utilizzate per gli scopi previsti, e in conformità al principio di una sana gestione finanziaria;</w:t>
      </w:r>
    </w:p>
    <w:p w14:paraId="5DE3E65C" w14:textId="77777777" w:rsidR="000536EA" w:rsidRPr="001E0285" w:rsidRDefault="000536EA" w:rsidP="00396233">
      <w:pPr>
        <w:pStyle w:val="Paragrafoelenco"/>
        <w:numPr>
          <w:ilvl w:val="0"/>
          <w:numId w:val="35"/>
        </w:numPr>
        <w:spacing w:after="120"/>
        <w:ind w:left="714" w:hanging="357"/>
        <w:contextualSpacing w:val="0"/>
        <w:jc w:val="both"/>
        <w:rPr>
          <w:sz w:val="24"/>
          <w:szCs w:val="24"/>
          <w:lang w:val="it-IT" w:eastAsia="ar-SA"/>
        </w:rPr>
      </w:pPr>
      <w:r w:rsidRPr="001E0285">
        <w:rPr>
          <w:sz w:val="24"/>
          <w:szCs w:val="24"/>
          <w:lang w:val="it-IT" w:eastAsia="ar-SA"/>
        </w:rPr>
        <w:t>il sistema di gestione e controllo messo in atto per il PO offre le necessarie garanzie di legalità e regolarità delle operazioni sottostanti, in conformità alla legislazione applicabile;</w:t>
      </w:r>
    </w:p>
    <w:p w14:paraId="0B09433F" w14:textId="77777777" w:rsidR="000536EA" w:rsidRPr="001E0285" w:rsidRDefault="000536EA" w:rsidP="00396233">
      <w:pPr>
        <w:pStyle w:val="Paragrafoelenco"/>
        <w:numPr>
          <w:ilvl w:val="0"/>
          <w:numId w:val="35"/>
        </w:numPr>
        <w:spacing w:after="120"/>
        <w:ind w:left="714" w:hanging="357"/>
        <w:contextualSpacing w:val="0"/>
        <w:jc w:val="both"/>
        <w:rPr>
          <w:sz w:val="24"/>
          <w:szCs w:val="24"/>
          <w:lang w:val="it-IT" w:eastAsia="ar-SA"/>
        </w:rPr>
      </w:pPr>
      <w:r w:rsidRPr="001E0285">
        <w:rPr>
          <w:sz w:val="24"/>
          <w:szCs w:val="24"/>
          <w:lang w:val="it-IT" w:eastAsia="ar-SA"/>
        </w:rPr>
        <w:t>le irregolarità individuate nell</w:t>
      </w:r>
      <w:r>
        <w:rPr>
          <w:sz w:val="24"/>
          <w:szCs w:val="24"/>
          <w:lang w:val="it-IT" w:eastAsia="ar-SA"/>
        </w:rPr>
        <w:t>’</w:t>
      </w:r>
      <w:r w:rsidRPr="001E0285">
        <w:rPr>
          <w:sz w:val="24"/>
          <w:szCs w:val="24"/>
          <w:lang w:val="it-IT" w:eastAsia="ar-SA"/>
        </w:rPr>
        <w:t>audit finale o nelle relazioni di controllo per il periodo contabile e riportate nella sintesi annuale siano state trattate adeguatamente nei conti annuali;</w:t>
      </w:r>
    </w:p>
    <w:p w14:paraId="7D6589F8" w14:textId="77777777" w:rsidR="000536EA" w:rsidRPr="001E0285" w:rsidRDefault="000536EA" w:rsidP="00396233">
      <w:pPr>
        <w:pStyle w:val="Paragrafoelenco"/>
        <w:numPr>
          <w:ilvl w:val="0"/>
          <w:numId w:val="35"/>
        </w:numPr>
        <w:spacing w:after="120"/>
        <w:ind w:left="714" w:hanging="357"/>
        <w:contextualSpacing w:val="0"/>
        <w:jc w:val="both"/>
        <w:rPr>
          <w:sz w:val="24"/>
          <w:szCs w:val="24"/>
          <w:lang w:val="it-IT" w:eastAsia="ar-SA"/>
        </w:rPr>
      </w:pPr>
      <w:r w:rsidRPr="001E0285">
        <w:rPr>
          <w:sz w:val="24"/>
          <w:szCs w:val="24"/>
          <w:lang w:val="it-IT" w:eastAsia="ar-SA"/>
        </w:rPr>
        <w:t>la spesa oggetto di una valutazione in corso della sua legittimità e regolarità è stata esclusa dai conti in attesa della conclusione della valutazione;</w:t>
      </w:r>
    </w:p>
    <w:p w14:paraId="3B6AF73D" w14:textId="77777777" w:rsidR="000536EA" w:rsidRPr="001E0285" w:rsidRDefault="000536EA" w:rsidP="00396233">
      <w:pPr>
        <w:pStyle w:val="Paragrafoelenco"/>
        <w:numPr>
          <w:ilvl w:val="0"/>
          <w:numId w:val="35"/>
        </w:numPr>
        <w:spacing w:after="120"/>
        <w:ind w:left="714" w:hanging="357"/>
        <w:contextualSpacing w:val="0"/>
        <w:jc w:val="both"/>
        <w:rPr>
          <w:sz w:val="24"/>
          <w:szCs w:val="24"/>
          <w:lang w:val="it-IT" w:eastAsia="ar-SA"/>
        </w:rPr>
      </w:pPr>
      <w:r w:rsidRPr="001E0285">
        <w:rPr>
          <w:sz w:val="24"/>
          <w:szCs w:val="24"/>
          <w:lang w:val="it-IT" w:eastAsia="ar-SA"/>
        </w:rPr>
        <w:t>i dati relativi agli indicatori, ai target intermedi e ai progressi compiuti dal PO sono affidabili;</w:t>
      </w:r>
    </w:p>
    <w:p w14:paraId="119BBAA7" w14:textId="77777777" w:rsidR="000536EA" w:rsidRPr="001E0285" w:rsidRDefault="000536EA" w:rsidP="00396233">
      <w:pPr>
        <w:pStyle w:val="Paragrafoelenco"/>
        <w:numPr>
          <w:ilvl w:val="0"/>
          <w:numId w:val="35"/>
        </w:numPr>
        <w:spacing w:after="120"/>
        <w:ind w:left="714" w:hanging="357"/>
        <w:contextualSpacing w:val="0"/>
        <w:jc w:val="both"/>
        <w:rPr>
          <w:sz w:val="24"/>
          <w:szCs w:val="24"/>
          <w:lang w:val="it-IT" w:eastAsia="ar-SA"/>
        </w:rPr>
      </w:pPr>
      <w:r w:rsidRPr="001E0285">
        <w:rPr>
          <w:sz w:val="24"/>
          <w:szCs w:val="24"/>
          <w:lang w:val="it-IT" w:eastAsia="ar-SA"/>
        </w:rPr>
        <w:t>sono in atto misure antifrode efficaci e proporzionate, ai sensi dell</w:t>
      </w:r>
      <w:r>
        <w:rPr>
          <w:sz w:val="24"/>
          <w:szCs w:val="24"/>
          <w:lang w:val="it-IT" w:eastAsia="ar-SA"/>
        </w:rPr>
        <w:t>’</w:t>
      </w:r>
      <w:r w:rsidRPr="001E0285">
        <w:rPr>
          <w:sz w:val="24"/>
          <w:szCs w:val="24"/>
          <w:lang w:val="it-IT" w:eastAsia="ar-SA"/>
        </w:rPr>
        <w:t>articolo 125, paragrafo 4, lettera c), del Reg.(UE) n. 1303/2013 e che tengono conto dei rischi individuati.</w:t>
      </w:r>
    </w:p>
    <w:p w14:paraId="1E5443D4" w14:textId="77777777" w:rsidR="000536EA" w:rsidRPr="00D554E1" w:rsidRDefault="000536EA" w:rsidP="00D554E1">
      <w:pPr>
        <w:spacing w:after="120"/>
        <w:jc w:val="both"/>
        <w:rPr>
          <w:sz w:val="24"/>
          <w:szCs w:val="24"/>
          <w:lang w:val="it-IT" w:eastAsia="ar-SA"/>
        </w:rPr>
      </w:pPr>
      <w:r w:rsidRPr="00D554E1">
        <w:rPr>
          <w:sz w:val="24"/>
          <w:szCs w:val="24"/>
          <w:lang w:val="it-IT" w:eastAsia="ar-SA"/>
        </w:rPr>
        <w:t>La Dichiarazione di gestione è redatta dall</w:t>
      </w:r>
      <w:r>
        <w:rPr>
          <w:sz w:val="24"/>
          <w:szCs w:val="24"/>
          <w:lang w:val="it-IT" w:eastAsia="ar-SA"/>
        </w:rPr>
        <w:t>’</w:t>
      </w:r>
      <w:proofErr w:type="spellStart"/>
      <w:r w:rsidRPr="00D554E1">
        <w:rPr>
          <w:sz w:val="24"/>
          <w:szCs w:val="24"/>
          <w:lang w:val="it-IT" w:eastAsia="ar-SA"/>
        </w:rPr>
        <w:t>A</w:t>
      </w:r>
      <w:r>
        <w:rPr>
          <w:sz w:val="24"/>
          <w:szCs w:val="24"/>
          <w:lang w:val="it-IT" w:eastAsia="ar-SA"/>
        </w:rPr>
        <w:t>cAdG</w:t>
      </w:r>
      <w:proofErr w:type="spellEnd"/>
      <w:r w:rsidRPr="00D554E1">
        <w:rPr>
          <w:sz w:val="24"/>
          <w:szCs w:val="24"/>
          <w:lang w:val="it-IT" w:eastAsia="ar-SA"/>
        </w:rPr>
        <w:t>, a seguito del completamento di una serie di attività da parte dei Centri di Responsabilità (</w:t>
      </w:r>
      <w:proofErr w:type="spellStart"/>
      <w:r w:rsidRPr="00D554E1">
        <w:rPr>
          <w:sz w:val="24"/>
          <w:szCs w:val="24"/>
          <w:lang w:val="it-IT" w:eastAsia="ar-SA"/>
        </w:rPr>
        <w:t>CdR</w:t>
      </w:r>
      <w:proofErr w:type="spellEnd"/>
      <w:r w:rsidRPr="00D554E1">
        <w:rPr>
          <w:sz w:val="24"/>
          <w:szCs w:val="24"/>
          <w:lang w:val="it-IT" w:eastAsia="ar-SA"/>
        </w:rPr>
        <w:t>), che comprende l</w:t>
      </w:r>
      <w:r>
        <w:rPr>
          <w:sz w:val="24"/>
          <w:szCs w:val="24"/>
          <w:lang w:val="it-IT" w:eastAsia="ar-SA"/>
        </w:rPr>
        <w:t>’</w:t>
      </w:r>
      <w:r w:rsidRPr="00D554E1">
        <w:rPr>
          <w:sz w:val="24"/>
          <w:szCs w:val="24"/>
          <w:lang w:val="it-IT" w:eastAsia="ar-SA"/>
        </w:rPr>
        <w:t>attestazione di regolarità e la messa a disposizione di tutte le informazioni necessarie, ciascuno per le parti di propria competenza.</w:t>
      </w:r>
    </w:p>
    <w:p w14:paraId="21BAE778" w14:textId="77777777" w:rsidR="000536EA" w:rsidRDefault="000536EA" w:rsidP="00D554E1">
      <w:pPr>
        <w:spacing w:after="120"/>
        <w:jc w:val="both"/>
        <w:rPr>
          <w:sz w:val="24"/>
          <w:szCs w:val="24"/>
          <w:lang w:val="it-IT" w:eastAsia="ar-SA"/>
        </w:rPr>
      </w:pPr>
      <w:r w:rsidRPr="00D554E1">
        <w:rPr>
          <w:sz w:val="24"/>
          <w:szCs w:val="24"/>
          <w:lang w:val="it-IT" w:eastAsia="ar-SA"/>
        </w:rPr>
        <w:t>In coerenza con quanto suggerito dal citato documento EGESIF, l</w:t>
      </w:r>
      <w:r>
        <w:rPr>
          <w:sz w:val="24"/>
          <w:szCs w:val="24"/>
          <w:lang w:val="it-IT" w:eastAsia="ar-SA"/>
        </w:rPr>
        <w:t>’</w:t>
      </w:r>
      <w:r w:rsidRPr="00D554E1">
        <w:rPr>
          <w:sz w:val="24"/>
          <w:szCs w:val="24"/>
          <w:lang w:val="it-IT" w:eastAsia="ar-SA"/>
        </w:rPr>
        <w:t>iter procedurale che consente all</w:t>
      </w:r>
      <w:r>
        <w:rPr>
          <w:sz w:val="24"/>
          <w:szCs w:val="24"/>
          <w:lang w:val="it-IT" w:eastAsia="ar-SA"/>
        </w:rPr>
        <w:t>’</w:t>
      </w:r>
      <w:r w:rsidRPr="00D554E1">
        <w:rPr>
          <w:sz w:val="24"/>
          <w:szCs w:val="24"/>
          <w:lang w:val="it-IT" w:eastAsia="ar-SA"/>
        </w:rPr>
        <w:t xml:space="preserve">Autorità di Gestione di redigere il documento in questione </w:t>
      </w:r>
      <w:r>
        <w:rPr>
          <w:sz w:val="24"/>
          <w:szCs w:val="24"/>
          <w:lang w:val="it-IT" w:eastAsia="ar-SA"/>
        </w:rPr>
        <w:t>verrà</w:t>
      </w:r>
      <w:r w:rsidRPr="00D554E1">
        <w:rPr>
          <w:sz w:val="24"/>
          <w:szCs w:val="24"/>
          <w:lang w:val="it-IT" w:eastAsia="ar-SA"/>
        </w:rPr>
        <w:t xml:space="preserve"> cadenzato anche tenendo conto delle tempistiche necessarie </w:t>
      </w:r>
      <w:proofErr w:type="spellStart"/>
      <w:r w:rsidRPr="00D554E1">
        <w:rPr>
          <w:sz w:val="24"/>
          <w:szCs w:val="24"/>
          <w:lang w:val="it-IT" w:eastAsia="ar-SA"/>
        </w:rPr>
        <w:t>all</w:t>
      </w:r>
      <w:r>
        <w:rPr>
          <w:sz w:val="24"/>
          <w:szCs w:val="24"/>
          <w:lang w:val="it-IT" w:eastAsia="ar-SA"/>
        </w:rPr>
        <w:t>’</w:t>
      </w:r>
      <w:r w:rsidRPr="00D554E1">
        <w:rPr>
          <w:sz w:val="24"/>
          <w:szCs w:val="24"/>
          <w:lang w:val="it-IT" w:eastAsia="ar-SA"/>
        </w:rPr>
        <w:t>AdA</w:t>
      </w:r>
      <w:proofErr w:type="spellEnd"/>
      <w:r w:rsidRPr="00D554E1">
        <w:rPr>
          <w:sz w:val="24"/>
          <w:szCs w:val="24"/>
          <w:lang w:val="it-IT" w:eastAsia="ar-SA"/>
        </w:rPr>
        <w:t xml:space="preserve"> per gli adempimenti conseguenti.</w:t>
      </w:r>
    </w:p>
    <w:p w14:paraId="1A4EBD10" w14:textId="77777777" w:rsidR="000536EA" w:rsidRPr="001E0285" w:rsidRDefault="000536EA" w:rsidP="00946361">
      <w:pPr>
        <w:rPr>
          <w:sz w:val="24"/>
          <w:szCs w:val="24"/>
          <w:lang w:val="it-IT" w:eastAsia="ar-SA"/>
        </w:rPr>
      </w:pPr>
    </w:p>
    <w:p w14:paraId="59B7D9D1" w14:textId="77777777" w:rsidR="000536EA" w:rsidRPr="00D554E1" w:rsidRDefault="000536EA" w:rsidP="00BE55A6">
      <w:pPr>
        <w:pStyle w:val="Titolo2"/>
      </w:pPr>
      <w:bookmarkStart w:id="343" w:name="_Toc472254079"/>
      <w:r w:rsidRPr="00D554E1">
        <w:lastRenderedPageBreak/>
        <w:t>Riepilogo annuale</w:t>
      </w:r>
      <w:bookmarkEnd w:id="343"/>
      <w:r w:rsidRPr="00D554E1">
        <w:t xml:space="preserve"> </w:t>
      </w:r>
    </w:p>
    <w:p w14:paraId="7D2BF9F1" w14:textId="77777777" w:rsidR="000536EA" w:rsidRPr="001E0285" w:rsidRDefault="000536EA" w:rsidP="00FD354E">
      <w:pPr>
        <w:spacing w:after="120"/>
        <w:jc w:val="both"/>
        <w:rPr>
          <w:sz w:val="24"/>
          <w:szCs w:val="24"/>
          <w:lang w:val="it-IT"/>
        </w:rPr>
      </w:pPr>
      <w:r w:rsidRPr="001E0285">
        <w:rPr>
          <w:sz w:val="24"/>
          <w:szCs w:val="24"/>
          <w:lang w:val="it-IT"/>
        </w:rPr>
        <w:t>Ai sensi dell</w:t>
      </w:r>
      <w:r>
        <w:rPr>
          <w:sz w:val="24"/>
          <w:szCs w:val="24"/>
          <w:lang w:val="it-IT"/>
        </w:rPr>
        <w:t>’</w:t>
      </w:r>
      <w:r w:rsidRPr="001E0285">
        <w:rPr>
          <w:sz w:val="24"/>
          <w:szCs w:val="24"/>
          <w:lang w:val="it-IT"/>
        </w:rPr>
        <w:t xml:space="preserve">articolo 125, paragrafo 4, </w:t>
      </w:r>
      <w:proofErr w:type="spellStart"/>
      <w:r w:rsidRPr="001E0285">
        <w:rPr>
          <w:sz w:val="24"/>
          <w:szCs w:val="24"/>
          <w:lang w:val="it-IT"/>
        </w:rPr>
        <w:t>lett</w:t>
      </w:r>
      <w:proofErr w:type="spellEnd"/>
      <w:r w:rsidRPr="001E0285">
        <w:rPr>
          <w:sz w:val="24"/>
          <w:szCs w:val="24"/>
          <w:lang w:val="it-IT"/>
        </w:rPr>
        <w:t>. e), l</w:t>
      </w:r>
      <w:r>
        <w:rPr>
          <w:sz w:val="24"/>
          <w:szCs w:val="24"/>
          <w:lang w:val="it-IT"/>
        </w:rPr>
        <w:t>’</w:t>
      </w:r>
      <w:proofErr w:type="spellStart"/>
      <w:r w:rsidRPr="001E0285">
        <w:rPr>
          <w:sz w:val="24"/>
          <w:szCs w:val="24"/>
          <w:lang w:val="it-IT"/>
        </w:rPr>
        <w:t>AdG</w:t>
      </w:r>
      <w:proofErr w:type="spellEnd"/>
      <w:r w:rsidRPr="001E0285">
        <w:rPr>
          <w:sz w:val="24"/>
          <w:szCs w:val="24"/>
          <w:lang w:val="it-IT"/>
        </w:rPr>
        <w:t xml:space="preserve"> è tenuta a predisporre il “Riepilogo annuale” di cui all</w:t>
      </w:r>
      <w:r>
        <w:rPr>
          <w:sz w:val="24"/>
          <w:szCs w:val="24"/>
          <w:lang w:val="it-IT"/>
        </w:rPr>
        <w:t>’</w:t>
      </w:r>
      <w:r w:rsidRPr="001E0285">
        <w:rPr>
          <w:sz w:val="24"/>
          <w:szCs w:val="24"/>
          <w:lang w:val="it-IT"/>
        </w:rPr>
        <w:t xml:space="preserve">art. 59, par. 5, </w:t>
      </w:r>
      <w:proofErr w:type="spellStart"/>
      <w:r w:rsidRPr="001E0285">
        <w:rPr>
          <w:sz w:val="24"/>
          <w:szCs w:val="24"/>
          <w:lang w:val="it-IT"/>
        </w:rPr>
        <w:t>lett</w:t>
      </w:r>
      <w:proofErr w:type="spellEnd"/>
      <w:r w:rsidRPr="001E0285">
        <w:rPr>
          <w:sz w:val="24"/>
          <w:szCs w:val="24"/>
          <w:lang w:val="it-IT"/>
        </w:rPr>
        <w:t>. b), del Reg. (UE) n. 966/2012, fornendo una sintesi annuale delle relazioni finali di revisione contabile e dei controlli effettuati, compresa un</w:t>
      </w:r>
      <w:r>
        <w:rPr>
          <w:sz w:val="24"/>
          <w:szCs w:val="24"/>
          <w:lang w:val="it-IT"/>
        </w:rPr>
        <w:t>’</w:t>
      </w:r>
      <w:r w:rsidRPr="001E0285">
        <w:rPr>
          <w:sz w:val="24"/>
          <w:szCs w:val="24"/>
          <w:lang w:val="it-IT"/>
        </w:rPr>
        <w:t>analisi della natura e della portata degli errori e delle carenze individuati nei sistemi, come anche le azioni correttive avviate o programmate.</w:t>
      </w:r>
    </w:p>
    <w:p w14:paraId="1B209CA5" w14:textId="77777777" w:rsidR="000536EA" w:rsidRPr="001E0285" w:rsidRDefault="000536EA" w:rsidP="00FD354E">
      <w:pPr>
        <w:spacing w:after="120"/>
        <w:jc w:val="both"/>
        <w:rPr>
          <w:sz w:val="24"/>
          <w:szCs w:val="24"/>
          <w:lang w:val="it-IT"/>
        </w:rPr>
      </w:pPr>
      <w:r w:rsidRPr="001E0285">
        <w:rPr>
          <w:sz w:val="24"/>
          <w:szCs w:val="24"/>
          <w:lang w:val="it-IT"/>
        </w:rPr>
        <w:t>Il Riepilogo, predisposto a cura dall</w:t>
      </w:r>
      <w:r>
        <w:rPr>
          <w:sz w:val="24"/>
          <w:szCs w:val="24"/>
          <w:lang w:val="it-IT"/>
        </w:rPr>
        <w:t>’</w:t>
      </w:r>
      <w:proofErr w:type="spellStart"/>
      <w:r w:rsidRPr="001E0285">
        <w:rPr>
          <w:sz w:val="24"/>
          <w:szCs w:val="24"/>
          <w:lang w:val="it-IT"/>
        </w:rPr>
        <w:t>AcAdG</w:t>
      </w:r>
      <w:proofErr w:type="spellEnd"/>
      <w:r w:rsidRPr="001E0285">
        <w:rPr>
          <w:sz w:val="24"/>
          <w:szCs w:val="24"/>
          <w:lang w:val="it-IT"/>
        </w:rPr>
        <w:t xml:space="preserve"> attraverso il contributo dei </w:t>
      </w:r>
      <w:proofErr w:type="spellStart"/>
      <w:r w:rsidRPr="001E0285">
        <w:rPr>
          <w:sz w:val="24"/>
          <w:szCs w:val="24"/>
          <w:lang w:val="it-IT"/>
        </w:rPr>
        <w:t>CdR</w:t>
      </w:r>
      <w:proofErr w:type="spellEnd"/>
      <w:r w:rsidRPr="001E0285">
        <w:rPr>
          <w:sz w:val="24"/>
          <w:szCs w:val="24"/>
          <w:lang w:val="it-IT"/>
        </w:rPr>
        <w:t xml:space="preserve"> ed in stretto raccordo con </w:t>
      </w:r>
      <w:proofErr w:type="spellStart"/>
      <w:r w:rsidRPr="001E0285">
        <w:rPr>
          <w:sz w:val="24"/>
          <w:szCs w:val="24"/>
          <w:lang w:val="it-IT"/>
        </w:rPr>
        <w:t>l</w:t>
      </w:r>
      <w:r>
        <w:rPr>
          <w:sz w:val="24"/>
          <w:szCs w:val="24"/>
          <w:lang w:val="it-IT"/>
        </w:rPr>
        <w:t>’</w:t>
      </w:r>
      <w:r w:rsidRPr="001E0285">
        <w:rPr>
          <w:sz w:val="24"/>
          <w:szCs w:val="24"/>
          <w:lang w:val="it-IT"/>
        </w:rPr>
        <w:t>AdA</w:t>
      </w:r>
      <w:proofErr w:type="spellEnd"/>
      <w:r w:rsidRPr="001E0285">
        <w:rPr>
          <w:sz w:val="24"/>
          <w:szCs w:val="24"/>
          <w:lang w:val="it-IT"/>
        </w:rPr>
        <w:t xml:space="preserve">, deve tenere conto delle indicazioni fornite dalla CE nella “Guida orientativa per la Dichiarazione di gestione e per il riepilogo annuale” e contenere le informazioni sulle relazioni finali di audit (a cura </w:t>
      </w:r>
      <w:proofErr w:type="spellStart"/>
      <w:r w:rsidRPr="001E0285">
        <w:rPr>
          <w:sz w:val="24"/>
          <w:szCs w:val="24"/>
          <w:lang w:val="it-IT"/>
        </w:rPr>
        <w:t>dell</w:t>
      </w:r>
      <w:r>
        <w:rPr>
          <w:sz w:val="24"/>
          <w:szCs w:val="24"/>
          <w:lang w:val="it-IT"/>
        </w:rPr>
        <w:t>’</w:t>
      </w:r>
      <w:r w:rsidRPr="001E0285">
        <w:rPr>
          <w:sz w:val="24"/>
          <w:szCs w:val="24"/>
          <w:lang w:val="it-IT"/>
        </w:rPr>
        <w:t>AdA</w:t>
      </w:r>
      <w:proofErr w:type="spellEnd"/>
      <w:r w:rsidRPr="001E0285">
        <w:rPr>
          <w:sz w:val="24"/>
          <w:szCs w:val="24"/>
          <w:lang w:val="it-IT"/>
        </w:rPr>
        <w:t>), e quelle relative ai controlli di primo livello (a cura delle UMC/UCG).</w:t>
      </w:r>
    </w:p>
    <w:p w14:paraId="4D2636CA" w14:textId="77777777" w:rsidR="000536EA" w:rsidRPr="001E0285" w:rsidRDefault="000536EA" w:rsidP="00FD354E">
      <w:pPr>
        <w:spacing w:after="120"/>
        <w:jc w:val="both"/>
        <w:rPr>
          <w:sz w:val="24"/>
          <w:szCs w:val="24"/>
          <w:lang w:val="it-IT"/>
        </w:rPr>
      </w:pPr>
      <w:r w:rsidRPr="001E0285">
        <w:rPr>
          <w:sz w:val="24"/>
          <w:szCs w:val="24"/>
          <w:lang w:val="it-IT"/>
        </w:rPr>
        <w:t>L</w:t>
      </w:r>
      <w:r>
        <w:rPr>
          <w:sz w:val="24"/>
          <w:szCs w:val="24"/>
          <w:lang w:val="it-IT"/>
        </w:rPr>
        <w:t>’</w:t>
      </w:r>
      <w:proofErr w:type="spellStart"/>
      <w:r w:rsidRPr="001E0285">
        <w:rPr>
          <w:sz w:val="24"/>
          <w:szCs w:val="24"/>
          <w:lang w:val="it-IT"/>
        </w:rPr>
        <w:t>AcAdG</w:t>
      </w:r>
      <w:proofErr w:type="spellEnd"/>
      <w:r w:rsidRPr="001E0285">
        <w:rPr>
          <w:sz w:val="24"/>
          <w:szCs w:val="24"/>
          <w:lang w:val="it-IT"/>
        </w:rPr>
        <w:t xml:space="preserve"> - Area 7 – Area Controlli, repressione frodi comunitarie e chiusura programmi comunitari (Area 7), in collaborazione con </w:t>
      </w:r>
      <w:proofErr w:type="spellStart"/>
      <w:r w:rsidRPr="001E0285">
        <w:rPr>
          <w:sz w:val="24"/>
          <w:szCs w:val="24"/>
          <w:lang w:val="it-IT"/>
        </w:rPr>
        <w:t>l</w:t>
      </w:r>
      <w:r>
        <w:rPr>
          <w:sz w:val="24"/>
          <w:szCs w:val="24"/>
          <w:lang w:val="it-IT"/>
        </w:rPr>
        <w:t>’</w:t>
      </w:r>
      <w:r w:rsidRPr="001E0285">
        <w:rPr>
          <w:sz w:val="24"/>
          <w:szCs w:val="24"/>
          <w:lang w:val="it-IT"/>
        </w:rPr>
        <w:t>AdA</w:t>
      </w:r>
      <w:proofErr w:type="spellEnd"/>
      <w:r w:rsidRPr="001E0285">
        <w:rPr>
          <w:sz w:val="24"/>
          <w:szCs w:val="24"/>
          <w:lang w:val="it-IT"/>
        </w:rPr>
        <w:t xml:space="preserve">, e con i le UMC/UC, effettua un lavoro preparatorio della Relazione di riepilogo annuale, utilizzando, ove possibile, le informazioni presenti sul sistema informativo. </w:t>
      </w:r>
    </w:p>
    <w:p w14:paraId="4E10BCD9" w14:textId="77777777" w:rsidR="000536EA" w:rsidRPr="001E0285" w:rsidRDefault="000536EA" w:rsidP="00FD354E">
      <w:pPr>
        <w:spacing w:after="120"/>
        <w:jc w:val="both"/>
        <w:rPr>
          <w:sz w:val="24"/>
          <w:szCs w:val="24"/>
          <w:lang w:val="it-IT"/>
        </w:rPr>
      </w:pPr>
      <w:r w:rsidRPr="001E0285">
        <w:rPr>
          <w:sz w:val="24"/>
          <w:szCs w:val="24"/>
          <w:lang w:val="it-IT"/>
        </w:rPr>
        <w:t>In particolare, l</w:t>
      </w:r>
      <w:r>
        <w:rPr>
          <w:sz w:val="24"/>
          <w:szCs w:val="24"/>
          <w:lang w:val="it-IT"/>
        </w:rPr>
        <w:t>’</w:t>
      </w:r>
      <w:proofErr w:type="spellStart"/>
      <w:r w:rsidRPr="001E0285">
        <w:rPr>
          <w:sz w:val="24"/>
          <w:szCs w:val="24"/>
          <w:lang w:val="it-IT"/>
        </w:rPr>
        <w:t>AcAdG</w:t>
      </w:r>
      <w:proofErr w:type="spellEnd"/>
      <w:r w:rsidRPr="001E0285">
        <w:rPr>
          <w:sz w:val="24"/>
          <w:szCs w:val="24"/>
          <w:lang w:val="it-IT"/>
        </w:rPr>
        <w:t xml:space="preserve"> effettua una sintesi delle relazioni di audit </w:t>
      </w:r>
      <w:proofErr w:type="spellStart"/>
      <w:r w:rsidRPr="001E0285">
        <w:rPr>
          <w:sz w:val="24"/>
          <w:szCs w:val="24"/>
          <w:lang w:val="it-IT"/>
        </w:rPr>
        <w:t>dell</w:t>
      </w:r>
      <w:r>
        <w:rPr>
          <w:sz w:val="24"/>
          <w:szCs w:val="24"/>
          <w:lang w:val="it-IT"/>
        </w:rPr>
        <w:t>’</w:t>
      </w:r>
      <w:r w:rsidRPr="001E0285">
        <w:rPr>
          <w:sz w:val="24"/>
          <w:szCs w:val="24"/>
          <w:lang w:val="it-IT"/>
        </w:rPr>
        <w:t>AdA</w:t>
      </w:r>
      <w:proofErr w:type="spellEnd"/>
      <w:r w:rsidRPr="001E0285">
        <w:rPr>
          <w:sz w:val="24"/>
          <w:szCs w:val="24"/>
          <w:lang w:val="it-IT"/>
        </w:rPr>
        <w:t xml:space="preserve"> (audit di sistema, audit delle operazioni e audit dei conti) tenendo conto: </w:t>
      </w:r>
    </w:p>
    <w:p w14:paraId="7329A606" w14:textId="0B8D5E49" w:rsidR="000536EA" w:rsidRPr="001E0285" w:rsidRDefault="000536EA" w:rsidP="00396233">
      <w:pPr>
        <w:pStyle w:val="Paragrafoelenco"/>
        <w:numPr>
          <w:ilvl w:val="0"/>
          <w:numId w:val="33"/>
        </w:numPr>
        <w:spacing w:after="120"/>
        <w:ind w:left="714" w:hanging="357"/>
        <w:contextualSpacing w:val="0"/>
        <w:jc w:val="both"/>
        <w:rPr>
          <w:sz w:val="24"/>
          <w:szCs w:val="24"/>
          <w:lang w:val="it-IT"/>
        </w:rPr>
      </w:pPr>
      <w:r w:rsidRPr="001E0285">
        <w:rPr>
          <w:sz w:val="24"/>
          <w:szCs w:val="24"/>
          <w:lang w:val="it-IT"/>
        </w:rPr>
        <w:t xml:space="preserve">della natura e portata degli errori e delle carenze identificate </w:t>
      </w:r>
      <w:proofErr w:type="spellStart"/>
      <w:r w:rsidRPr="001E0285">
        <w:rPr>
          <w:sz w:val="24"/>
          <w:szCs w:val="24"/>
          <w:lang w:val="it-IT"/>
        </w:rPr>
        <w:t>dall</w:t>
      </w:r>
      <w:r>
        <w:rPr>
          <w:sz w:val="24"/>
          <w:szCs w:val="24"/>
          <w:lang w:val="it-IT"/>
        </w:rPr>
        <w:t>’</w:t>
      </w:r>
      <w:r w:rsidRPr="001E0285">
        <w:rPr>
          <w:sz w:val="24"/>
          <w:szCs w:val="24"/>
          <w:lang w:val="it-IT"/>
        </w:rPr>
        <w:t>AdA</w:t>
      </w:r>
      <w:proofErr w:type="spellEnd"/>
      <w:r w:rsidRPr="001E0285">
        <w:rPr>
          <w:sz w:val="24"/>
          <w:szCs w:val="24"/>
          <w:lang w:val="it-IT"/>
        </w:rPr>
        <w:t xml:space="preserve"> nell</w:t>
      </w:r>
      <w:r>
        <w:rPr>
          <w:sz w:val="24"/>
          <w:szCs w:val="24"/>
          <w:lang w:val="it-IT"/>
        </w:rPr>
        <w:t>’</w:t>
      </w:r>
      <w:r w:rsidRPr="001E0285">
        <w:rPr>
          <w:sz w:val="24"/>
          <w:szCs w:val="24"/>
          <w:lang w:val="it-IT"/>
        </w:rPr>
        <w:t xml:space="preserve">ambito del </w:t>
      </w:r>
      <w:proofErr w:type="spellStart"/>
      <w:r w:rsidRPr="001E0285">
        <w:rPr>
          <w:sz w:val="24"/>
          <w:szCs w:val="24"/>
          <w:lang w:val="it-IT"/>
        </w:rPr>
        <w:t>Si</w:t>
      </w:r>
      <w:r w:rsidR="00BC08EB">
        <w:rPr>
          <w:sz w:val="24"/>
          <w:szCs w:val="24"/>
          <w:lang w:val="it-IT"/>
        </w:rPr>
        <w:t>G</w:t>
      </w:r>
      <w:r w:rsidRPr="001E0285">
        <w:rPr>
          <w:sz w:val="24"/>
          <w:szCs w:val="24"/>
          <w:lang w:val="it-IT"/>
        </w:rPr>
        <w:t>e</w:t>
      </w:r>
      <w:r w:rsidR="00BC08EB">
        <w:rPr>
          <w:sz w:val="24"/>
          <w:szCs w:val="24"/>
          <w:lang w:val="it-IT"/>
        </w:rPr>
        <w:t>C</w:t>
      </w:r>
      <w:r w:rsidRPr="001E0285">
        <w:rPr>
          <w:sz w:val="24"/>
          <w:szCs w:val="24"/>
          <w:lang w:val="it-IT"/>
        </w:rPr>
        <w:t>o</w:t>
      </w:r>
      <w:proofErr w:type="spellEnd"/>
      <w:r w:rsidRPr="001E0285">
        <w:rPr>
          <w:sz w:val="24"/>
          <w:szCs w:val="24"/>
          <w:lang w:val="it-IT"/>
        </w:rPr>
        <w:t xml:space="preserve"> in considerazione del riepilogo delle relazioni di audit finali, redatte dopo la procedura di contraddittorio con il soggetto sottoposto a verifica, comprendente anche un</w:t>
      </w:r>
      <w:r>
        <w:rPr>
          <w:sz w:val="24"/>
          <w:szCs w:val="24"/>
          <w:lang w:val="it-IT"/>
        </w:rPr>
        <w:t>’</w:t>
      </w:r>
      <w:r w:rsidRPr="001E0285">
        <w:rPr>
          <w:sz w:val="24"/>
          <w:szCs w:val="24"/>
          <w:lang w:val="it-IT"/>
        </w:rPr>
        <w:t>analisi della natura e della portata degli errori e delle carenze individuate, compresa l</w:t>
      </w:r>
      <w:r>
        <w:rPr>
          <w:sz w:val="24"/>
          <w:szCs w:val="24"/>
          <w:lang w:val="it-IT"/>
        </w:rPr>
        <w:t>’</w:t>
      </w:r>
      <w:r w:rsidRPr="001E0285">
        <w:rPr>
          <w:sz w:val="24"/>
          <w:szCs w:val="24"/>
          <w:lang w:val="it-IT"/>
        </w:rPr>
        <w:t>identificazione dei problemi di carattere sistemico, delle relative raccomandazioni. e dell</w:t>
      </w:r>
      <w:r>
        <w:rPr>
          <w:sz w:val="24"/>
          <w:szCs w:val="24"/>
          <w:lang w:val="it-IT"/>
        </w:rPr>
        <w:t>’</w:t>
      </w:r>
      <w:r w:rsidRPr="001E0285">
        <w:rPr>
          <w:sz w:val="24"/>
          <w:szCs w:val="24"/>
          <w:lang w:val="it-IT"/>
        </w:rPr>
        <w:t>impatto finanziario, nonché del parere di audit;</w:t>
      </w:r>
    </w:p>
    <w:p w14:paraId="1FD3222D" w14:textId="77777777" w:rsidR="000536EA" w:rsidRPr="001E0285" w:rsidRDefault="000536EA" w:rsidP="00396233">
      <w:pPr>
        <w:pStyle w:val="Paragrafoelenco"/>
        <w:numPr>
          <w:ilvl w:val="0"/>
          <w:numId w:val="33"/>
        </w:numPr>
        <w:spacing w:after="120"/>
        <w:ind w:left="714" w:hanging="357"/>
        <w:contextualSpacing w:val="0"/>
        <w:jc w:val="both"/>
        <w:rPr>
          <w:sz w:val="24"/>
          <w:szCs w:val="24"/>
          <w:lang w:val="it-IT"/>
        </w:rPr>
      </w:pPr>
      <w:r w:rsidRPr="001E0285">
        <w:rPr>
          <w:sz w:val="24"/>
          <w:szCs w:val="24"/>
          <w:lang w:val="it-IT"/>
        </w:rPr>
        <w:t>delle azioni correttive adottate o previste, con particolare riferimento al riepilogo del follow-up delle raccomandazioni di audit comprende le misure correttive per le carenze individuate, il loro stato di attuazione e l</w:t>
      </w:r>
      <w:r>
        <w:rPr>
          <w:sz w:val="24"/>
          <w:szCs w:val="24"/>
          <w:lang w:val="it-IT"/>
        </w:rPr>
        <w:t>’</w:t>
      </w:r>
      <w:r w:rsidRPr="001E0285">
        <w:rPr>
          <w:sz w:val="24"/>
          <w:szCs w:val="24"/>
          <w:lang w:val="it-IT"/>
        </w:rPr>
        <w:t>importo delle rettifiche finanziarie effettuate o previste, se del caso. Nel caso in cui le raccomandazioni di audit sono indirizzate all</w:t>
      </w:r>
      <w:r>
        <w:rPr>
          <w:sz w:val="24"/>
          <w:szCs w:val="24"/>
          <w:lang w:val="it-IT"/>
        </w:rPr>
        <w:t>’</w:t>
      </w:r>
      <w:proofErr w:type="spellStart"/>
      <w:r w:rsidRPr="001E0285">
        <w:rPr>
          <w:sz w:val="24"/>
          <w:szCs w:val="24"/>
          <w:lang w:val="it-IT"/>
        </w:rPr>
        <w:t>AdC</w:t>
      </w:r>
      <w:proofErr w:type="spellEnd"/>
      <w:r w:rsidRPr="001E0285">
        <w:rPr>
          <w:sz w:val="24"/>
          <w:szCs w:val="24"/>
          <w:lang w:val="it-IT"/>
        </w:rPr>
        <w:t>, le relative informazioni dovrebbero essere fornite direttamente da quest</w:t>
      </w:r>
      <w:r>
        <w:rPr>
          <w:sz w:val="24"/>
          <w:szCs w:val="24"/>
          <w:lang w:val="it-IT"/>
        </w:rPr>
        <w:t>’</w:t>
      </w:r>
      <w:r w:rsidRPr="001E0285">
        <w:rPr>
          <w:sz w:val="24"/>
          <w:szCs w:val="24"/>
          <w:lang w:val="it-IT"/>
        </w:rPr>
        <w:t>ultima.</w:t>
      </w:r>
    </w:p>
    <w:p w14:paraId="01D2E4B4" w14:textId="77777777" w:rsidR="000536EA" w:rsidRPr="001E0285" w:rsidRDefault="000536EA" w:rsidP="00FD354E">
      <w:pPr>
        <w:spacing w:after="120"/>
        <w:jc w:val="both"/>
        <w:rPr>
          <w:sz w:val="24"/>
          <w:szCs w:val="24"/>
          <w:lang w:val="it-IT"/>
        </w:rPr>
      </w:pPr>
      <w:r w:rsidRPr="001E0285">
        <w:rPr>
          <w:sz w:val="24"/>
          <w:szCs w:val="24"/>
          <w:lang w:val="it-IT"/>
        </w:rPr>
        <w:t>Per quanto riguarda il riepilogo dei controlli di I livello, l</w:t>
      </w:r>
      <w:r>
        <w:rPr>
          <w:sz w:val="24"/>
          <w:szCs w:val="24"/>
          <w:lang w:val="it-IT"/>
        </w:rPr>
        <w:t>’</w:t>
      </w:r>
      <w:proofErr w:type="spellStart"/>
      <w:r w:rsidRPr="001E0285">
        <w:rPr>
          <w:sz w:val="24"/>
          <w:szCs w:val="24"/>
          <w:lang w:val="it-IT"/>
        </w:rPr>
        <w:t>AdG</w:t>
      </w:r>
      <w:proofErr w:type="spellEnd"/>
      <w:r w:rsidRPr="001E0285">
        <w:rPr>
          <w:sz w:val="24"/>
          <w:szCs w:val="24"/>
          <w:lang w:val="it-IT"/>
        </w:rPr>
        <w:t>, sulla base delle informazioni fornite dagli OOII, reperibili di norma sul sistema informativo, includerà nella Relazione i seguenti contenuti:</w:t>
      </w:r>
    </w:p>
    <w:p w14:paraId="129C8464" w14:textId="77777777" w:rsidR="000536EA" w:rsidRPr="001E0285" w:rsidRDefault="000536EA" w:rsidP="00396233">
      <w:pPr>
        <w:pStyle w:val="Paragrafoelenco"/>
        <w:numPr>
          <w:ilvl w:val="0"/>
          <w:numId w:val="34"/>
        </w:numPr>
        <w:spacing w:after="120"/>
        <w:ind w:left="714" w:hanging="357"/>
        <w:contextualSpacing w:val="0"/>
        <w:jc w:val="both"/>
        <w:rPr>
          <w:sz w:val="24"/>
          <w:szCs w:val="24"/>
          <w:lang w:val="it-IT"/>
        </w:rPr>
      </w:pPr>
      <w:r w:rsidRPr="001E0285">
        <w:rPr>
          <w:sz w:val="24"/>
          <w:szCs w:val="24"/>
          <w:lang w:val="it-IT"/>
        </w:rPr>
        <w:t>riepilogo dei controlli amministrativi effettuati;</w:t>
      </w:r>
    </w:p>
    <w:p w14:paraId="198FB03F" w14:textId="77777777" w:rsidR="000536EA" w:rsidRPr="001E0285" w:rsidRDefault="000536EA" w:rsidP="00396233">
      <w:pPr>
        <w:pStyle w:val="Paragrafoelenco"/>
        <w:numPr>
          <w:ilvl w:val="0"/>
          <w:numId w:val="34"/>
        </w:numPr>
        <w:spacing w:after="120"/>
        <w:ind w:left="714" w:hanging="357"/>
        <w:contextualSpacing w:val="0"/>
        <w:jc w:val="both"/>
        <w:rPr>
          <w:sz w:val="24"/>
          <w:szCs w:val="24"/>
          <w:lang w:val="it-IT"/>
        </w:rPr>
      </w:pPr>
      <w:r w:rsidRPr="001E0285">
        <w:rPr>
          <w:sz w:val="24"/>
          <w:szCs w:val="24"/>
          <w:lang w:val="it-IT"/>
        </w:rPr>
        <w:t>riepilogo dei controlli in loco effettuati;</w:t>
      </w:r>
    </w:p>
    <w:p w14:paraId="3869290B" w14:textId="77777777" w:rsidR="000536EA" w:rsidRPr="001E0285" w:rsidRDefault="000536EA" w:rsidP="00396233">
      <w:pPr>
        <w:pStyle w:val="Paragrafoelenco"/>
        <w:numPr>
          <w:ilvl w:val="0"/>
          <w:numId w:val="34"/>
        </w:numPr>
        <w:spacing w:after="120"/>
        <w:ind w:left="714" w:hanging="357"/>
        <w:contextualSpacing w:val="0"/>
        <w:jc w:val="both"/>
        <w:rPr>
          <w:sz w:val="24"/>
          <w:szCs w:val="24"/>
          <w:lang w:val="it-IT"/>
        </w:rPr>
      </w:pPr>
      <w:r w:rsidRPr="001E0285">
        <w:rPr>
          <w:sz w:val="24"/>
          <w:szCs w:val="24"/>
          <w:lang w:val="it-IT"/>
        </w:rPr>
        <w:t>elencazione della natura e della portata degli errori e delle eventuali carenze riscontrate nei controlli, con distinzione tra errori/irregolarità a livello di singola operazione o a livello sistemico;</w:t>
      </w:r>
    </w:p>
    <w:p w14:paraId="355861C4" w14:textId="77777777" w:rsidR="000536EA" w:rsidRPr="001E0285" w:rsidRDefault="000536EA" w:rsidP="00396233">
      <w:pPr>
        <w:pStyle w:val="Paragrafoelenco"/>
        <w:numPr>
          <w:ilvl w:val="0"/>
          <w:numId w:val="34"/>
        </w:numPr>
        <w:spacing w:after="120"/>
        <w:ind w:left="714" w:hanging="357"/>
        <w:contextualSpacing w:val="0"/>
        <w:jc w:val="both"/>
        <w:rPr>
          <w:sz w:val="24"/>
          <w:szCs w:val="24"/>
          <w:lang w:val="it-IT"/>
        </w:rPr>
      </w:pPr>
      <w:r w:rsidRPr="001E0285">
        <w:rPr>
          <w:sz w:val="24"/>
          <w:szCs w:val="24"/>
          <w:lang w:val="it-IT"/>
        </w:rPr>
        <w:t>azioni correttive previste e /o adottate.</w:t>
      </w:r>
    </w:p>
    <w:p w14:paraId="1AAB5CB8" w14:textId="4966D35C" w:rsidR="000536EA" w:rsidRPr="001E0285" w:rsidRDefault="000536EA" w:rsidP="00FD354E">
      <w:pPr>
        <w:spacing w:after="120"/>
        <w:jc w:val="both"/>
        <w:rPr>
          <w:sz w:val="24"/>
          <w:szCs w:val="24"/>
          <w:lang w:val="it-IT"/>
        </w:rPr>
      </w:pPr>
      <w:r w:rsidRPr="001E0285">
        <w:rPr>
          <w:sz w:val="24"/>
          <w:szCs w:val="24"/>
          <w:lang w:val="it-IT"/>
        </w:rPr>
        <w:t>L</w:t>
      </w:r>
      <w:r>
        <w:rPr>
          <w:sz w:val="24"/>
          <w:szCs w:val="24"/>
          <w:lang w:val="it-IT"/>
        </w:rPr>
        <w:t>’</w:t>
      </w:r>
      <w:proofErr w:type="spellStart"/>
      <w:r w:rsidRPr="001E0285">
        <w:rPr>
          <w:sz w:val="24"/>
          <w:szCs w:val="24"/>
          <w:lang w:val="it-IT"/>
        </w:rPr>
        <w:t>AcAdG</w:t>
      </w:r>
      <w:proofErr w:type="spellEnd"/>
      <w:r w:rsidRPr="001E0285">
        <w:rPr>
          <w:sz w:val="24"/>
          <w:szCs w:val="24"/>
          <w:lang w:val="it-IT"/>
        </w:rPr>
        <w:t xml:space="preserve"> procederà alla redazione della dichiarazione di gestione e della relazione di sintesi</w:t>
      </w:r>
      <w:r w:rsidR="00CC327A">
        <w:rPr>
          <w:sz w:val="24"/>
          <w:szCs w:val="24"/>
          <w:lang w:val="it-IT"/>
        </w:rPr>
        <w:t xml:space="preserve">, redatta secondo lo schema </w:t>
      </w:r>
      <w:r w:rsidR="00CC327A" w:rsidRPr="00CC327A">
        <w:rPr>
          <w:sz w:val="24"/>
          <w:szCs w:val="24"/>
          <w:lang w:val="it-IT"/>
        </w:rPr>
        <w:t>proposto nell’allegato 1 dell’E</w:t>
      </w:r>
      <w:r w:rsidR="00CC327A">
        <w:rPr>
          <w:sz w:val="24"/>
          <w:szCs w:val="24"/>
          <w:lang w:val="it-IT"/>
        </w:rPr>
        <w:t xml:space="preserve">GESIF_15_0008-05 del 03/12/2018, </w:t>
      </w:r>
      <w:r w:rsidRPr="001E0285">
        <w:rPr>
          <w:sz w:val="24"/>
          <w:szCs w:val="24"/>
          <w:lang w:val="it-IT"/>
        </w:rPr>
        <w:t>nel periodo che va da luglio a dicembre di ogni anno, a chiusura dell</w:t>
      </w:r>
      <w:r>
        <w:rPr>
          <w:sz w:val="24"/>
          <w:szCs w:val="24"/>
          <w:lang w:val="it-IT"/>
        </w:rPr>
        <w:t>’</w:t>
      </w:r>
      <w:r w:rsidRPr="001E0285">
        <w:rPr>
          <w:sz w:val="24"/>
          <w:szCs w:val="24"/>
          <w:lang w:val="it-IT"/>
        </w:rPr>
        <w:t xml:space="preserve">anno contabile di riferimento e provvederà a trasmettere </w:t>
      </w:r>
      <w:proofErr w:type="spellStart"/>
      <w:r w:rsidRPr="001E0285">
        <w:rPr>
          <w:sz w:val="24"/>
          <w:szCs w:val="24"/>
          <w:lang w:val="it-IT"/>
        </w:rPr>
        <w:t>all</w:t>
      </w:r>
      <w:r>
        <w:rPr>
          <w:sz w:val="24"/>
          <w:szCs w:val="24"/>
          <w:lang w:val="it-IT"/>
        </w:rPr>
        <w:t>’</w:t>
      </w:r>
      <w:r w:rsidRPr="001E0285">
        <w:rPr>
          <w:sz w:val="24"/>
          <w:szCs w:val="24"/>
          <w:lang w:val="it-IT"/>
        </w:rPr>
        <w:t>AdA</w:t>
      </w:r>
      <w:proofErr w:type="spellEnd"/>
      <w:r w:rsidRPr="001E0285">
        <w:rPr>
          <w:sz w:val="24"/>
          <w:szCs w:val="24"/>
          <w:lang w:val="it-IT"/>
        </w:rPr>
        <w:t xml:space="preserve"> i suddetti documenti </w:t>
      </w:r>
      <w:r w:rsidRPr="008A1097">
        <w:rPr>
          <w:sz w:val="24"/>
          <w:szCs w:val="24"/>
          <w:lang w:val="it-IT"/>
        </w:rPr>
        <w:lastRenderedPageBreak/>
        <w:t>indicativamente entro il 31 dicembre di ogni anno, unitamente ai conti di cui all</w:t>
      </w:r>
      <w:r>
        <w:rPr>
          <w:sz w:val="24"/>
          <w:szCs w:val="24"/>
          <w:lang w:val="it-IT"/>
        </w:rPr>
        <w:t>’</w:t>
      </w:r>
      <w:r w:rsidRPr="008A1097">
        <w:rPr>
          <w:sz w:val="24"/>
          <w:szCs w:val="24"/>
          <w:lang w:val="it-IT"/>
        </w:rPr>
        <w:t>art. 137, par. 1 del Reg. (UE) n. 1303/2013 predisposti dall</w:t>
      </w:r>
      <w:r>
        <w:rPr>
          <w:sz w:val="24"/>
          <w:szCs w:val="24"/>
          <w:lang w:val="it-IT"/>
        </w:rPr>
        <w:t>’</w:t>
      </w:r>
      <w:proofErr w:type="spellStart"/>
      <w:r w:rsidRPr="008A1097">
        <w:rPr>
          <w:sz w:val="24"/>
          <w:szCs w:val="24"/>
          <w:lang w:val="it-IT"/>
        </w:rPr>
        <w:t>AdC</w:t>
      </w:r>
      <w:proofErr w:type="spellEnd"/>
      <w:r w:rsidRPr="008A1097">
        <w:rPr>
          <w:sz w:val="24"/>
          <w:szCs w:val="24"/>
          <w:lang w:val="it-IT"/>
        </w:rPr>
        <w:t>.</w:t>
      </w:r>
    </w:p>
    <w:p w14:paraId="3B10C161" w14:textId="77777777" w:rsidR="00952751" w:rsidRDefault="000536EA" w:rsidP="00FD354E">
      <w:pPr>
        <w:spacing w:after="120"/>
        <w:jc w:val="both"/>
        <w:rPr>
          <w:sz w:val="24"/>
          <w:szCs w:val="24"/>
          <w:lang w:val="it-IT"/>
        </w:rPr>
      </w:pPr>
      <w:r w:rsidRPr="001E0285">
        <w:rPr>
          <w:sz w:val="24"/>
          <w:szCs w:val="24"/>
          <w:lang w:val="it-IT"/>
        </w:rPr>
        <w:t xml:space="preserve">Eventuali richieste di chiarimento da parte </w:t>
      </w:r>
      <w:proofErr w:type="spellStart"/>
      <w:r w:rsidRPr="001E0285">
        <w:rPr>
          <w:sz w:val="24"/>
          <w:szCs w:val="24"/>
          <w:lang w:val="it-IT"/>
        </w:rPr>
        <w:t>dell</w:t>
      </w:r>
      <w:r>
        <w:rPr>
          <w:sz w:val="24"/>
          <w:szCs w:val="24"/>
          <w:lang w:val="it-IT"/>
        </w:rPr>
        <w:t>’</w:t>
      </w:r>
      <w:r w:rsidRPr="001E0285">
        <w:rPr>
          <w:sz w:val="24"/>
          <w:szCs w:val="24"/>
          <w:lang w:val="it-IT"/>
        </w:rPr>
        <w:t>AdA</w:t>
      </w:r>
      <w:proofErr w:type="spellEnd"/>
      <w:r w:rsidRPr="001E0285">
        <w:rPr>
          <w:sz w:val="24"/>
          <w:szCs w:val="24"/>
          <w:lang w:val="it-IT"/>
        </w:rPr>
        <w:t>, saranno fornite dall</w:t>
      </w:r>
      <w:r>
        <w:rPr>
          <w:sz w:val="24"/>
          <w:szCs w:val="24"/>
          <w:lang w:val="it-IT"/>
        </w:rPr>
        <w:t>’</w:t>
      </w:r>
      <w:proofErr w:type="spellStart"/>
      <w:r w:rsidRPr="001E0285">
        <w:rPr>
          <w:sz w:val="24"/>
          <w:szCs w:val="24"/>
          <w:lang w:val="it-IT"/>
        </w:rPr>
        <w:t>AcAdG</w:t>
      </w:r>
      <w:proofErr w:type="spellEnd"/>
      <w:r w:rsidRPr="001E0285">
        <w:rPr>
          <w:sz w:val="24"/>
          <w:szCs w:val="24"/>
          <w:lang w:val="it-IT"/>
        </w:rPr>
        <w:t xml:space="preserve"> in accordo con le UMC e i </w:t>
      </w:r>
      <w:proofErr w:type="spellStart"/>
      <w:r w:rsidRPr="001E0285">
        <w:rPr>
          <w:sz w:val="24"/>
          <w:szCs w:val="24"/>
          <w:lang w:val="it-IT"/>
        </w:rPr>
        <w:t>CdR</w:t>
      </w:r>
      <w:proofErr w:type="spellEnd"/>
      <w:r w:rsidRPr="001E0285">
        <w:rPr>
          <w:sz w:val="24"/>
          <w:szCs w:val="24"/>
          <w:lang w:val="it-IT"/>
        </w:rPr>
        <w:t xml:space="preserve"> competenti.</w:t>
      </w:r>
    </w:p>
    <w:p w14:paraId="0CD78B78" w14:textId="77777777" w:rsidR="00952751" w:rsidRDefault="00952751">
      <w:pPr>
        <w:rPr>
          <w:sz w:val="24"/>
          <w:szCs w:val="24"/>
          <w:lang w:val="it-IT"/>
        </w:rPr>
      </w:pPr>
      <w:r>
        <w:rPr>
          <w:sz w:val="24"/>
          <w:szCs w:val="24"/>
          <w:lang w:val="it-IT"/>
        </w:rPr>
        <w:br w:type="page"/>
      </w:r>
    </w:p>
    <w:p w14:paraId="440E3D48" w14:textId="77777777" w:rsidR="000536EA" w:rsidRPr="001E0285" w:rsidRDefault="000536EA" w:rsidP="00FD354E">
      <w:pPr>
        <w:spacing w:after="120"/>
        <w:jc w:val="both"/>
        <w:rPr>
          <w:sz w:val="24"/>
          <w:szCs w:val="24"/>
          <w:lang w:val="it-IT"/>
        </w:rPr>
      </w:pPr>
    </w:p>
    <w:p w14:paraId="7151BFF4" w14:textId="77777777" w:rsidR="000536EA" w:rsidRPr="00F27C90" w:rsidRDefault="000536EA" w:rsidP="00BE55A6">
      <w:pPr>
        <w:pStyle w:val="Titolo1"/>
      </w:pPr>
      <w:bookmarkStart w:id="344" w:name="_Toc472254080"/>
      <w:r w:rsidRPr="00F27C90">
        <w:t>NORMATIVA DI RIFERIMENTO</w:t>
      </w:r>
      <w:bookmarkEnd w:id="344"/>
    </w:p>
    <w:p w14:paraId="683DFACF" w14:textId="77777777" w:rsidR="000536EA" w:rsidRPr="00F27C90" w:rsidRDefault="000536EA" w:rsidP="00BE55A6">
      <w:pPr>
        <w:pStyle w:val="Titolo2"/>
      </w:pPr>
      <w:bookmarkStart w:id="345" w:name="_Toc469398247"/>
      <w:bookmarkStart w:id="346" w:name="_Toc472254081"/>
      <w:r w:rsidRPr="00F27C90">
        <w:t>Base giuridica comunitaria</w:t>
      </w:r>
      <w:bookmarkEnd w:id="345"/>
      <w:bookmarkEnd w:id="346"/>
    </w:p>
    <w:p w14:paraId="2CCBCB1D" w14:textId="77777777" w:rsidR="000536EA" w:rsidRPr="0072438C" w:rsidRDefault="000536EA" w:rsidP="00BE55A6">
      <w:pPr>
        <w:pStyle w:val="Titolo3"/>
      </w:pPr>
      <w:bookmarkStart w:id="347" w:name="_Toc469398248"/>
      <w:bookmarkStart w:id="348" w:name="_Toc472254082"/>
      <w:r w:rsidRPr="0072438C">
        <w:t>Norme generali sui fondi e sul funzionamento dell</w:t>
      </w:r>
      <w:r>
        <w:t>’</w:t>
      </w:r>
      <w:r w:rsidRPr="0072438C">
        <w:t>Unione Europea</w:t>
      </w:r>
      <w:bookmarkEnd w:id="347"/>
      <w:bookmarkEnd w:id="348"/>
    </w:p>
    <w:p w14:paraId="213BF14D" w14:textId="20CEDA52" w:rsidR="000536EA"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r>
      <w:r w:rsidRPr="003F0E70">
        <w:rPr>
          <w:rFonts w:cs="Calibri"/>
          <w:b/>
          <w:color w:val="943634"/>
          <w:lang w:val="it-IT"/>
        </w:rPr>
        <w:t>Trattato</w:t>
      </w:r>
      <w:r w:rsidRPr="003F0E70">
        <w:rPr>
          <w:rFonts w:cs="Calibri"/>
          <w:color w:val="943634"/>
          <w:lang w:val="it-IT"/>
        </w:rPr>
        <w:t xml:space="preserve"> </w:t>
      </w:r>
      <w:r w:rsidRPr="003F0E70">
        <w:rPr>
          <w:rFonts w:cs="Calibri"/>
          <w:lang w:val="it-IT"/>
        </w:rPr>
        <w:t>sul funzionamento dell</w:t>
      </w:r>
      <w:r>
        <w:rPr>
          <w:rFonts w:cs="Calibri"/>
          <w:lang w:val="it-IT"/>
        </w:rPr>
        <w:t>’</w:t>
      </w:r>
      <w:r w:rsidRPr="003F0E70">
        <w:rPr>
          <w:rFonts w:cs="Calibri"/>
          <w:lang w:val="it-IT"/>
        </w:rPr>
        <w:t>Unione Europea (TFUE) pubblicato sulla Gazzetta Ufficiale dell</w:t>
      </w:r>
      <w:r>
        <w:rPr>
          <w:rFonts w:cs="Calibri"/>
          <w:lang w:val="it-IT"/>
        </w:rPr>
        <w:t>’</w:t>
      </w:r>
      <w:r w:rsidRPr="003F0E70">
        <w:rPr>
          <w:rFonts w:cs="Calibri"/>
          <w:lang w:val="it-IT"/>
        </w:rPr>
        <w:t>Unione Europea il 26 ottobre 2012.</w:t>
      </w:r>
    </w:p>
    <w:p w14:paraId="04392F0E" w14:textId="6BBC5DC5" w:rsidR="00413482" w:rsidRDefault="00413482" w:rsidP="00413482">
      <w:pPr>
        <w:spacing w:after="120"/>
        <w:ind w:left="851" w:hanging="567"/>
        <w:jc w:val="both"/>
        <w:rPr>
          <w:rFonts w:cs="Calibri"/>
          <w:lang w:val="it-IT"/>
        </w:rPr>
      </w:pPr>
      <w:r w:rsidRPr="003F0E70">
        <w:rPr>
          <w:rFonts w:cs="Calibri"/>
          <w:lang w:val="it-IT"/>
        </w:rPr>
        <w:t>–</w:t>
      </w:r>
      <w:r>
        <w:rPr>
          <w:rFonts w:cs="Calibri"/>
          <w:lang w:val="it-IT"/>
        </w:rPr>
        <w:tab/>
        <w:t>Reg.</w:t>
      </w:r>
      <w:r w:rsidRPr="00413482">
        <w:rPr>
          <w:rFonts w:cs="Calibri"/>
          <w:lang w:val="it-IT"/>
        </w:rPr>
        <w:t xml:space="preserve"> (UE) 2020/460 </w:t>
      </w:r>
      <w:r w:rsidRPr="005F1AE3">
        <w:rPr>
          <w:rFonts w:cs="Calibri"/>
          <w:lang w:val="it-IT"/>
        </w:rPr>
        <w:t xml:space="preserve">del Parlamento europeo e del Consiglio </w:t>
      </w:r>
      <w:r w:rsidRPr="00413482">
        <w:rPr>
          <w:rFonts w:cs="Calibri"/>
          <w:lang w:val="it-IT"/>
        </w:rPr>
        <w:t>del 30 marzo</w:t>
      </w:r>
      <w:r>
        <w:rPr>
          <w:rFonts w:cs="Calibri"/>
          <w:lang w:val="it-IT"/>
        </w:rPr>
        <w:t xml:space="preserve"> </w:t>
      </w:r>
      <w:r w:rsidR="00217B27">
        <w:rPr>
          <w:rFonts w:cs="Calibri"/>
          <w:lang w:val="it-IT"/>
        </w:rPr>
        <w:t>2020</w:t>
      </w:r>
      <w:r w:rsidR="00DA6CEA">
        <w:rPr>
          <w:rFonts w:cs="Calibri"/>
          <w:lang w:val="it-IT"/>
        </w:rPr>
        <w:t xml:space="preserve"> che modifica i </w:t>
      </w:r>
      <w:r w:rsidR="00DA6CEA" w:rsidRPr="00DA6CEA">
        <w:rPr>
          <w:rFonts w:cs="Calibri"/>
          <w:lang w:val="it-IT"/>
        </w:rPr>
        <w:t>regolamenti (UE) n. 1301/2013, (UE) n. 1303/2013 e (UE) n. 508/2014 per quanto riguarda misure specifiche volte a  mobilitare gli investimenti nei sistemi sanitari  degli Stati membri e in altri settori delle loro economie in risposta all'epidemia di COVID-19 (Iniziativa di investimento in risposta al coronavirus)</w:t>
      </w:r>
      <w:r w:rsidR="001D73B6">
        <w:rPr>
          <w:rFonts w:cs="Calibri"/>
          <w:lang w:val="it-IT"/>
        </w:rPr>
        <w:t>;</w:t>
      </w:r>
    </w:p>
    <w:p w14:paraId="439F0EBE" w14:textId="1D9A9E08" w:rsidR="005F1AE3" w:rsidRPr="005F1AE3" w:rsidRDefault="005F1AE3" w:rsidP="005F1AE3">
      <w:pPr>
        <w:spacing w:after="120"/>
        <w:ind w:left="851" w:hanging="567"/>
        <w:jc w:val="both"/>
        <w:rPr>
          <w:rFonts w:cs="Calibri"/>
          <w:lang w:val="it-IT"/>
        </w:rPr>
      </w:pPr>
      <w:r w:rsidRPr="005F1AE3">
        <w:rPr>
          <w:rFonts w:cs="Calibri"/>
          <w:lang w:val="it-IT"/>
        </w:rPr>
        <w:tab/>
        <w:t>Reg. (UE) n. 2020/558 del Parlamento europeo e del Consiglio del 23 aprile 2020 che modifica i regolamenti (UE) n. 1301/2013 e (UE) n. 1303/2013 per quanto riguarda misure specifiche volte a fornire flessibilità eccezionale nell'impiego dei fondi strutturali e di investimento europei in ri</w:t>
      </w:r>
      <w:r>
        <w:rPr>
          <w:rFonts w:cs="Calibri"/>
          <w:lang w:val="it-IT"/>
        </w:rPr>
        <w:t>sposta all'epidemia di COVID-19;</w:t>
      </w:r>
    </w:p>
    <w:p w14:paraId="25979BB4" w14:textId="60380332" w:rsidR="005F1AE3" w:rsidRPr="003F0E70" w:rsidRDefault="005F1AE3" w:rsidP="005F1AE3">
      <w:pPr>
        <w:spacing w:after="120"/>
        <w:ind w:left="851" w:hanging="567"/>
        <w:jc w:val="both"/>
        <w:rPr>
          <w:rFonts w:cs="Calibri"/>
          <w:lang w:val="it-IT"/>
        </w:rPr>
      </w:pPr>
      <w:r w:rsidRPr="005F1AE3">
        <w:rPr>
          <w:rFonts w:cs="Calibri"/>
          <w:lang w:val="it-IT"/>
        </w:rPr>
        <w:t>–</w:t>
      </w:r>
      <w:r w:rsidRPr="005F1AE3">
        <w:rPr>
          <w:rFonts w:cs="Calibri"/>
          <w:lang w:val="it-IT"/>
        </w:rPr>
        <w:tab/>
        <w:t xml:space="preserve">Reg. (UE, </w:t>
      </w:r>
      <w:proofErr w:type="spellStart"/>
      <w:r w:rsidRPr="005F1AE3">
        <w:rPr>
          <w:rFonts w:cs="Calibri"/>
          <w:lang w:val="it-IT"/>
        </w:rPr>
        <w:t>Euratom</w:t>
      </w:r>
      <w:proofErr w:type="spellEnd"/>
      <w:r w:rsidRPr="005F1AE3">
        <w:rPr>
          <w:rFonts w:cs="Calibri"/>
          <w:lang w:val="it-IT"/>
        </w:rPr>
        <w:t xml:space="preserve">) n. 1046/2018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Pr="005F1AE3">
        <w:rPr>
          <w:rFonts w:cs="Calibri"/>
          <w:lang w:val="it-IT"/>
        </w:rPr>
        <w:t>Euratom</w:t>
      </w:r>
      <w:proofErr w:type="spellEnd"/>
      <w:r w:rsidRPr="005F1AE3">
        <w:rPr>
          <w:rFonts w:cs="Calibri"/>
          <w:lang w:val="it-IT"/>
        </w:rPr>
        <w:t>) n. 966/2012</w:t>
      </w:r>
      <w:r>
        <w:rPr>
          <w:rFonts w:cs="Calibri"/>
          <w:lang w:val="it-IT"/>
        </w:rPr>
        <w:t>;</w:t>
      </w:r>
    </w:p>
    <w:p w14:paraId="13A4E1AE"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1303/2013 del Parlamento europeo e del Consiglio del 17 dicembre 2013 recante </w:t>
      </w:r>
      <w:r w:rsidRPr="003F0E70">
        <w:rPr>
          <w:rFonts w:cs="Calibri"/>
          <w:b/>
          <w:color w:val="943634"/>
          <w:lang w:val="it-IT"/>
        </w:rPr>
        <w:t>disposizioni comuni</w:t>
      </w:r>
      <w:r w:rsidRPr="003F0E70">
        <w:rPr>
          <w:rFonts w:cs="Calibri"/>
          <w:color w:val="943634"/>
          <w:lang w:val="it-IT"/>
        </w:rPr>
        <w:t xml:space="preserve"> </w:t>
      </w:r>
      <w:r w:rsidRPr="003F0E70">
        <w:rPr>
          <w:rFonts w:cs="Calibri"/>
          <w:lang w:val="it-IT"/>
        </w:rPr>
        <w:t>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 (CE) n. 1083/2006 del Consiglio.</w:t>
      </w:r>
    </w:p>
    <w:p w14:paraId="3772875C"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1301/2013 del Parlamento europeo e del Consiglio del 17 dicembre 2013 relativo al </w:t>
      </w:r>
      <w:r w:rsidRPr="003F0E70">
        <w:rPr>
          <w:rFonts w:cs="Calibri"/>
          <w:b/>
          <w:color w:val="943634"/>
          <w:lang w:val="it-IT"/>
        </w:rPr>
        <w:t>Fondo europeo di sviluppo regionale</w:t>
      </w:r>
      <w:r w:rsidRPr="003F0E70">
        <w:rPr>
          <w:rFonts w:cs="Calibri"/>
          <w:color w:val="943634"/>
          <w:lang w:val="it-IT"/>
        </w:rPr>
        <w:t xml:space="preserve"> </w:t>
      </w:r>
      <w:r w:rsidRPr="003F0E70">
        <w:rPr>
          <w:rFonts w:cs="Calibri"/>
          <w:lang w:val="it-IT"/>
        </w:rPr>
        <w:t>e a disposizioni specifiche concernenti l</w:t>
      </w:r>
      <w:r>
        <w:rPr>
          <w:rFonts w:cs="Calibri"/>
          <w:lang w:val="it-IT"/>
        </w:rPr>
        <w:t>’</w:t>
      </w:r>
      <w:r w:rsidRPr="003F0E70">
        <w:rPr>
          <w:rFonts w:cs="Calibri"/>
          <w:lang w:val="it-IT"/>
        </w:rPr>
        <w:t>obiettivo “Investimenti a favore della crescita e dell</w:t>
      </w:r>
      <w:r>
        <w:rPr>
          <w:rFonts w:cs="Calibri"/>
          <w:lang w:val="it-IT"/>
        </w:rPr>
        <w:t>’</w:t>
      </w:r>
      <w:r w:rsidRPr="003F0E70">
        <w:rPr>
          <w:rFonts w:cs="Calibri"/>
          <w:lang w:val="it-IT"/>
        </w:rPr>
        <w:t>occupazione” e che abroga il Reg. (CE) n. 1080/2006 del Consiglio.</w:t>
      </w:r>
    </w:p>
    <w:p w14:paraId="3FBFA246"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Regolamento delegato (UE) n. 1268/2012 della Commissione del 29 ottobre 2012 recante le modalità di applicazione del Reg. (UE, </w:t>
      </w:r>
      <w:proofErr w:type="spellStart"/>
      <w:r w:rsidRPr="003F0E70">
        <w:rPr>
          <w:rFonts w:cs="Calibri"/>
          <w:lang w:val="it-IT"/>
        </w:rPr>
        <w:t>Euratom</w:t>
      </w:r>
      <w:proofErr w:type="spellEnd"/>
      <w:r w:rsidRPr="003F0E70">
        <w:rPr>
          <w:rFonts w:cs="Calibri"/>
          <w:lang w:val="it-IT"/>
        </w:rPr>
        <w:t xml:space="preserve">) n. 966/2012 del Parlamento europeo e del Consiglio che stabilisce le </w:t>
      </w:r>
      <w:r w:rsidRPr="003F0E70">
        <w:rPr>
          <w:rFonts w:cs="Calibri"/>
          <w:b/>
          <w:color w:val="943634"/>
          <w:lang w:val="it-IT"/>
        </w:rPr>
        <w:t>regole finanziarie</w:t>
      </w:r>
      <w:r w:rsidRPr="003F0E70">
        <w:rPr>
          <w:rFonts w:cs="Calibri"/>
          <w:color w:val="943634"/>
          <w:lang w:val="it-IT"/>
        </w:rPr>
        <w:t xml:space="preserve"> </w:t>
      </w:r>
      <w:r w:rsidRPr="003F0E70">
        <w:rPr>
          <w:rFonts w:cs="Calibri"/>
          <w:lang w:val="it-IT"/>
        </w:rPr>
        <w:t>applicabili al bilancio generale dell</w:t>
      </w:r>
      <w:r>
        <w:rPr>
          <w:rFonts w:cs="Calibri"/>
          <w:lang w:val="it-IT"/>
        </w:rPr>
        <w:t>’</w:t>
      </w:r>
      <w:r w:rsidRPr="003F0E70">
        <w:rPr>
          <w:rFonts w:cs="Calibri"/>
          <w:lang w:val="it-IT"/>
        </w:rPr>
        <w:t>Unione.</w:t>
      </w:r>
    </w:p>
    <w:p w14:paraId="35C126B4" w14:textId="77777777" w:rsidR="000536EA" w:rsidRPr="003F0E70" w:rsidRDefault="000536EA" w:rsidP="00644957">
      <w:pPr>
        <w:spacing w:after="120"/>
        <w:ind w:left="851" w:hanging="567"/>
        <w:jc w:val="both"/>
        <w:rPr>
          <w:rFonts w:cs="Calibri"/>
        </w:rPr>
      </w:pPr>
      <w:r w:rsidRPr="003F0E70">
        <w:rPr>
          <w:rFonts w:cs="Calibri"/>
          <w:lang w:val="it-IT"/>
        </w:rPr>
        <w:t>–</w:t>
      </w:r>
      <w:r w:rsidRPr="003F0E70">
        <w:rPr>
          <w:rFonts w:cs="Calibri"/>
          <w:lang w:val="it-IT"/>
        </w:rPr>
        <w:tab/>
        <w:t xml:space="preserve">Regolamento (UE, </w:t>
      </w:r>
      <w:proofErr w:type="spellStart"/>
      <w:r w:rsidRPr="003F0E70">
        <w:rPr>
          <w:rFonts w:cs="Calibri"/>
          <w:lang w:val="it-IT"/>
        </w:rPr>
        <w:t>Euratom</w:t>
      </w:r>
      <w:proofErr w:type="spellEnd"/>
      <w:r w:rsidRPr="003F0E70">
        <w:rPr>
          <w:rFonts w:cs="Calibri"/>
          <w:lang w:val="it-IT"/>
        </w:rPr>
        <w:t xml:space="preserve">) n. 966/2012 del Parlamento europeo e del Consiglio, del 25 ottobre 2012, che stabilisce le </w:t>
      </w:r>
      <w:r w:rsidRPr="003F0E70">
        <w:rPr>
          <w:rFonts w:cs="Calibri"/>
          <w:b/>
          <w:color w:val="943634"/>
          <w:lang w:val="it-IT"/>
        </w:rPr>
        <w:t>regole finanziarie</w:t>
      </w:r>
      <w:r w:rsidRPr="003F0E70">
        <w:rPr>
          <w:rFonts w:cs="Calibri"/>
          <w:color w:val="943634"/>
          <w:lang w:val="it-IT"/>
        </w:rPr>
        <w:t xml:space="preserve"> </w:t>
      </w:r>
      <w:r w:rsidRPr="003F0E70">
        <w:rPr>
          <w:rFonts w:cs="Calibri"/>
          <w:lang w:val="it-IT"/>
        </w:rPr>
        <w:t>applicabili al bilancio generale dell</w:t>
      </w:r>
      <w:r>
        <w:rPr>
          <w:rFonts w:cs="Calibri"/>
          <w:lang w:val="it-IT"/>
        </w:rPr>
        <w:t>’</w:t>
      </w:r>
      <w:r w:rsidRPr="003F0E70">
        <w:rPr>
          <w:rFonts w:cs="Calibri"/>
          <w:lang w:val="it-IT"/>
        </w:rPr>
        <w:t xml:space="preserve">Unione e che abroga il Reg. </w:t>
      </w:r>
      <w:r w:rsidRPr="003F0E70">
        <w:rPr>
          <w:rFonts w:cs="Calibri"/>
        </w:rPr>
        <w:t xml:space="preserve">(UE, </w:t>
      </w:r>
      <w:proofErr w:type="spellStart"/>
      <w:r w:rsidRPr="003F0E70">
        <w:rPr>
          <w:rFonts w:cs="Calibri"/>
        </w:rPr>
        <w:t>Euratom</w:t>
      </w:r>
      <w:proofErr w:type="spellEnd"/>
      <w:r w:rsidRPr="003F0E70">
        <w:rPr>
          <w:rFonts w:cs="Calibri"/>
        </w:rPr>
        <w:t>) n. 1605/2012.</w:t>
      </w:r>
    </w:p>
    <w:p w14:paraId="4DF6A7F9" w14:textId="77777777" w:rsidR="000536EA" w:rsidRPr="00F27C90" w:rsidRDefault="000536EA" w:rsidP="00BE55A6">
      <w:pPr>
        <w:pStyle w:val="Titolo3"/>
      </w:pPr>
      <w:bookmarkStart w:id="349" w:name="_Toc469398249"/>
      <w:bookmarkStart w:id="350" w:name="_Toc472254083"/>
      <w:r w:rsidRPr="00F27C90">
        <w:t>Norme su attuazione, gestione e controllo</w:t>
      </w:r>
      <w:bookmarkEnd w:id="349"/>
      <w:bookmarkEnd w:id="350"/>
    </w:p>
    <w:p w14:paraId="0A96DA78"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215/2014 della Commissione, del 7 marzo 2014 che stabilisce </w:t>
      </w:r>
      <w:r w:rsidRPr="003F0E70">
        <w:rPr>
          <w:rFonts w:cs="Calibri"/>
          <w:b/>
          <w:color w:val="943634"/>
          <w:lang w:val="it-IT"/>
        </w:rPr>
        <w:t>norme di attuazione</w:t>
      </w:r>
      <w:r w:rsidRPr="003F0E70">
        <w:rPr>
          <w:rFonts w:cs="Calibri"/>
          <w:color w:val="943634"/>
          <w:lang w:val="it-IT"/>
        </w:rPr>
        <w:t xml:space="preserve"> </w:t>
      </w:r>
      <w:r w:rsidRPr="003F0E70">
        <w:rPr>
          <w:rFonts w:cs="Calibri"/>
          <w:lang w:val="it-IT"/>
        </w:rPr>
        <w:t xml:space="preserve">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w:t>
      </w:r>
      <w:r w:rsidRPr="003F0E70">
        <w:rPr>
          <w:rFonts w:cs="Calibri"/>
          <w:lang w:val="it-IT"/>
        </w:rPr>
        <w:lastRenderedPageBreak/>
        <w:t>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w:t>
      </w:r>
      <w:r>
        <w:rPr>
          <w:rFonts w:cs="Calibri"/>
          <w:lang w:val="it-IT"/>
        </w:rPr>
        <w:t>’</w:t>
      </w:r>
      <w:r w:rsidRPr="003F0E70">
        <w:rPr>
          <w:rFonts w:cs="Calibri"/>
          <w:lang w:val="it-IT"/>
        </w:rPr>
        <w:t>efficacia dell</w:t>
      </w:r>
      <w:r>
        <w:rPr>
          <w:rFonts w:cs="Calibri"/>
          <w:lang w:val="it-IT"/>
        </w:rPr>
        <w:t>’</w:t>
      </w:r>
      <w:r w:rsidRPr="003F0E70">
        <w:rPr>
          <w:rFonts w:cs="Calibri"/>
          <w:lang w:val="it-IT"/>
        </w:rPr>
        <w:t>attuazione e la nomenclatura delle categorie di intervento per i fondi strutturali e di investimento europei</w:t>
      </w:r>
      <w:r>
        <w:rPr>
          <w:rFonts w:cs="Calibri"/>
          <w:lang w:val="it-IT"/>
        </w:rPr>
        <w:t>.</w:t>
      </w:r>
    </w:p>
    <w:p w14:paraId="5847ED5B"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288/2014 della Commissione del 25 febbraio 2014 recante </w:t>
      </w:r>
      <w:r w:rsidRPr="003F0E70">
        <w:rPr>
          <w:rFonts w:cs="Calibri"/>
          <w:b/>
          <w:color w:val="943634"/>
          <w:lang w:val="it-IT"/>
        </w:rPr>
        <w:t>modalità di applicazione</w:t>
      </w:r>
      <w:r w:rsidRPr="003F0E70">
        <w:rPr>
          <w:rFonts w:cs="Calibri"/>
          <w:lang w:val="it-IT"/>
        </w:rPr>
        <w:t xml:space="preserve"> del Reg.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il modello per i programmi operativi nell</w:t>
      </w:r>
      <w:r>
        <w:rPr>
          <w:rFonts w:cs="Calibri"/>
          <w:lang w:val="it-IT"/>
        </w:rPr>
        <w:t>’</w:t>
      </w:r>
      <w:r w:rsidRPr="003F0E70">
        <w:rPr>
          <w:rFonts w:cs="Calibri"/>
          <w:lang w:val="it-IT"/>
        </w:rPr>
        <w:t>ambito dell</w:t>
      </w:r>
      <w:r>
        <w:rPr>
          <w:rFonts w:cs="Calibri"/>
          <w:lang w:val="it-IT"/>
        </w:rPr>
        <w:t>’</w:t>
      </w:r>
      <w:r w:rsidRPr="003F0E70">
        <w:rPr>
          <w:rFonts w:cs="Calibri"/>
          <w:lang w:val="it-IT"/>
        </w:rPr>
        <w:t>obiettivo Investimenti in favore della crescita e dell</w:t>
      </w:r>
      <w:r>
        <w:rPr>
          <w:rFonts w:cs="Calibri"/>
          <w:lang w:val="it-IT"/>
        </w:rPr>
        <w:t>’</w:t>
      </w:r>
      <w:r w:rsidRPr="003F0E70">
        <w:rPr>
          <w:rFonts w:cs="Calibri"/>
          <w:lang w:val="it-IT"/>
        </w:rPr>
        <w:t>occupazione e recante modalità di applicazione del Reg. (UE) n. 1299/2013 del Parlamento europeo e del Consiglio recante disposizioni specifiche per il sostegno del Fondo europeo di sviluppo regionale all</w:t>
      </w:r>
      <w:r>
        <w:rPr>
          <w:rFonts w:cs="Calibri"/>
          <w:lang w:val="it-IT"/>
        </w:rPr>
        <w:t>’</w:t>
      </w:r>
      <w:r w:rsidRPr="003F0E70">
        <w:rPr>
          <w:rFonts w:cs="Calibri"/>
          <w:lang w:val="it-IT"/>
        </w:rPr>
        <w:t>obiettivo di cooperazione territoriale europea per quanto riguarda il modello per i programmi di cooperazione nell</w:t>
      </w:r>
      <w:r>
        <w:rPr>
          <w:rFonts w:cs="Calibri"/>
          <w:lang w:val="it-IT"/>
        </w:rPr>
        <w:t>’</w:t>
      </w:r>
      <w:r w:rsidRPr="003F0E70">
        <w:rPr>
          <w:rFonts w:cs="Calibri"/>
          <w:lang w:val="it-IT"/>
        </w:rPr>
        <w:t>ambito dell</w:t>
      </w:r>
      <w:r>
        <w:rPr>
          <w:rFonts w:cs="Calibri"/>
          <w:lang w:val="it-IT"/>
        </w:rPr>
        <w:t>’</w:t>
      </w:r>
      <w:r w:rsidRPr="003F0E70">
        <w:rPr>
          <w:rFonts w:cs="Calibri"/>
          <w:lang w:val="it-IT"/>
        </w:rPr>
        <w:t>obiettivo di cooperazione territoriale europea</w:t>
      </w:r>
      <w:r>
        <w:rPr>
          <w:rFonts w:cs="Calibri"/>
          <w:lang w:val="it-IT"/>
        </w:rPr>
        <w:t>.</w:t>
      </w:r>
    </w:p>
    <w:p w14:paraId="5A69AC00"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480/2014 della Commissione del 3 marzo 2014 che </w:t>
      </w:r>
      <w:r w:rsidRPr="003F0E70">
        <w:rPr>
          <w:rFonts w:cs="Calibri"/>
          <w:b/>
          <w:color w:val="943634"/>
          <w:lang w:val="it-IT"/>
        </w:rPr>
        <w:t>integra</w:t>
      </w:r>
      <w:r w:rsidRPr="003F0E70">
        <w:rPr>
          <w:rFonts w:cs="Calibri"/>
          <w:lang w:val="it-IT"/>
        </w:rPr>
        <w:t xml:space="preserve"> il Reg. (UE) n. 1303/2013,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r>
        <w:rPr>
          <w:rFonts w:cs="Calibri"/>
          <w:lang w:val="it-IT"/>
        </w:rPr>
        <w:t>.</w:t>
      </w:r>
    </w:p>
    <w:p w14:paraId="22F86414"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821/2014 della Commissione del 28 luglio 2014 recante modalità di esecuzione del Reg. (UE) n. 1303/2013 del Parlamento europeo e del Consiglio per quanto riguarda le modalità dettagliate per il </w:t>
      </w:r>
      <w:r w:rsidRPr="003F0E70">
        <w:rPr>
          <w:rFonts w:cs="Calibri"/>
          <w:b/>
          <w:color w:val="943634"/>
          <w:lang w:val="it-IT"/>
        </w:rPr>
        <w:t>trasferimento e la gestione dei contributi dei programmi, le relazioni sugli strumenti finanziari</w:t>
      </w:r>
      <w:r w:rsidRPr="003F0E70">
        <w:rPr>
          <w:rFonts w:cs="Calibri"/>
          <w:lang w:val="it-IT"/>
        </w:rPr>
        <w:t xml:space="preserve">, le caratteristiche tecniche delle misure di </w:t>
      </w:r>
      <w:r w:rsidRPr="003F0E70">
        <w:rPr>
          <w:rFonts w:cs="Calibri"/>
          <w:b/>
          <w:color w:val="943634"/>
          <w:lang w:val="it-IT"/>
        </w:rPr>
        <w:t>informazione e di comunicazione</w:t>
      </w:r>
      <w:r w:rsidRPr="003F0E70">
        <w:rPr>
          <w:rFonts w:cs="Calibri"/>
          <w:lang w:val="it-IT"/>
        </w:rPr>
        <w:t xml:space="preserve"> per le operazioni e il sistema di </w:t>
      </w:r>
      <w:r w:rsidRPr="003F0E70">
        <w:rPr>
          <w:rFonts w:cs="Calibri"/>
          <w:b/>
          <w:color w:val="943634"/>
          <w:lang w:val="it-IT"/>
        </w:rPr>
        <w:t>registrazione e memorizzazione dei dati</w:t>
      </w:r>
      <w:r w:rsidRPr="000D7F86">
        <w:rPr>
          <w:rFonts w:cs="Calibri"/>
          <w:lang w:val="it-IT"/>
        </w:rPr>
        <w:t>.</w:t>
      </w:r>
    </w:p>
    <w:p w14:paraId="2E241235"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1011/2014 della Commissione del 22 settembre 2014 recante modalità di esecuzione del Reg. (UE) n. 1303/2013 del Parlamento europeo e del Consiglio per quanto riguarda i modelli per la presentazione di determinate informazioni alla Commissione e le norme dettagliate concernenti gli </w:t>
      </w:r>
      <w:r w:rsidRPr="003F0E70">
        <w:rPr>
          <w:rFonts w:cs="Calibri"/>
          <w:b/>
          <w:color w:val="943634"/>
          <w:lang w:val="it-IT"/>
        </w:rPr>
        <w:t>scambi di informazioni</w:t>
      </w:r>
      <w:r w:rsidRPr="003F0E70">
        <w:rPr>
          <w:rFonts w:cs="Calibri"/>
          <w:color w:val="943634"/>
          <w:lang w:val="it-IT"/>
        </w:rPr>
        <w:t xml:space="preserve"> </w:t>
      </w:r>
      <w:r w:rsidRPr="003F0E70">
        <w:rPr>
          <w:rFonts w:cs="Calibri"/>
          <w:lang w:val="it-IT"/>
        </w:rPr>
        <w:t>tra Beneficiari e Autorità di Gestione, Autorità di Certificazione, Autorità di Audit e organismi intermedi</w:t>
      </w:r>
      <w:r>
        <w:rPr>
          <w:rFonts w:cs="Calibri"/>
          <w:lang w:val="it-IT"/>
        </w:rPr>
        <w:t>.</w:t>
      </w:r>
    </w:p>
    <w:p w14:paraId="38DB44E9"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207/2015 della Commissione del 20 gennaio 2015 recante modalità di esecuzione del Reg. (UE) n. 1303/2013 del Parlamento europeo e del Consiglio per quanto riguarda i </w:t>
      </w:r>
      <w:r w:rsidRPr="003F0E70">
        <w:rPr>
          <w:rFonts w:cs="Calibri"/>
          <w:b/>
          <w:color w:val="943634"/>
          <w:lang w:val="it-IT"/>
        </w:rPr>
        <w:t>modelli</w:t>
      </w:r>
      <w:r w:rsidRPr="003F0E70">
        <w:rPr>
          <w:rFonts w:cs="Calibri"/>
          <w:color w:val="943634"/>
          <w:lang w:val="it-IT"/>
        </w:rPr>
        <w:t xml:space="preserve"> </w:t>
      </w:r>
      <w:r w:rsidRPr="003F0E70">
        <w:rPr>
          <w:rFonts w:cs="Calibri"/>
          <w:lang w:val="it-IT"/>
        </w:rPr>
        <w:t>per la relazione sullo stato dei lavori, la presentazione di informazioni relative a un grande progetto, il piano d</w:t>
      </w:r>
      <w:r>
        <w:rPr>
          <w:rFonts w:cs="Calibri"/>
          <w:lang w:val="it-IT"/>
        </w:rPr>
        <w:t>’</w:t>
      </w:r>
      <w:r w:rsidRPr="003F0E70">
        <w:rPr>
          <w:rFonts w:cs="Calibri"/>
          <w:lang w:val="it-IT"/>
        </w:rPr>
        <w:t>azione comune, le relazioni di attuazione relative all</w:t>
      </w:r>
      <w:r>
        <w:rPr>
          <w:rFonts w:cs="Calibri"/>
          <w:lang w:val="it-IT"/>
        </w:rPr>
        <w:t>’</w:t>
      </w:r>
      <w:r w:rsidRPr="003F0E70">
        <w:rPr>
          <w:rFonts w:cs="Calibri"/>
          <w:lang w:val="it-IT"/>
        </w:rPr>
        <w:t>obiettivo Investimenti in favore della crescita e dell</w:t>
      </w:r>
      <w:r>
        <w:rPr>
          <w:rFonts w:cs="Calibri"/>
          <w:lang w:val="it-IT"/>
        </w:rPr>
        <w:t>’</w:t>
      </w:r>
      <w:r w:rsidRPr="003F0E70">
        <w:rPr>
          <w:rFonts w:cs="Calibri"/>
          <w:lang w:val="it-IT"/>
        </w:rPr>
        <w:t>occupazione, la dichiarazione di affidabilità di gestione, la Strategia di audit, il parere di audit e la relazione di controllo annuale nonché la metodologia di esecuzione dell</w:t>
      </w:r>
      <w:r>
        <w:rPr>
          <w:rFonts w:cs="Calibri"/>
          <w:lang w:val="it-IT"/>
        </w:rPr>
        <w:t>’</w:t>
      </w:r>
      <w:r w:rsidRPr="003F0E70">
        <w:rPr>
          <w:rFonts w:cs="Calibri"/>
          <w:lang w:val="it-IT"/>
        </w:rPr>
        <w:t>analisi costi-benefici e, a norma del Reg. (UE) n. 1299/2013 del Parlamento europeo e del Consiglio, il modello per le relazioni di attuazione relative all</w:t>
      </w:r>
      <w:r>
        <w:rPr>
          <w:rFonts w:cs="Calibri"/>
          <w:lang w:val="it-IT"/>
        </w:rPr>
        <w:t>’</w:t>
      </w:r>
      <w:r w:rsidRPr="003F0E70">
        <w:rPr>
          <w:rFonts w:cs="Calibri"/>
          <w:lang w:val="it-IT"/>
        </w:rPr>
        <w:t>obiettivo di cooperazione territoriale europea</w:t>
      </w:r>
      <w:r>
        <w:rPr>
          <w:rFonts w:cs="Calibri"/>
          <w:lang w:val="it-IT"/>
        </w:rPr>
        <w:t>.</w:t>
      </w:r>
    </w:p>
    <w:p w14:paraId="4EEF6753"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184/2014 della Commissione del 25 febbraio 2014 che stabilisce, conformemente al Reg. (UE) n. 1303/2013 del Parlamento europeo e del Consiglio recante disposizioni comuni sul Fondo europeo di sviluppo regionale, sul Fondo sociale europeo, sul Fondo di coesione, sul Fondo europeo agricolo per lo sviluppo rurale e sul Fondo </w:t>
      </w:r>
      <w:r w:rsidRPr="003F0E70">
        <w:rPr>
          <w:rFonts w:cs="Calibri"/>
          <w:lang w:val="it-IT"/>
        </w:rPr>
        <w:lastRenderedPageBreak/>
        <w:t xml:space="preserve">europeo per gli affari marittimi e la pesca e disposizioni generali sul Fondo europeo di sviluppo regionale, sul Fondo sociale europeo, sul Fondo di coesione e sul Fondo europeo per gli affari marittimi e la pesca, i termini e le condizioni applicabili al </w:t>
      </w:r>
      <w:r w:rsidRPr="003F0E70">
        <w:rPr>
          <w:rFonts w:cs="Calibri"/>
          <w:b/>
          <w:color w:val="943634"/>
          <w:lang w:val="it-IT"/>
        </w:rPr>
        <w:t>sistema elettronico di scambio di dati</w:t>
      </w:r>
      <w:r w:rsidRPr="003F0E70">
        <w:rPr>
          <w:rFonts w:cs="Calibri"/>
          <w:color w:val="943634"/>
          <w:lang w:val="it-IT"/>
        </w:rPr>
        <w:t xml:space="preserve"> </w:t>
      </w:r>
      <w:r w:rsidRPr="003F0E70">
        <w:rPr>
          <w:rFonts w:cs="Calibri"/>
          <w:lang w:val="it-IT"/>
        </w:rPr>
        <w:t>fra gli Stati membri e la Commissione, e che adotta, a norma del Reg. (UE) n. 1299/2013 del Parlamento europeo e del Consiglio, recante disposizioni specifiche per il sostegno del Fondo europeo di sviluppo regionale all</w:t>
      </w:r>
      <w:r>
        <w:rPr>
          <w:rFonts w:cs="Calibri"/>
          <w:lang w:val="it-IT"/>
        </w:rPr>
        <w:t>’</w:t>
      </w:r>
      <w:r w:rsidRPr="003F0E70">
        <w:rPr>
          <w:rFonts w:cs="Calibri"/>
          <w:lang w:val="it-IT"/>
        </w:rPr>
        <w:t>obiettivo di cooperazione territoriale europea, la nomenclatura delle categorie di intervento per il sostegno del Fondo europeo di sviluppo regionale nel quadro dell</w:t>
      </w:r>
      <w:r>
        <w:rPr>
          <w:rFonts w:cs="Calibri"/>
          <w:lang w:val="it-IT"/>
        </w:rPr>
        <w:t>’</w:t>
      </w:r>
      <w:r w:rsidRPr="003F0E70">
        <w:rPr>
          <w:rFonts w:cs="Calibri"/>
          <w:lang w:val="it-IT"/>
        </w:rPr>
        <w:t>obiettivo «Cooperazione territoriale europea»</w:t>
      </w:r>
      <w:r>
        <w:rPr>
          <w:rFonts w:cs="Calibri"/>
          <w:lang w:val="it-IT"/>
        </w:rPr>
        <w:t>.</w:t>
      </w:r>
    </w:p>
    <w:p w14:paraId="515BBC55"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182/2011 del Parlamento europeo e del Consiglio, del 16 febbraio 2011, che stabilisce le </w:t>
      </w:r>
      <w:r w:rsidRPr="003F0E70">
        <w:rPr>
          <w:rFonts w:cs="Calibri"/>
          <w:b/>
          <w:color w:val="943634"/>
          <w:lang w:val="it-IT"/>
        </w:rPr>
        <w:t>regole e i principi generali relativi alle modalità di controllo</w:t>
      </w:r>
      <w:r w:rsidRPr="003F0E70">
        <w:rPr>
          <w:rFonts w:cs="Calibri"/>
          <w:color w:val="943634"/>
          <w:lang w:val="it-IT"/>
        </w:rPr>
        <w:t xml:space="preserve"> </w:t>
      </w:r>
      <w:r w:rsidRPr="003F0E70">
        <w:rPr>
          <w:rFonts w:cs="Calibri"/>
          <w:lang w:val="it-IT"/>
        </w:rPr>
        <w:t>da parte degli Stati membri dell</w:t>
      </w:r>
      <w:r>
        <w:rPr>
          <w:rFonts w:cs="Calibri"/>
          <w:lang w:val="it-IT"/>
        </w:rPr>
        <w:t>’</w:t>
      </w:r>
      <w:r w:rsidRPr="003F0E70">
        <w:rPr>
          <w:rFonts w:cs="Calibri"/>
          <w:lang w:val="it-IT"/>
        </w:rPr>
        <w:t>esercizio delle competenze di esecuzione attribuite alla Commissione</w:t>
      </w:r>
      <w:r>
        <w:rPr>
          <w:rFonts w:cs="Calibri"/>
          <w:lang w:val="it-IT"/>
        </w:rPr>
        <w:t>.</w:t>
      </w:r>
    </w:p>
    <w:p w14:paraId="4754F945"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w:t>
      </w:r>
      <w:r>
        <w:rPr>
          <w:rFonts w:cs="Calibri"/>
          <w:lang w:val="it-IT"/>
        </w:rPr>
        <w:t>1970/</w:t>
      </w:r>
      <w:r w:rsidRPr="003F0E70">
        <w:rPr>
          <w:rFonts w:cs="Calibri"/>
          <w:lang w:val="it-IT"/>
        </w:rPr>
        <w:t>2015 della Commissione, dell</w:t>
      </w:r>
      <w:r>
        <w:rPr>
          <w:rFonts w:cs="Calibri"/>
          <w:lang w:val="it-IT"/>
        </w:rPr>
        <w:t>’</w:t>
      </w:r>
      <w:r w:rsidRPr="003F0E70">
        <w:rPr>
          <w:rFonts w:cs="Calibri"/>
          <w:lang w:val="it-IT"/>
        </w:rPr>
        <w:t xml:space="preserve">8 luglio 2015, che integra il regolamento (UE) n. 1303/2013 del Parlamento europeo e del Consiglio con disposizioni specifiche sulla </w:t>
      </w:r>
      <w:r w:rsidRPr="003F0E70">
        <w:rPr>
          <w:rFonts w:cs="Calibri"/>
          <w:b/>
          <w:color w:val="943634"/>
          <w:lang w:val="it-IT"/>
        </w:rPr>
        <w:t>segnalazione di irregolarità</w:t>
      </w:r>
      <w:r w:rsidRPr="003F0E70">
        <w:rPr>
          <w:rFonts w:cs="Calibri"/>
          <w:color w:val="943634"/>
          <w:lang w:val="it-IT"/>
        </w:rPr>
        <w:t xml:space="preserve"> </w:t>
      </w:r>
      <w:r w:rsidRPr="003F0E70">
        <w:rPr>
          <w:rFonts w:cs="Calibri"/>
          <w:lang w:val="it-IT"/>
        </w:rPr>
        <w:t>relative al Fondo europeo di sviluppo regionale, al Fondo sociale europeo, al Fondo di coesione e al Fondo europeo per gli affari marittimi e la pesca</w:t>
      </w:r>
      <w:r>
        <w:rPr>
          <w:rFonts w:cs="Calibri"/>
          <w:lang w:val="it-IT"/>
        </w:rPr>
        <w:t>.</w:t>
      </w:r>
    </w:p>
    <w:p w14:paraId="21EBB797"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w:t>
      </w:r>
      <w:r>
        <w:rPr>
          <w:rFonts w:cs="Calibri"/>
          <w:lang w:val="it-IT"/>
        </w:rPr>
        <w:t>1974/</w:t>
      </w:r>
      <w:r w:rsidRPr="003F0E70">
        <w:rPr>
          <w:rFonts w:cs="Calibri"/>
          <w:lang w:val="it-IT"/>
        </w:rPr>
        <w:t>2015 della Commissione, dell</w:t>
      </w:r>
      <w:r>
        <w:rPr>
          <w:rFonts w:cs="Calibri"/>
          <w:lang w:val="it-IT"/>
        </w:rPr>
        <w:t>’</w:t>
      </w:r>
      <w:r w:rsidRPr="003F0E70">
        <w:rPr>
          <w:rFonts w:cs="Calibri"/>
          <w:lang w:val="it-IT"/>
        </w:rPr>
        <w:t xml:space="preserve">8 luglio 2015, che stabilisce la frequenza e il formato della </w:t>
      </w:r>
      <w:r w:rsidRPr="003F0E70">
        <w:rPr>
          <w:rFonts w:cs="Calibri"/>
          <w:b/>
          <w:color w:val="943634"/>
          <w:lang w:val="it-IT"/>
        </w:rPr>
        <w:t>segnalazione di irregolarità</w:t>
      </w:r>
      <w:r w:rsidRPr="003F0E70">
        <w:rPr>
          <w:rFonts w:cs="Calibri"/>
          <w:color w:val="943634"/>
          <w:lang w:val="it-IT"/>
        </w:rPr>
        <w:t xml:space="preserve"> </w:t>
      </w:r>
      <w:r w:rsidRPr="003F0E70">
        <w:rPr>
          <w:rFonts w:cs="Calibri"/>
          <w:lang w:val="it-IT"/>
        </w:rPr>
        <w:t>riguardanti il Fondo europeo di sviluppo regionale, il Fondo sociale europeo, il Fondo di coesione e il Fondo europeo per gli affari marittimi e la pesca, a norma del regolamento (UE) n. 1303/2013 del Parlamento europeo e del Consiglio</w:t>
      </w:r>
      <w:r>
        <w:rPr>
          <w:rFonts w:cs="Calibri"/>
          <w:lang w:val="it-IT"/>
        </w:rPr>
        <w:t>.</w:t>
      </w:r>
    </w:p>
    <w:p w14:paraId="6AEEE86E" w14:textId="77777777" w:rsidR="000536EA" w:rsidRPr="00F27C90" w:rsidRDefault="000536EA" w:rsidP="00BE55A6">
      <w:pPr>
        <w:pStyle w:val="Titolo3"/>
      </w:pPr>
      <w:bookmarkStart w:id="351" w:name="_Toc469398250"/>
      <w:bookmarkStart w:id="352" w:name="_Toc472254084"/>
      <w:r w:rsidRPr="00F27C90">
        <w:t>Norme su aspetti tematici o settoriali rilevanti in materia di controlli</w:t>
      </w:r>
      <w:bookmarkEnd w:id="351"/>
      <w:bookmarkEnd w:id="352"/>
    </w:p>
    <w:p w14:paraId="6A57B639"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 xml:space="preserve">Reg. (UE) n. </w:t>
      </w:r>
      <w:r>
        <w:rPr>
          <w:rFonts w:cs="Calibri"/>
          <w:lang w:val="it-IT"/>
        </w:rPr>
        <w:t>1076/</w:t>
      </w:r>
      <w:r w:rsidRPr="003F0E70">
        <w:rPr>
          <w:rFonts w:cs="Calibri"/>
          <w:lang w:val="it-IT"/>
        </w:rPr>
        <w:t>2016</w:t>
      </w:r>
      <w:r w:rsidR="00F22BD7">
        <w:rPr>
          <w:rFonts w:cs="Calibri"/>
          <w:lang w:val="it-IT"/>
        </w:rPr>
        <w:t xml:space="preserve"> </w:t>
      </w:r>
      <w:r w:rsidRPr="003F0E70">
        <w:rPr>
          <w:rFonts w:cs="Calibri"/>
          <w:lang w:val="it-IT"/>
        </w:rPr>
        <w:t xml:space="preserve">della Commissione del 28 aprile 2015 recante norme aggiuntive riguardanti la sostituzione di un beneficiario e le relative responsabilità e le disposizioni di minima da inserire negli </w:t>
      </w:r>
      <w:r w:rsidRPr="003F0E70">
        <w:rPr>
          <w:rFonts w:cs="Calibri"/>
          <w:b/>
          <w:color w:val="943634"/>
          <w:lang w:val="it-IT"/>
        </w:rPr>
        <w:t>accordi di partenariato pubblico privato finanziati dai fondi strutturali e di investimento europei</w:t>
      </w:r>
      <w:r w:rsidRPr="003F0E70">
        <w:rPr>
          <w:rFonts w:cs="Calibri"/>
          <w:lang w:val="it-IT"/>
        </w:rPr>
        <w:t>, in conformità al regolamento (UE) n. 1303/2013 del Parlamento europeo e del Consiglio</w:t>
      </w:r>
      <w:r>
        <w:rPr>
          <w:rFonts w:cs="Calibri"/>
          <w:lang w:val="it-IT"/>
        </w:rPr>
        <w:t>.</w:t>
      </w:r>
    </w:p>
    <w:p w14:paraId="41F6A90F" w14:textId="77777777" w:rsidR="000536EA" w:rsidRPr="003F0E70" w:rsidRDefault="000536EA" w:rsidP="00644957">
      <w:pPr>
        <w:spacing w:after="120"/>
        <w:ind w:left="851" w:hanging="567"/>
        <w:jc w:val="both"/>
        <w:rPr>
          <w:rFonts w:cs="Calibri"/>
          <w:b/>
          <w:color w:val="000080"/>
          <w:lang w:val="it-IT"/>
        </w:rPr>
      </w:pPr>
      <w:r w:rsidRPr="003F0E70">
        <w:rPr>
          <w:rFonts w:cs="Calibri"/>
          <w:lang w:val="it-IT"/>
        </w:rPr>
        <w:t>–</w:t>
      </w:r>
      <w:r w:rsidRPr="003F0E70">
        <w:rPr>
          <w:rFonts w:cs="Calibri"/>
          <w:lang w:val="it-IT"/>
        </w:rPr>
        <w:tab/>
        <w:t xml:space="preserve">Reg. (UE) n. </w:t>
      </w:r>
      <w:r>
        <w:rPr>
          <w:rFonts w:cs="Calibri"/>
          <w:lang w:val="it-IT"/>
        </w:rPr>
        <w:t>1516/</w:t>
      </w:r>
      <w:r w:rsidRPr="003F0E70">
        <w:rPr>
          <w:rFonts w:cs="Calibri"/>
          <w:lang w:val="it-IT"/>
        </w:rPr>
        <w:t>2015 del 10 giugno 2015 che stabilisce, in conformità al Regolamento (UE) n. 1303/2013 del Parlamento europeo e del Consiglio, un tasso forfettario per le operazioni finanziate dai fondi strutturali e di investimento europei nel settore della</w:t>
      </w:r>
      <w:r w:rsidRPr="003F0E70">
        <w:rPr>
          <w:rFonts w:cs="Calibri"/>
          <w:b/>
          <w:color w:val="943634"/>
          <w:lang w:val="it-IT"/>
        </w:rPr>
        <w:t xml:space="preserve"> ricerca, dello sviluppo e dell</w:t>
      </w:r>
      <w:r>
        <w:rPr>
          <w:rFonts w:cs="Calibri"/>
          <w:b/>
          <w:color w:val="943634"/>
          <w:lang w:val="it-IT"/>
        </w:rPr>
        <w:t>’</w:t>
      </w:r>
      <w:r w:rsidRPr="003F0E70">
        <w:rPr>
          <w:rFonts w:cs="Calibri"/>
          <w:b/>
          <w:color w:val="943634"/>
          <w:lang w:val="it-IT"/>
        </w:rPr>
        <w:t>innovazione</w:t>
      </w:r>
      <w:r w:rsidRPr="000D7F86">
        <w:rPr>
          <w:rFonts w:cs="Calibri"/>
          <w:lang w:val="it-IT"/>
        </w:rPr>
        <w:t>.</w:t>
      </w:r>
    </w:p>
    <w:p w14:paraId="2EC0840F"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Reg. (UE) n. 964/2014 della Commissione dell</w:t>
      </w:r>
      <w:r>
        <w:rPr>
          <w:rFonts w:cs="Calibri"/>
          <w:lang w:val="it-IT"/>
        </w:rPr>
        <w:t>’</w:t>
      </w:r>
      <w:r w:rsidRPr="003F0E70">
        <w:rPr>
          <w:rFonts w:cs="Calibri"/>
          <w:lang w:val="it-IT"/>
        </w:rPr>
        <w:t xml:space="preserve">11 settembre 2014 recante modalità di esecuzione del Reg. (UE) n. 1303/2013 del Parlamento europeo e del Consiglio per quanto concerne i termini e le condizioni uniformi per gli </w:t>
      </w:r>
      <w:r w:rsidRPr="003F0E70">
        <w:rPr>
          <w:rFonts w:cs="Calibri"/>
          <w:b/>
          <w:color w:val="943634"/>
          <w:lang w:val="it-IT"/>
        </w:rPr>
        <w:t>strumenti finanziari</w:t>
      </w:r>
      <w:r w:rsidRPr="000D7F86">
        <w:rPr>
          <w:rFonts w:cs="Calibri"/>
          <w:lang w:val="it-IT"/>
        </w:rPr>
        <w:t>.</w:t>
      </w:r>
    </w:p>
    <w:p w14:paraId="2A970499"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Reg. (UE) n. 651/2014 della Commissione del 17 giugno 2014 che dichiara alcune categorie di aiuti compatibili con il mercato interno in applicazione degli articoli 107 e 108 del trattato</w:t>
      </w:r>
      <w:r w:rsidR="006326A7">
        <w:rPr>
          <w:rFonts w:cs="Calibri"/>
          <w:lang w:val="it-IT"/>
        </w:rPr>
        <w:t xml:space="preserve">, così come modificato dal Regolamento (UE) </w:t>
      </w:r>
      <w:r w:rsidR="009E2526">
        <w:rPr>
          <w:rFonts w:cs="Calibri"/>
          <w:lang w:val="it-IT"/>
        </w:rPr>
        <w:t xml:space="preserve">n. </w:t>
      </w:r>
      <w:r w:rsidR="006326A7" w:rsidRPr="006326A7">
        <w:rPr>
          <w:rFonts w:cs="Calibri"/>
          <w:lang w:val="it-IT"/>
        </w:rPr>
        <w:t>1084</w:t>
      </w:r>
      <w:r w:rsidR="009E2526">
        <w:rPr>
          <w:rFonts w:cs="Calibri"/>
          <w:lang w:val="it-IT"/>
        </w:rPr>
        <w:t>/2017</w:t>
      </w:r>
      <w:r>
        <w:rPr>
          <w:rFonts w:cs="Calibri"/>
          <w:lang w:val="it-IT"/>
        </w:rPr>
        <w:t>.</w:t>
      </w:r>
    </w:p>
    <w:p w14:paraId="7E98308E"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Reg. (UE) n. 522/2014 della Commissione, dell</w:t>
      </w:r>
      <w:r>
        <w:rPr>
          <w:rFonts w:cs="Calibri"/>
          <w:lang w:val="it-IT"/>
        </w:rPr>
        <w:t>’</w:t>
      </w:r>
      <w:r w:rsidRPr="003F0E70">
        <w:rPr>
          <w:rFonts w:cs="Calibri"/>
          <w:lang w:val="it-IT"/>
        </w:rPr>
        <w:t xml:space="preserve">11 marzo 2014 che integra il regolamento (UE) n. 1301/2013 del Parlamento europeo e del Consiglio per quanto concerne le norme dettagliate riguardo ai principi relativi alla selezione e alla gestione delle </w:t>
      </w:r>
      <w:r w:rsidRPr="003F0E70">
        <w:rPr>
          <w:rFonts w:cs="Calibri"/>
          <w:b/>
          <w:color w:val="943634"/>
          <w:lang w:val="it-IT"/>
        </w:rPr>
        <w:t>azioni innovative nel settore dello sviluppo urbano sostenibile</w:t>
      </w:r>
      <w:r w:rsidRPr="003F0E70">
        <w:rPr>
          <w:rFonts w:cs="Calibri"/>
          <w:color w:val="943634"/>
          <w:lang w:val="it-IT"/>
        </w:rPr>
        <w:t xml:space="preserve"> </w:t>
      </w:r>
      <w:r w:rsidRPr="003F0E70">
        <w:rPr>
          <w:rFonts w:cs="Calibri"/>
          <w:lang w:val="it-IT"/>
        </w:rPr>
        <w:t>che saranno sostenute dal Fondo europeo di sviluppo regionale</w:t>
      </w:r>
      <w:r>
        <w:rPr>
          <w:rFonts w:cs="Calibri"/>
          <w:lang w:val="it-IT"/>
        </w:rPr>
        <w:t>.</w:t>
      </w:r>
    </w:p>
    <w:p w14:paraId="2F8BA2A9" w14:textId="77777777" w:rsidR="000536EA" w:rsidRPr="003F0E70" w:rsidRDefault="000536EA" w:rsidP="00644957">
      <w:pPr>
        <w:spacing w:after="120"/>
        <w:ind w:left="851" w:hanging="567"/>
        <w:jc w:val="both"/>
        <w:rPr>
          <w:rFonts w:cs="Calibri"/>
          <w:lang w:val="it-IT"/>
        </w:rPr>
      </w:pPr>
      <w:r w:rsidRPr="003F0E70">
        <w:rPr>
          <w:rFonts w:cs="Calibri"/>
          <w:lang w:val="it-IT"/>
        </w:rPr>
        <w:t>–</w:t>
      </w:r>
      <w:r w:rsidRPr="003F0E70">
        <w:rPr>
          <w:rFonts w:cs="Calibri"/>
          <w:lang w:val="it-IT"/>
        </w:rPr>
        <w:tab/>
        <w:t>Reg. (UE) n. 1407/2013 della Commissione del 18 dicembre 2013 relativo all</w:t>
      </w:r>
      <w:r>
        <w:rPr>
          <w:rFonts w:cs="Calibri"/>
          <w:lang w:val="it-IT"/>
        </w:rPr>
        <w:t>’</w:t>
      </w:r>
      <w:r w:rsidRPr="003F0E70">
        <w:rPr>
          <w:rFonts w:cs="Calibri"/>
          <w:lang w:val="it-IT"/>
        </w:rPr>
        <w:t>applicazione degli articoli 107 e 108 del trattato sul funzionamento dell</w:t>
      </w:r>
      <w:r>
        <w:rPr>
          <w:rFonts w:cs="Calibri"/>
          <w:lang w:val="it-IT"/>
        </w:rPr>
        <w:t>’</w:t>
      </w:r>
      <w:r w:rsidRPr="003F0E70">
        <w:rPr>
          <w:rFonts w:cs="Calibri"/>
          <w:lang w:val="it-IT"/>
        </w:rPr>
        <w:t>Unione europea agli</w:t>
      </w:r>
      <w:r w:rsidRPr="003F0E70">
        <w:rPr>
          <w:rFonts w:cs="Calibri"/>
          <w:b/>
          <w:color w:val="000080"/>
          <w:lang w:val="it-IT"/>
        </w:rPr>
        <w:t xml:space="preserve"> </w:t>
      </w:r>
      <w:r w:rsidRPr="003F0E70">
        <w:rPr>
          <w:rFonts w:cs="Calibri"/>
          <w:b/>
          <w:color w:val="943634"/>
          <w:lang w:val="it-IT"/>
        </w:rPr>
        <w:t xml:space="preserve">aiuti «de </w:t>
      </w:r>
      <w:proofErr w:type="spellStart"/>
      <w:r w:rsidRPr="003F0E70">
        <w:rPr>
          <w:rFonts w:cs="Calibri"/>
          <w:b/>
          <w:color w:val="943634"/>
          <w:lang w:val="it-IT"/>
        </w:rPr>
        <w:t>minimis</w:t>
      </w:r>
      <w:proofErr w:type="spellEnd"/>
      <w:r w:rsidRPr="003F0E70">
        <w:rPr>
          <w:rFonts w:cs="Calibri"/>
          <w:b/>
          <w:color w:val="943634"/>
          <w:lang w:val="it-IT"/>
        </w:rPr>
        <w:t>»</w:t>
      </w:r>
      <w:r w:rsidRPr="003F0E70">
        <w:rPr>
          <w:rFonts w:cs="Calibri"/>
          <w:color w:val="943634"/>
          <w:lang w:val="it-IT"/>
        </w:rPr>
        <w:t>.</w:t>
      </w:r>
    </w:p>
    <w:p w14:paraId="1AEBF69A" w14:textId="77777777" w:rsidR="000536EA" w:rsidRPr="00F27C90" w:rsidRDefault="000536EA" w:rsidP="00BE55A6">
      <w:pPr>
        <w:pStyle w:val="Titolo3"/>
      </w:pPr>
      <w:bookmarkStart w:id="353" w:name="_Toc469398251"/>
      <w:bookmarkStart w:id="354" w:name="_Toc472254085"/>
      <w:r w:rsidRPr="00F27C90">
        <w:lastRenderedPageBreak/>
        <w:t>Decisioni sulla programmazione</w:t>
      </w:r>
      <w:bookmarkEnd w:id="353"/>
      <w:bookmarkEnd w:id="354"/>
    </w:p>
    <w:p w14:paraId="6960372D"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Decisione di esecuzione C(2014) 8021 della Commissione europea del 29 ottobre 2014 che approva determinati elementi dell</w:t>
      </w:r>
      <w:r>
        <w:rPr>
          <w:rFonts w:cs="Calibri"/>
          <w:lang w:val="it-IT"/>
        </w:rPr>
        <w:t>’</w:t>
      </w:r>
      <w:r w:rsidRPr="007F4A8C">
        <w:rPr>
          <w:rFonts w:cs="Calibri"/>
          <w:b/>
          <w:color w:val="943634"/>
          <w:lang w:val="it-IT"/>
        </w:rPr>
        <w:t>Accordo di partenariato con l</w:t>
      </w:r>
      <w:r>
        <w:rPr>
          <w:rFonts w:cs="Calibri"/>
          <w:b/>
          <w:color w:val="943634"/>
          <w:lang w:val="it-IT"/>
        </w:rPr>
        <w:t>’</w:t>
      </w:r>
      <w:r w:rsidRPr="007F4A8C">
        <w:rPr>
          <w:rFonts w:cs="Calibri"/>
          <w:b/>
          <w:color w:val="943634"/>
          <w:lang w:val="it-IT"/>
        </w:rPr>
        <w:t>Italia</w:t>
      </w:r>
      <w:r w:rsidRPr="007F4A8C">
        <w:rPr>
          <w:rFonts w:cs="Calibri"/>
          <w:color w:val="943634"/>
          <w:lang w:val="it-IT"/>
        </w:rPr>
        <w:t xml:space="preserve"> </w:t>
      </w:r>
      <w:r w:rsidRPr="007F4A8C">
        <w:rPr>
          <w:rFonts w:cs="Calibri"/>
          <w:lang w:val="it-IT"/>
        </w:rPr>
        <w:t>(CCI 2014IT16M8PA001)</w:t>
      </w:r>
      <w:r>
        <w:rPr>
          <w:rFonts w:cs="Calibri"/>
          <w:lang w:val="it-IT"/>
        </w:rPr>
        <w:t>.</w:t>
      </w:r>
    </w:p>
    <w:p w14:paraId="4321C4AE" w14:textId="1D9ACCC7" w:rsidR="00FE2549"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Decisione di esecuzione C(2015)5904 della Commissione europea del 17 agosto 2015 che approva determinati elementi del </w:t>
      </w:r>
      <w:r w:rsidRPr="007F4A8C">
        <w:rPr>
          <w:rFonts w:cs="Calibri"/>
          <w:b/>
          <w:color w:val="943634"/>
          <w:lang w:val="it-IT"/>
        </w:rPr>
        <w:t>Programma Operativo Regionale Sicilia</w:t>
      </w:r>
      <w:r w:rsidRPr="007F4A8C">
        <w:rPr>
          <w:rFonts w:cs="Calibri"/>
          <w:color w:val="943634"/>
          <w:lang w:val="it-IT"/>
        </w:rPr>
        <w:t xml:space="preserve"> </w:t>
      </w:r>
      <w:r w:rsidRPr="007F4A8C">
        <w:rPr>
          <w:rFonts w:cs="Calibri"/>
          <w:lang w:val="it-IT"/>
        </w:rPr>
        <w:t>per il sostegno del Fondo europeo di sviluppo regionale nell</w:t>
      </w:r>
      <w:r>
        <w:rPr>
          <w:rFonts w:cs="Calibri"/>
          <w:lang w:val="it-IT"/>
        </w:rPr>
        <w:t>’</w:t>
      </w:r>
      <w:r w:rsidRPr="007F4A8C">
        <w:rPr>
          <w:rFonts w:cs="Calibri"/>
          <w:lang w:val="it-IT"/>
        </w:rPr>
        <w:t>ambito dell</w:t>
      </w:r>
      <w:r>
        <w:rPr>
          <w:rFonts w:cs="Calibri"/>
          <w:lang w:val="it-IT"/>
        </w:rPr>
        <w:t>’</w:t>
      </w:r>
      <w:r w:rsidRPr="007F4A8C">
        <w:rPr>
          <w:rFonts w:cs="Calibri"/>
          <w:lang w:val="it-IT"/>
        </w:rPr>
        <w:t>obiettivo "Investimenti a favore della crescita e dell</w:t>
      </w:r>
      <w:r>
        <w:rPr>
          <w:rFonts w:cs="Calibri"/>
          <w:lang w:val="it-IT"/>
        </w:rPr>
        <w:t>’</w:t>
      </w:r>
      <w:r w:rsidRPr="007F4A8C">
        <w:rPr>
          <w:rFonts w:cs="Calibri"/>
          <w:lang w:val="it-IT"/>
        </w:rPr>
        <w:t>occupazione" per la regione Sicilia in Italia (CCI 2014IT16RFOP016)</w:t>
      </w:r>
      <w:r w:rsidR="00FE2549">
        <w:rPr>
          <w:rFonts w:cs="Calibri"/>
          <w:lang w:val="it-IT"/>
        </w:rPr>
        <w:t>;</w:t>
      </w:r>
    </w:p>
    <w:p w14:paraId="2B31B342" w14:textId="08C75D26" w:rsidR="000536EA" w:rsidRPr="007F4A8C" w:rsidRDefault="00910F8D" w:rsidP="00644957">
      <w:pPr>
        <w:spacing w:after="120"/>
        <w:ind w:left="851" w:hanging="567"/>
        <w:jc w:val="both"/>
        <w:rPr>
          <w:rFonts w:cs="Calibri"/>
          <w:lang w:val="it-IT"/>
        </w:rPr>
      </w:pPr>
      <w:r w:rsidRPr="007F4A8C">
        <w:rPr>
          <w:rFonts w:cs="Calibri"/>
          <w:lang w:val="it-IT"/>
        </w:rPr>
        <w:t>–</w:t>
      </w:r>
      <w:r>
        <w:rPr>
          <w:rFonts w:cs="Calibri"/>
          <w:lang w:val="it-IT"/>
        </w:rPr>
        <w:tab/>
        <w:t xml:space="preserve">Decisione </w:t>
      </w:r>
      <w:r w:rsidR="00905E3E" w:rsidRPr="00905E3E">
        <w:rPr>
          <w:rFonts w:cs="Calibri"/>
          <w:lang w:val="it-IT"/>
        </w:rPr>
        <w:t>C(2020)6492 del 18 settembre 2020</w:t>
      </w:r>
      <w:r w:rsidR="003F50F5">
        <w:rPr>
          <w:rFonts w:cs="Calibri"/>
          <w:lang w:val="it-IT"/>
        </w:rPr>
        <w:t xml:space="preserve"> di approvazione del </w:t>
      </w:r>
      <w:r w:rsidR="003F50F5" w:rsidRPr="003F50F5">
        <w:rPr>
          <w:rFonts w:cs="Calibri"/>
          <w:lang w:val="it-IT"/>
        </w:rPr>
        <w:t>Programma Operativo Regionale Sicilia</w:t>
      </w:r>
      <w:r w:rsidR="003F50F5">
        <w:rPr>
          <w:rFonts w:cs="Calibri"/>
          <w:lang w:val="it-IT"/>
        </w:rPr>
        <w:t xml:space="preserve"> 2014-2020 </w:t>
      </w:r>
    </w:p>
    <w:p w14:paraId="2CB6B2C2" w14:textId="77777777" w:rsidR="000536EA" w:rsidRPr="00D53E50" w:rsidRDefault="000536EA" w:rsidP="00BE55A6">
      <w:pPr>
        <w:pStyle w:val="Titolo2"/>
      </w:pPr>
      <w:bookmarkStart w:id="355" w:name="_Toc469398252"/>
      <w:bookmarkStart w:id="356" w:name="_Toc472254086"/>
      <w:r w:rsidRPr="00D53E50">
        <w:t>Linee Guida e orientamenti comunitari</w:t>
      </w:r>
      <w:bookmarkEnd w:id="355"/>
      <w:bookmarkEnd w:id="356"/>
    </w:p>
    <w:p w14:paraId="77F496C3" w14:textId="77777777" w:rsidR="000536EA" w:rsidRPr="00F27C90" w:rsidRDefault="000536EA" w:rsidP="00BE55A6">
      <w:pPr>
        <w:pStyle w:val="Titolo3"/>
      </w:pPr>
      <w:bookmarkStart w:id="357" w:name="_Toc469398253"/>
      <w:bookmarkStart w:id="358" w:name="_Toc472254087"/>
      <w:r w:rsidRPr="00F27C90">
        <w:t>Sistemi e procedure di attuazione e gestione</w:t>
      </w:r>
      <w:bookmarkEnd w:id="357"/>
      <w:bookmarkEnd w:id="358"/>
    </w:p>
    <w:p w14:paraId="7D48B251"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“Linee guida per gli Stati membri sulla </w:t>
      </w:r>
      <w:r w:rsidRPr="007F4A8C">
        <w:rPr>
          <w:rFonts w:cs="Calibri"/>
          <w:b/>
          <w:color w:val="943634"/>
          <w:lang w:val="it-IT"/>
        </w:rPr>
        <w:t>procedura di designazione</w:t>
      </w:r>
      <w:r w:rsidRPr="007F4A8C">
        <w:rPr>
          <w:rFonts w:cs="Calibri"/>
          <w:lang w:val="it-IT"/>
        </w:rPr>
        <w:t xml:space="preserve">”, EGESIF 14-0013 </w:t>
      </w:r>
      <w:proofErr w:type="spellStart"/>
      <w:r w:rsidRPr="007F4A8C">
        <w:rPr>
          <w:rFonts w:cs="Calibri"/>
          <w:lang w:val="it-IT"/>
        </w:rPr>
        <w:t>final</w:t>
      </w:r>
      <w:proofErr w:type="spellEnd"/>
      <w:r w:rsidRPr="007F4A8C">
        <w:rPr>
          <w:rFonts w:cs="Calibri"/>
          <w:lang w:val="it-IT"/>
        </w:rPr>
        <w:t xml:space="preserve"> del 18 dicembre 2014.</w:t>
      </w:r>
    </w:p>
    <w:p w14:paraId="68EDDAD0"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“Linee guida per la Commissione e gli Stati membri su una metodologia comune per la </w:t>
      </w:r>
      <w:r w:rsidRPr="007F4A8C">
        <w:rPr>
          <w:rFonts w:cs="Calibri"/>
          <w:b/>
          <w:color w:val="943634"/>
          <w:lang w:val="it-IT"/>
        </w:rPr>
        <w:t>valutazione dei sistemi di gestione e di controllo negli Stati membri</w:t>
      </w:r>
      <w:r w:rsidRPr="007F4A8C">
        <w:rPr>
          <w:rFonts w:cs="Calibri"/>
          <w:lang w:val="it-IT"/>
        </w:rPr>
        <w:t xml:space="preserve">”, EGESIF 14-0010 </w:t>
      </w:r>
      <w:proofErr w:type="spellStart"/>
      <w:r w:rsidRPr="007F4A8C">
        <w:rPr>
          <w:rFonts w:cs="Calibri"/>
          <w:lang w:val="it-IT"/>
        </w:rPr>
        <w:t>final</w:t>
      </w:r>
      <w:proofErr w:type="spellEnd"/>
      <w:r w:rsidRPr="007F4A8C">
        <w:rPr>
          <w:rFonts w:cs="Calibri"/>
          <w:lang w:val="it-IT"/>
        </w:rPr>
        <w:t xml:space="preserve"> del 18 dicembre 2014.</w:t>
      </w:r>
    </w:p>
    <w:p w14:paraId="07F0547A"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for Member States on </w:t>
      </w:r>
      <w:r w:rsidRPr="007F4A8C">
        <w:rPr>
          <w:rFonts w:cs="Calibri"/>
          <w:b/>
          <w:color w:val="943634"/>
          <w:lang w:val="en-GB"/>
        </w:rPr>
        <w:t>preparation, examination and acceptance of accounts</w:t>
      </w:r>
      <w:r w:rsidRPr="007F4A8C">
        <w:rPr>
          <w:rFonts w:cs="Calibri"/>
          <w:color w:val="943634"/>
          <w:lang w:val="en-GB"/>
        </w:rPr>
        <w:t>”</w:t>
      </w:r>
      <w:r w:rsidRPr="007F4A8C">
        <w:rPr>
          <w:rFonts w:cs="Calibri"/>
          <w:lang w:val="en-GB"/>
        </w:rPr>
        <w:t xml:space="preserve"> EGESIF 15-0018-01 del 6 luglio 2015.</w:t>
      </w:r>
    </w:p>
    <w:p w14:paraId="29E589EA"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for Member States on Article 41 CPR - </w:t>
      </w:r>
      <w:r w:rsidRPr="007F4A8C">
        <w:rPr>
          <w:rFonts w:cs="Calibri"/>
          <w:b/>
          <w:color w:val="943634"/>
          <w:lang w:val="en-GB"/>
        </w:rPr>
        <w:t>Requests for payment</w:t>
      </w:r>
      <w:r w:rsidRPr="007F4A8C">
        <w:rPr>
          <w:rFonts w:cs="Calibri"/>
          <w:lang w:val="en-GB"/>
        </w:rPr>
        <w:t>”, EGESIF 15-0006-01 dell</w:t>
      </w:r>
      <w:r>
        <w:rPr>
          <w:rFonts w:cs="Calibri"/>
          <w:lang w:val="en-GB"/>
        </w:rPr>
        <w:t>’</w:t>
      </w:r>
      <w:r w:rsidRPr="007F4A8C">
        <w:rPr>
          <w:rFonts w:cs="Calibri"/>
          <w:lang w:val="en-GB"/>
        </w:rPr>
        <w:t xml:space="preserve">8 </w:t>
      </w:r>
      <w:proofErr w:type="spellStart"/>
      <w:r w:rsidRPr="007F4A8C">
        <w:rPr>
          <w:rFonts w:cs="Calibri"/>
          <w:lang w:val="en-GB"/>
        </w:rPr>
        <w:t>giugno</w:t>
      </w:r>
      <w:proofErr w:type="spellEnd"/>
      <w:r w:rsidRPr="007F4A8C">
        <w:rPr>
          <w:rFonts w:cs="Calibri"/>
          <w:lang w:val="en-GB"/>
        </w:rPr>
        <w:t xml:space="preserve"> 2015.</w:t>
      </w:r>
    </w:p>
    <w:p w14:paraId="65E89552"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on </w:t>
      </w:r>
      <w:r w:rsidRPr="007F4A8C">
        <w:rPr>
          <w:rFonts w:cs="Calibri"/>
          <w:b/>
          <w:color w:val="943634"/>
          <w:lang w:val="en-GB"/>
        </w:rPr>
        <w:t>drawing of Management declaration and Annual summary</w:t>
      </w:r>
      <w:r w:rsidRPr="007F4A8C">
        <w:rPr>
          <w:rFonts w:cs="Calibri"/>
          <w:lang w:val="en-GB"/>
        </w:rPr>
        <w:t xml:space="preserve">. Programming period 2014-2020”, EGESIF 15-0008-01 del 4 </w:t>
      </w:r>
      <w:proofErr w:type="spellStart"/>
      <w:r w:rsidRPr="007F4A8C">
        <w:rPr>
          <w:rFonts w:cs="Calibri"/>
          <w:lang w:val="en-GB"/>
        </w:rPr>
        <w:t>giugno</w:t>
      </w:r>
      <w:proofErr w:type="spellEnd"/>
      <w:r w:rsidRPr="007F4A8C">
        <w:rPr>
          <w:rFonts w:cs="Calibri"/>
          <w:lang w:val="en-GB"/>
        </w:rPr>
        <w:t xml:space="preserve"> 2015.</w:t>
      </w:r>
    </w:p>
    <w:p w14:paraId="26B55749" w14:textId="77777777" w:rsidR="000536EA" w:rsidRPr="00F27C90" w:rsidRDefault="000536EA" w:rsidP="00BE55A6">
      <w:pPr>
        <w:pStyle w:val="Titolo3"/>
      </w:pPr>
      <w:bookmarkStart w:id="359" w:name="_Toc469398254"/>
      <w:bookmarkStart w:id="360" w:name="_Toc472254088"/>
      <w:r w:rsidRPr="00F27C90">
        <w:t>Metodi e modalità di controllo, trattamento di irregolarità ed errori</w:t>
      </w:r>
      <w:bookmarkEnd w:id="359"/>
      <w:bookmarkEnd w:id="360"/>
    </w:p>
    <w:p w14:paraId="15E265F6"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on </w:t>
      </w:r>
      <w:r w:rsidRPr="007F4A8C">
        <w:rPr>
          <w:rFonts w:cs="Calibri"/>
          <w:b/>
          <w:color w:val="943634"/>
          <w:lang w:val="en-GB"/>
        </w:rPr>
        <w:t>sampling methods for audit authorities</w:t>
      </w:r>
      <w:r w:rsidRPr="007F4A8C">
        <w:rPr>
          <w:rFonts w:cs="Calibri"/>
          <w:lang w:val="en-GB"/>
        </w:rPr>
        <w:t xml:space="preserve">. Programming periods 2007-2013 and 2014-2020”, </w:t>
      </w:r>
      <w:proofErr w:type="spellStart"/>
      <w:r w:rsidRPr="007F4A8C">
        <w:rPr>
          <w:rFonts w:cs="Calibri"/>
          <w:lang w:val="en-GB"/>
        </w:rPr>
        <w:t>versione</w:t>
      </w:r>
      <w:proofErr w:type="spellEnd"/>
      <w:r w:rsidRPr="007F4A8C">
        <w:rPr>
          <w:rFonts w:cs="Calibri"/>
          <w:lang w:val="en-GB"/>
        </w:rPr>
        <w:t xml:space="preserve"> draft del 12 </w:t>
      </w:r>
      <w:proofErr w:type="spellStart"/>
      <w:r w:rsidRPr="007F4A8C">
        <w:rPr>
          <w:rFonts w:cs="Calibri"/>
          <w:lang w:val="en-GB"/>
        </w:rPr>
        <w:t>novembre</w:t>
      </w:r>
      <w:proofErr w:type="spellEnd"/>
      <w:r w:rsidRPr="007F4A8C">
        <w:rPr>
          <w:rFonts w:cs="Calibri"/>
          <w:lang w:val="en-GB"/>
        </w:rPr>
        <w:t xml:space="preserve"> 2015.</w:t>
      </w:r>
    </w:p>
    <w:p w14:paraId="296E4B10"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on </w:t>
      </w:r>
      <w:r w:rsidRPr="007F4A8C">
        <w:rPr>
          <w:rFonts w:cs="Calibri"/>
          <w:b/>
          <w:color w:val="943634"/>
          <w:lang w:val="en-GB"/>
        </w:rPr>
        <w:t>Audit Strategy</w:t>
      </w:r>
      <w:r w:rsidRPr="007F4A8C">
        <w:rPr>
          <w:rFonts w:cs="Calibri"/>
          <w:color w:val="943634"/>
          <w:lang w:val="en-GB"/>
        </w:rPr>
        <w:t xml:space="preserve"> </w:t>
      </w:r>
      <w:r w:rsidRPr="007F4A8C">
        <w:rPr>
          <w:rFonts w:cs="Calibri"/>
          <w:lang w:val="en-GB"/>
        </w:rPr>
        <w:t xml:space="preserve">for Member States. Programming period 2014-2020”, Expert group on European Structural and Investment Funds (EGESIF) 14-0011-02 final del 27 </w:t>
      </w:r>
      <w:proofErr w:type="spellStart"/>
      <w:r w:rsidRPr="007F4A8C">
        <w:rPr>
          <w:rFonts w:cs="Calibri"/>
        </w:rPr>
        <w:t>agosto</w:t>
      </w:r>
      <w:proofErr w:type="spellEnd"/>
      <w:r w:rsidRPr="007F4A8C">
        <w:rPr>
          <w:rFonts w:cs="Calibri"/>
        </w:rPr>
        <w:t xml:space="preserve"> </w:t>
      </w:r>
      <w:r w:rsidRPr="007F4A8C">
        <w:rPr>
          <w:rFonts w:cs="Calibri"/>
          <w:lang w:val="en-GB"/>
        </w:rPr>
        <w:t>2015</w:t>
      </w:r>
      <w:r>
        <w:rPr>
          <w:rFonts w:cs="Calibri"/>
          <w:lang w:val="en-GB"/>
        </w:rPr>
        <w:t>.</w:t>
      </w:r>
    </w:p>
    <w:p w14:paraId="07425D3D"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for Member States on </w:t>
      </w:r>
      <w:r w:rsidRPr="007F4A8C">
        <w:rPr>
          <w:rFonts w:cs="Calibri"/>
          <w:b/>
          <w:color w:val="943634"/>
          <w:lang w:val="en-GB"/>
        </w:rPr>
        <w:t>Annual Control Report and Audit Opinion</w:t>
      </w:r>
      <w:r w:rsidRPr="007F4A8C">
        <w:rPr>
          <w:rFonts w:cs="Calibri"/>
          <w:lang w:val="en-GB"/>
        </w:rPr>
        <w:t xml:space="preserve">”, EGESIF 15-0002-02 final del 9 </w:t>
      </w:r>
      <w:proofErr w:type="spellStart"/>
      <w:r w:rsidRPr="007F4A8C">
        <w:rPr>
          <w:rFonts w:cs="Calibri"/>
        </w:rPr>
        <w:t>ottobre</w:t>
      </w:r>
      <w:proofErr w:type="spellEnd"/>
      <w:r w:rsidRPr="007F4A8C">
        <w:rPr>
          <w:rFonts w:cs="Calibri"/>
        </w:rPr>
        <w:t xml:space="preserve"> </w:t>
      </w:r>
      <w:r w:rsidRPr="007F4A8C">
        <w:rPr>
          <w:rFonts w:cs="Calibri"/>
          <w:lang w:val="en-GB"/>
        </w:rPr>
        <w:t>2015.</w:t>
      </w:r>
    </w:p>
    <w:p w14:paraId="17FF9806"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for Member States on </w:t>
      </w:r>
      <w:r w:rsidRPr="007F4A8C">
        <w:rPr>
          <w:rFonts w:cs="Calibri"/>
          <w:b/>
          <w:color w:val="943634"/>
          <w:lang w:val="en-GB"/>
        </w:rPr>
        <w:t>Amounts Withdrawn, Amounts Recovered, Amounts to be Recovered and Irrecoverable Amounts</w:t>
      </w:r>
      <w:r w:rsidRPr="007F4A8C">
        <w:rPr>
          <w:rFonts w:cs="Calibri"/>
          <w:lang w:val="en-GB"/>
        </w:rPr>
        <w:t>”, EGESIF 15-0017-01 del 6 luglio 2015.</w:t>
      </w:r>
    </w:p>
    <w:p w14:paraId="4377CDC2"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“Valutazione dei </w:t>
      </w:r>
      <w:r w:rsidRPr="000D7F86">
        <w:rPr>
          <w:rFonts w:cs="Calibri"/>
          <w:b/>
          <w:color w:val="943634"/>
          <w:lang w:val="it-IT"/>
        </w:rPr>
        <w:t>rischi di frode e misure antifrode</w:t>
      </w:r>
      <w:r w:rsidRPr="007F4A8C">
        <w:rPr>
          <w:rFonts w:cs="Calibri"/>
          <w:lang w:val="it-IT"/>
        </w:rPr>
        <w:t xml:space="preserve"> efficaci e proporzionate”, EGESIF 14-0021-00 del 16 giugno 2014.</w:t>
      </w:r>
    </w:p>
    <w:p w14:paraId="661D726D"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for Member States on </w:t>
      </w:r>
      <w:r w:rsidRPr="007F4A8C">
        <w:rPr>
          <w:rFonts w:cs="Calibri"/>
          <w:b/>
          <w:color w:val="943634"/>
          <w:lang w:val="en-GB"/>
        </w:rPr>
        <w:t>management verifications</w:t>
      </w:r>
      <w:r w:rsidRPr="007F4A8C">
        <w:rPr>
          <w:rFonts w:cs="Calibri"/>
          <w:lang w:val="en-GB"/>
        </w:rPr>
        <w:t xml:space="preserve">”, EGESIF 14-0012-02 final del 17 </w:t>
      </w:r>
      <w:proofErr w:type="spellStart"/>
      <w:r w:rsidRPr="007F4A8C">
        <w:rPr>
          <w:rFonts w:cs="Calibri"/>
        </w:rPr>
        <w:t>settembre</w:t>
      </w:r>
      <w:proofErr w:type="spellEnd"/>
      <w:r w:rsidRPr="007F4A8C">
        <w:rPr>
          <w:rFonts w:cs="Calibri"/>
        </w:rPr>
        <w:t xml:space="preserve"> </w:t>
      </w:r>
      <w:r w:rsidRPr="007F4A8C">
        <w:rPr>
          <w:rFonts w:cs="Calibri"/>
          <w:lang w:val="en-GB"/>
        </w:rPr>
        <w:t>2015.</w:t>
      </w:r>
    </w:p>
    <w:p w14:paraId="12BBAF78"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for Member States on Article 37 (2) CPR - </w:t>
      </w:r>
      <w:r w:rsidRPr="007F4A8C">
        <w:rPr>
          <w:rFonts w:cs="Calibri"/>
          <w:b/>
          <w:color w:val="943634"/>
          <w:lang w:val="en-GB"/>
        </w:rPr>
        <w:t>Ex–ante assessment</w:t>
      </w:r>
      <w:r w:rsidRPr="007F4A8C">
        <w:rPr>
          <w:rFonts w:cs="Calibri"/>
          <w:lang w:val="en-GB"/>
        </w:rPr>
        <w:t>”, EGESIF 14-0039 dell</w:t>
      </w:r>
      <w:r>
        <w:rPr>
          <w:rFonts w:cs="Calibri"/>
          <w:lang w:val="en-GB"/>
        </w:rPr>
        <w:t>’</w:t>
      </w:r>
      <w:r w:rsidRPr="007F4A8C">
        <w:rPr>
          <w:rFonts w:cs="Calibri"/>
          <w:lang w:val="en-GB"/>
        </w:rPr>
        <w:t xml:space="preserve">11 </w:t>
      </w:r>
      <w:proofErr w:type="spellStart"/>
      <w:r w:rsidRPr="007F4A8C">
        <w:rPr>
          <w:rFonts w:cs="Calibri"/>
        </w:rPr>
        <w:t>febbraio</w:t>
      </w:r>
      <w:proofErr w:type="spellEnd"/>
      <w:r w:rsidRPr="007F4A8C">
        <w:rPr>
          <w:rFonts w:cs="Calibri"/>
        </w:rPr>
        <w:t xml:space="preserve"> </w:t>
      </w:r>
      <w:r w:rsidRPr="007F4A8C">
        <w:rPr>
          <w:rFonts w:cs="Calibri"/>
          <w:lang w:val="en-GB"/>
        </w:rPr>
        <w:t>2015.</w:t>
      </w:r>
    </w:p>
    <w:p w14:paraId="45474956"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for practitioners on the </w:t>
      </w:r>
      <w:r w:rsidRPr="007F4A8C">
        <w:rPr>
          <w:rFonts w:cs="Calibri"/>
          <w:b/>
          <w:color w:val="943634"/>
          <w:lang w:val="en-GB"/>
        </w:rPr>
        <w:t>avoidance of common errors</w:t>
      </w:r>
      <w:r w:rsidRPr="007F4A8C">
        <w:rPr>
          <w:rFonts w:cs="Calibri"/>
          <w:lang w:val="en-GB"/>
        </w:rPr>
        <w:t xml:space="preserve"> in ESI Funded projects” EGESIF 14-0030 del 29 </w:t>
      </w:r>
      <w:proofErr w:type="spellStart"/>
      <w:r w:rsidRPr="007F4A8C">
        <w:rPr>
          <w:rFonts w:cs="Calibri"/>
        </w:rPr>
        <w:t>agosto</w:t>
      </w:r>
      <w:proofErr w:type="spellEnd"/>
      <w:r w:rsidRPr="007F4A8C">
        <w:rPr>
          <w:rFonts w:cs="Calibri"/>
        </w:rPr>
        <w:t xml:space="preserve"> </w:t>
      </w:r>
      <w:r w:rsidRPr="007F4A8C">
        <w:rPr>
          <w:rFonts w:cs="Calibri"/>
          <w:lang w:val="en-GB"/>
        </w:rPr>
        <w:t>2014.</w:t>
      </w:r>
    </w:p>
    <w:p w14:paraId="5AD551AA" w14:textId="77777777" w:rsidR="000536EA" w:rsidRPr="007F4A8C" w:rsidRDefault="000536EA" w:rsidP="00644957">
      <w:pPr>
        <w:spacing w:after="120"/>
        <w:ind w:left="851" w:hanging="567"/>
        <w:jc w:val="both"/>
        <w:rPr>
          <w:rFonts w:cs="Calibri"/>
          <w:lang w:val="en-GB"/>
        </w:rPr>
      </w:pPr>
      <w:r w:rsidRPr="007F4A8C">
        <w:rPr>
          <w:rFonts w:cs="Calibri"/>
          <w:lang w:val="en-GB"/>
        </w:rPr>
        <w:lastRenderedPageBreak/>
        <w:t>–</w:t>
      </w:r>
      <w:r w:rsidRPr="007F4A8C">
        <w:rPr>
          <w:rFonts w:cs="Calibri"/>
          <w:lang w:val="en-GB"/>
        </w:rPr>
        <w:tab/>
        <w:t xml:space="preserve">“Guidance for Member States on </w:t>
      </w:r>
      <w:r w:rsidRPr="007F4A8C">
        <w:rPr>
          <w:rFonts w:cs="Calibri"/>
          <w:b/>
          <w:color w:val="943634"/>
          <w:lang w:val="en-GB"/>
        </w:rPr>
        <w:t>Audit on Accounts</w:t>
      </w:r>
      <w:r w:rsidRPr="007F4A8C">
        <w:rPr>
          <w:rFonts w:cs="Calibri"/>
          <w:lang w:val="en-GB"/>
        </w:rPr>
        <w:t>”, EGESIF 15-0016-01 del 06 luglio 2015</w:t>
      </w:r>
      <w:r>
        <w:rPr>
          <w:rFonts w:cs="Calibri"/>
          <w:lang w:val="en-GB"/>
        </w:rPr>
        <w:t>.</w:t>
      </w:r>
    </w:p>
    <w:p w14:paraId="44AAD667" w14:textId="3DD0A03A" w:rsidR="000536EA" w:rsidRDefault="000536EA" w:rsidP="00644957">
      <w:pPr>
        <w:spacing w:after="120"/>
        <w:ind w:left="851" w:hanging="567"/>
        <w:jc w:val="both"/>
        <w:rPr>
          <w:rFonts w:cs="Calibri"/>
          <w:lang w:val="en-GB"/>
        </w:rPr>
      </w:pPr>
      <w:r w:rsidRPr="007F4A8C">
        <w:rPr>
          <w:rFonts w:cs="Calibri"/>
          <w:lang w:val="en-GB"/>
        </w:rPr>
        <w:t xml:space="preserve">– </w:t>
      </w:r>
      <w:r w:rsidRPr="007F4A8C">
        <w:rPr>
          <w:rFonts w:cs="Calibri"/>
          <w:lang w:val="en-GB"/>
        </w:rPr>
        <w:tab/>
        <w:t xml:space="preserve">“Updated guidance on </w:t>
      </w:r>
      <w:r w:rsidRPr="007F4A8C">
        <w:rPr>
          <w:rFonts w:cs="Calibri"/>
          <w:b/>
          <w:color w:val="943634"/>
          <w:lang w:val="en-GB"/>
        </w:rPr>
        <w:t>treatment of errors</w:t>
      </w:r>
      <w:r w:rsidRPr="007F4A8C">
        <w:rPr>
          <w:rFonts w:cs="Calibri"/>
          <w:lang w:val="en-GB"/>
        </w:rPr>
        <w:t xml:space="preserve"> disclosed in the Annual Control Reports”, EGESIF 15-0007 del 09/10/2015</w:t>
      </w:r>
      <w:r>
        <w:rPr>
          <w:rFonts w:cs="Calibri"/>
          <w:lang w:val="en-GB"/>
        </w:rPr>
        <w:t>.</w:t>
      </w:r>
    </w:p>
    <w:p w14:paraId="436CBE62" w14:textId="5E52B910" w:rsidR="00014B29" w:rsidRPr="007F4A8C" w:rsidRDefault="00014B29" w:rsidP="00014B29">
      <w:pPr>
        <w:spacing w:after="120"/>
        <w:ind w:left="851" w:hanging="567"/>
        <w:jc w:val="both"/>
        <w:rPr>
          <w:rFonts w:cs="Calibri"/>
          <w:lang w:val="en-GB"/>
        </w:rPr>
      </w:pPr>
      <w:r w:rsidRPr="007F4A8C">
        <w:rPr>
          <w:rFonts w:cs="Calibri"/>
          <w:lang w:val="en-GB"/>
        </w:rPr>
        <w:t xml:space="preserve">– </w:t>
      </w:r>
      <w:r>
        <w:rPr>
          <w:rFonts w:cs="Calibri"/>
          <w:lang w:val="en-GB"/>
        </w:rPr>
        <w:tab/>
      </w:r>
      <w:proofErr w:type="spellStart"/>
      <w:r>
        <w:rPr>
          <w:rFonts w:cs="Calibri"/>
          <w:lang w:val="en-GB"/>
        </w:rPr>
        <w:t>Decisione</w:t>
      </w:r>
      <w:proofErr w:type="spellEnd"/>
      <w:r w:rsidR="00CE2B22">
        <w:rPr>
          <w:rFonts w:cs="Calibri"/>
          <w:lang w:val="en-GB"/>
        </w:rPr>
        <w:t xml:space="preserve"> </w:t>
      </w:r>
      <w:r>
        <w:rPr>
          <w:rFonts w:cs="Calibri"/>
          <w:lang w:val="en-GB"/>
        </w:rPr>
        <w:t xml:space="preserve"> </w:t>
      </w:r>
      <w:proofErr w:type="spellStart"/>
      <w:r>
        <w:rPr>
          <w:rFonts w:cs="Calibri"/>
          <w:lang w:val="en-GB"/>
        </w:rPr>
        <w:t>della</w:t>
      </w:r>
      <w:proofErr w:type="spellEnd"/>
      <w:r>
        <w:rPr>
          <w:rFonts w:cs="Calibri"/>
          <w:lang w:val="en-GB"/>
        </w:rPr>
        <w:t xml:space="preserve"> </w:t>
      </w:r>
      <w:proofErr w:type="spellStart"/>
      <w:r>
        <w:rPr>
          <w:rFonts w:cs="Calibri"/>
          <w:lang w:val="en-GB"/>
        </w:rPr>
        <w:t>Commissione</w:t>
      </w:r>
      <w:proofErr w:type="spellEnd"/>
      <w:r w:rsidR="00CE2B22">
        <w:rPr>
          <w:rFonts w:cs="Calibri"/>
          <w:lang w:val="en-GB"/>
        </w:rPr>
        <w:t xml:space="preserve"> C(2019) 3452 final</w:t>
      </w:r>
      <w:r>
        <w:rPr>
          <w:rFonts w:cs="Calibri"/>
          <w:lang w:val="en-GB"/>
        </w:rPr>
        <w:t xml:space="preserve"> </w:t>
      </w:r>
      <w:r w:rsidRPr="00014B29">
        <w:rPr>
          <w:rFonts w:cs="Calibri"/>
          <w:lang w:val="en-GB"/>
        </w:rPr>
        <w:t>del 14.5.2019</w:t>
      </w:r>
      <w:r>
        <w:rPr>
          <w:rFonts w:cs="Calibri"/>
          <w:lang w:val="en-GB"/>
        </w:rPr>
        <w:t xml:space="preserve"> </w:t>
      </w:r>
      <w:proofErr w:type="spellStart"/>
      <w:r w:rsidRPr="00014B29">
        <w:rPr>
          <w:rFonts w:cs="Calibri"/>
          <w:lang w:val="en-GB"/>
        </w:rPr>
        <w:t>recante</w:t>
      </w:r>
      <w:proofErr w:type="spellEnd"/>
      <w:r w:rsidRPr="00014B29">
        <w:rPr>
          <w:rFonts w:cs="Calibri"/>
          <w:lang w:val="en-GB"/>
        </w:rPr>
        <w:t xml:space="preserve"> </w:t>
      </w:r>
      <w:proofErr w:type="spellStart"/>
      <w:r w:rsidRPr="00014B29">
        <w:rPr>
          <w:rFonts w:cs="Calibri"/>
          <w:lang w:val="en-GB"/>
        </w:rPr>
        <w:t>gli</w:t>
      </w:r>
      <w:proofErr w:type="spellEnd"/>
      <w:r w:rsidRPr="00014B29">
        <w:rPr>
          <w:rFonts w:cs="Calibri"/>
          <w:lang w:val="en-GB"/>
        </w:rPr>
        <w:t xml:space="preserve"> </w:t>
      </w:r>
      <w:proofErr w:type="spellStart"/>
      <w:r w:rsidRPr="00014B29">
        <w:rPr>
          <w:rFonts w:cs="Calibri"/>
          <w:lang w:val="en-GB"/>
        </w:rPr>
        <w:t>orientamenti</w:t>
      </w:r>
      <w:proofErr w:type="spellEnd"/>
      <w:r w:rsidRPr="00014B29">
        <w:rPr>
          <w:rFonts w:cs="Calibri"/>
          <w:lang w:val="en-GB"/>
        </w:rPr>
        <w:t xml:space="preserve"> per la </w:t>
      </w:r>
      <w:proofErr w:type="spellStart"/>
      <w:r w:rsidRPr="00014B29">
        <w:rPr>
          <w:rFonts w:cs="Calibri"/>
          <w:lang w:val="en-GB"/>
        </w:rPr>
        <w:t>determinazione</w:t>
      </w:r>
      <w:proofErr w:type="spellEnd"/>
      <w:r w:rsidRPr="00014B29">
        <w:rPr>
          <w:rFonts w:cs="Calibri"/>
          <w:lang w:val="en-GB"/>
        </w:rPr>
        <w:t xml:space="preserve"> </w:t>
      </w:r>
      <w:proofErr w:type="spellStart"/>
      <w:r w:rsidRPr="00014B29">
        <w:rPr>
          <w:rFonts w:cs="Calibri"/>
          <w:lang w:val="en-GB"/>
        </w:rPr>
        <w:t>delle</w:t>
      </w:r>
      <w:proofErr w:type="spellEnd"/>
      <w:r w:rsidRPr="00014B29">
        <w:rPr>
          <w:rFonts w:cs="Calibri"/>
          <w:lang w:val="en-GB"/>
        </w:rPr>
        <w:t xml:space="preserve"> </w:t>
      </w:r>
      <w:proofErr w:type="spellStart"/>
      <w:r w:rsidRPr="00014B29">
        <w:rPr>
          <w:rFonts w:cs="Calibri"/>
          <w:lang w:val="en-GB"/>
        </w:rPr>
        <w:t>rettifiche</w:t>
      </w:r>
      <w:proofErr w:type="spellEnd"/>
      <w:r w:rsidRPr="00014B29">
        <w:rPr>
          <w:rFonts w:cs="Calibri"/>
          <w:lang w:val="en-GB"/>
        </w:rPr>
        <w:t xml:space="preserve"> </w:t>
      </w:r>
      <w:proofErr w:type="spellStart"/>
      <w:r w:rsidRPr="00014B29">
        <w:rPr>
          <w:rFonts w:cs="Calibri"/>
          <w:lang w:val="en-GB"/>
        </w:rPr>
        <w:t>finanziarie</w:t>
      </w:r>
      <w:proofErr w:type="spellEnd"/>
      <w:r w:rsidRPr="00014B29">
        <w:rPr>
          <w:rFonts w:cs="Calibri"/>
          <w:lang w:val="en-GB"/>
        </w:rPr>
        <w:t xml:space="preserve"> da </w:t>
      </w:r>
      <w:proofErr w:type="spellStart"/>
      <w:r w:rsidRPr="00014B29">
        <w:rPr>
          <w:rFonts w:cs="Calibri"/>
          <w:lang w:val="en-GB"/>
        </w:rPr>
        <w:t>applicare</w:t>
      </w:r>
      <w:proofErr w:type="spellEnd"/>
      <w:r>
        <w:rPr>
          <w:rFonts w:cs="Calibri"/>
          <w:lang w:val="en-GB"/>
        </w:rPr>
        <w:t xml:space="preserve"> </w:t>
      </w:r>
      <w:proofErr w:type="spellStart"/>
      <w:r w:rsidRPr="00014B29">
        <w:rPr>
          <w:rFonts w:cs="Calibri"/>
          <w:lang w:val="en-GB"/>
        </w:rPr>
        <w:t>alle</w:t>
      </w:r>
      <w:proofErr w:type="spellEnd"/>
      <w:r w:rsidRPr="00014B29">
        <w:rPr>
          <w:rFonts w:cs="Calibri"/>
          <w:lang w:val="en-GB"/>
        </w:rPr>
        <w:t xml:space="preserve"> </w:t>
      </w:r>
      <w:proofErr w:type="spellStart"/>
      <w:r w:rsidRPr="00014B29">
        <w:rPr>
          <w:rFonts w:cs="Calibri"/>
          <w:lang w:val="en-GB"/>
        </w:rPr>
        <w:t>spese</w:t>
      </w:r>
      <w:proofErr w:type="spellEnd"/>
      <w:r w:rsidRPr="00014B29">
        <w:rPr>
          <w:rFonts w:cs="Calibri"/>
          <w:lang w:val="en-GB"/>
        </w:rPr>
        <w:t xml:space="preserve"> </w:t>
      </w:r>
      <w:proofErr w:type="spellStart"/>
      <w:r w:rsidRPr="00014B29">
        <w:rPr>
          <w:rFonts w:cs="Calibri"/>
          <w:lang w:val="en-GB"/>
        </w:rPr>
        <w:t>finanziate</w:t>
      </w:r>
      <w:proofErr w:type="spellEnd"/>
      <w:r w:rsidRPr="00014B29">
        <w:rPr>
          <w:rFonts w:cs="Calibri"/>
          <w:lang w:val="en-GB"/>
        </w:rPr>
        <w:t xml:space="preserve"> </w:t>
      </w:r>
      <w:proofErr w:type="spellStart"/>
      <w:r w:rsidRPr="00014B29">
        <w:rPr>
          <w:rFonts w:cs="Calibri"/>
          <w:lang w:val="en-GB"/>
        </w:rPr>
        <w:t>dall'Unione</w:t>
      </w:r>
      <w:proofErr w:type="spellEnd"/>
      <w:r w:rsidRPr="00014B29">
        <w:rPr>
          <w:rFonts w:cs="Calibri"/>
          <w:lang w:val="en-GB"/>
        </w:rPr>
        <w:t xml:space="preserve"> in </w:t>
      </w:r>
      <w:proofErr w:type="spellStart"/>
      <w:r w:rsidRPr="00014B29">
        <w:rPr>
          <w:rFonts w:cs="Calibri"/>
          <w:lang w:val="en-GB"/>
        </w:rPr>
        <w:t>caso</w:t>
      </w:r>
      <w:proofErr w:type="spellEnd"/>
      <w:r w:rsidRPr="00014B29">
        <w:rPr>
          <w:rFonts w:cs="Calibri"/>
          <w:lang w:val="en-GB"/>
        </w:rPr>
        <w:t xml:space="preserve"> di </w:t>
      </w:r>
      <w:proofErr w:type="spellStart"/>
      <w:r w:rsidRPr="00014B29">
        <w:rPr>
          <w:rFonts w:cs="Calibri"/>
          <w:lang w:val="en-GB"/>
        </w:rPr>
        <w:t>mancato</w:t>
      </w:r>
      <w:proofErr w:type="spellEnd"/>
      <w:r w:rsidRPr="00014B29">
        <w:rPr>
          <w:rFonts w:cs="Calibri"/>
          <w:lang w:val="en-GB"/>
        </w:rPr>
        <w:t xml:space="preserve"> </w:t>
      </w:r>
      <w:proofErr w:type="spellStart"/>
      <w:r w:rsidRPr="00014B29">
        <w:rPr>
          <w:rFonts w:cs="Calibri"/>
          <w:lang w:val="en-GB"/>
        </w:rPr>
        <w:t>rispetto</w:t>
      </w:r>
      <w:proofErr w:type="spellEnd"/>
      <w:r w:rsidRPr="00014B29">
        <w:rPr>
          <w:rFonts w:cs="Calibri"/>
          <w:lang w:val="en-GB"/>
        </w:rPr>
        <w:t xml:space="preserve"> </w:t>
      </w:r>
      <w:proofErr w:type="spellStart"/>
      <w:r w:rsidRPr="00014B29">
        <w:rPr>
          <w:rFonts w:cs="Calibri"/>
          <w:lang w:val="en-GB"/>
        </w:rPr>
        <w:t>delle</w:t>
      </w:r>
      <w:proofErr w:type="spellEnd"/>
      <w:r w:rsidRPr="00014B29">
        <w:rPr>
          <w:rFonts w:cs="Calibri"/>
          <w:lang w:val="en-GB"/>
        </w:rPr>
        <w:t xml:space="preserve"> </w:t>
      </w:r>
      <w:proofErr w:type="spellStart"/>
      <w:r w:rsidRPr="00014B29">
        <w:rPr>
          <w:rFonts w:cs="Calibri"/>
          <w:lang w:val="en-GB"/>
        </w:rPr>
        <w:t>norme</w:t>
      </w:r>
      <w:proofErr w:type="spellEnd"/>
      <w:r w:rsidRPr="00014B29">
        <w:rPr>
          <w:rFonts w:cs="Calibri"/>
          <w:lang w:val="en-GB"/>
        </w:rPr>
        <w:t xml:space="preserve"> </w:t>
      </w:r>
      <w:proofErr w:type="spellStart"/>
      <w:r w:rsidRPr="00014B29">
        <w:rPr>
          <w:rFonts w:cs="Calibri"/>
          <w:lang w:val="en-GB"/>
        </w:rPr>
        <w:t>applicabili</w:t>
      </w:r>
      <w:proofErr w:type="spellEnd"/>
      <w:r w:rsidRPr="00014B29">
        <w:rPr>
          <w:rFonts w:cs="Calibri"/>
          <w:lang w:val="en-GB"/>
        </w:rPr>
        <w:t xml:space="preserve"> in</w:t>
      </w:r>
      <w:r>
        <w:rPr>
          <w:rFonts w:cs="Calibri"/>
          <w:lang w:val="en-GB"/>
        </w:rPr>
        <w:t xml:space="preserve"> </w:t>
      </w:r>
      <w:proofErr w:type="spellStart"/>
      <w:r w:rsidRPr="00014B29">
        <w:rPr>
          <w:rFonts w:cs="Calibri"/>
          <w:lang w:val="en-GB"/>
        </w:rPr>
        <w:t>materia</w:t>
      </w:r>
      <w:proofErr w:type="spellEnd"/>
      <w:r w:rsidRPr="00014B29">
        <w:rPr>
          <w:rFonts w:cs="Calibri"/>
          <w:lang w:val="en-GB"/>
        </w:rPr>
        <w:t xml:space="preserve"> di </w:t>
      </w:r>
      <w:proofErr w:type="spellStart"/>
      <w:r w:rsidRPr="00014B29">
        <w:rPr>
          <w:rFonts w:cs="Calibri"/>
          <w:lang w:val="en-GB"/>
        </w:rPr>
        <w:t>appalti</w:t>
      </w:r>
      <w:proofErr w:type="spellEnd"/>
      <w:r w:rsidRPr="00014B29">
        <w:rPr>
          <w:rFonts w:cs="Calibri"/>
          <w:lang w:val="en-GB"/>
        </w:rPr>
        <w:t xml:space="preserve"> </w:t>
      </w:r>
      <w:proofErr w:type="spellStart"/>
      <w:r w:rsidRPr="00014B29">
        <w:rPr>
          <w:rFonts w:cs="Calibri"/>
          <w:lang w:val="en-GB"/>
        </w:rPr>
        <w:t>pubblici</w:t>
      </w:r>
      <w:proofErr w:type="spellEnd"/>
    </w:p>
    <w:p w14:paraId="68EFF99E" w14:textId="77777777" w:rsidR="000536EA" w:rsidRPr="00F27C90" w:rsidRDefault="000536EA" w:rsidP="00BE55A6">
      <w:pPr>
        <w:pStyle w:val="Titolo3"/>
      </w:pPr>
      <w:bookmarkStart w:id="361" w:name="_Toc469398255"/>
      <w:bookmarkStart w:id="362" w:name="_Toc472254089"/>
      <w:r w:rsidRPr="00F27C90">
        <w:t>Aspetti specifici o tematici</w:t>
      </w:r>
      <w:bookmarkEnd w:id="361"/>
      <w:bookmarkEnd w:id="362"/>
    </w:p>
    <w:p w14:paraId="5948182F" w14:textId="77777777" w:rsidR="000536EA" w:rsidRPr="007F4A8C" w:rsidRDefault="000536EA" w:rsidP="00644957">
      <w:pPr>
        <w:spacing w:after="120"/>
        <w:ind w:left="851" w:hanging="567"/>
        <w:jc w:val="both"/>
        <w:rPr>
          <w:rFonts w:cs="Calibri"/>
          <w:lang w:val="it-IT"/>
        </w:rPr>
      </w:pPr>
      <w:r w:rsidRPr="007F4A8C">
        <w:rPr>
          <w:rFonts w:cs="Calibri"/>
          <w:lang w:val="en-GB"/>
        </w:rPr>
        <w:t>–</w:t>
      </w:r>
      <w:r w:rsidRPr="007F4A8C">
        <w:rPr>
          <w:rFonts w:cs="Calibri"/>
          <w:lang w:val="en-GB"/>
        </w:rPr>
        <w:tab/>
        <w:t>“</w:t>
      </w:r>
      <w:r w:rsidRPr="007F4A8C">
        <w:rPr>
          <w:rFonts w:cs="Calibri"/>
          <w:b/>
          <w:color w:val="943634"/>
          <w:lang w:val="en-GB"/>
        </w:rPr>
        <w:t>Financial instruments</w:t>
      </w:r>
      <w:r w:rsidRPr="007F4A8C">
        <w:rPr>
          <w:rFonts w:cs="Calibri"/>
          <w:lang w:val="en-GB"/>
        </w:rPr>
        <w:t xml:space="preserve"> in ESIF programmes 2014-2020. A short reference guide for Managing Authorities”, Ref. </w:t>
      </w:r>
      <w:r w:rsidRPr="007F4A8C">
        <w:rPr>
          <w:rFonts w:cs="Calibri"/>
          <w:lang w:val="it-IT"/>
        </w:rPr>
        <w:t>Ares(2014)2195942 del 2 luglio 2014.</w:t>
      </w:r>
    </w:p>
    <w:p w14:paraId="3DD4B198"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“Guida alle </w:t>
      </w:r>
      <w:r w:rsidRPr="000D7F86">
        <w:rPr>
          <w:rFonts w:cs="Calibri"/>
          <w:b/>
          <w:color w:val="943634"/>
          <w:lang w:val="it-IT"/>
        </w:rPr>
        <w:t>opzioni semplificate in materia di costi</w:t>
      </w:r>
      <w:r w:rsidRPr="007F4A8C">
        <w:rPr>
          <w:rFonts w:cs="Calibri"/>
          <w:lang w:val="it-IT"/>
        </w:rPr>
        <w:t xml:space="preserve"> (OSC). Finanziamento a tasso forfettario, Tabelle standard di costi unitari, importi forfettari”, EGESIF 14-0017 del 6 ottobre 2014.</w:t>
      </w:r>
    </w:p>
    <w:p w14:paraId="23ADEAFD" w14:textId="77777777" w:rsidR="000536EA" w:rsidRPr="007F4A8C" w:rsidRDefault="000536EA" w:rsidP="00644957">
      <w:pPr>
        <w:spacing w:after="120"/>
        <w:ind w:left="851" w:hanging="567"/>
        <w:jc w:val="both"/>
        <w:rPr>
          <w:rFonts w:cs="Calibri"/>
          <w:lang w:val="en-GB"/>
        </w:rPr>
      </w:pPr>
      <w:r w:rsidRPr="007F4A8C">
        <w:rPr>
          <w:rFonts w:cs="Calibri"/>
          <w:lang w:val="en-GB"/>
        </w:rPr>
        <w:t>–</w:t>
      </w:r>
      <w:r w:rsidRPr="007F4A8C">
        <w:rPr>
          <w:rFonts w:cs="Calibri"/>
          <w:lang w:val="en-GB"/>
        </w:rPr>
        <w:tab/>
        <w:t xml:space="preserve">“Guidance for Member States on definition and use of </w:t>
      </w:r>
      <w:r w:rsidRPr="007F4A8C">
        <w:rPr>
          <w:rFonts w:cs="Calibri"/>
          <w:b/>
          <w:color w:val="943634"/>
          <w:lang w:val="en-GB"/>
        </w:rPr>
        <w:t>repayable assistance in comparison to financial instruments and grants”</w:t>
      </w:r>
      <w:r w:rsidRPr="007F4A8C">
        <w:rPr>
          <w:rFonts w:cs="Calibri"/>
          <w:lang w:val="en-GB"/>
        </w:rPr>
        <w:t xml:space="preserve">, EGESIF 15-0005-01 del 15 </w:t>
      </w:r>
      <w:proofErr w:type="spellStart"/>
      <w:r w:rsidRPr="007F4A8C">
        <w:rPr>
          <w:rFonts w:cs="Calibri"/>
          <w:lang w:val="en-GB"/>
        </w:rPr>
        <w:t>aprile</w:t>
      </w:r>
      <w:proofErr w:type="spellEnd"/>
      <w:r w:rsidRPr="007F4A8C">
        <w:rPr>
          <w:rFonts w:cs="Calibri"/>
          <w:lang w:val="en-GB"/>
        </w:rPr>
        <w:t xml:space="preserve"> 2015.</w:t>
      </w:r>
    </w:p>
    <w:p w14:paraId="621CAC6C"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“Linee guida per gli Stati membri sullo </w:t>
      </w:r>
      <w:r w:rsidRPr="000D7F86">
        <w:rPr>
          <w:rFonts w:cs="Calibri"/>
          <w:b/>
          <w:color w:val="943634"/>
          <w:lang w:val="it-IT"/>
        </w:rPr>
        <w:t>sviluppo urbano sostenibile</w:t>
      </w:r>
      <w:r w:rsidRPr="007F4A8C">
        <w:rPr>
          <w:rFonts w:cs="Calibri"/>
          <w:lang w:val="it-IT"/>
        </w:rPr>
        <w:t xml:space="preserve"> integrato (Articolo 7 del Regolamento FESR)”, EGESIF 15-0010-01 del 18 maggio 2015.</w:t>
      </w:r>
    </w:p>
    <w:p w14:paraId="010F9423" w14:textId="77777777" w:rsidR="000536EA" w:rsidRPr="00F27C90" w:rsidRDefault="000536EA" w:rsidP="00BE55A6">
      <w:pPr>
        <w:pStyle w:val="Titolo2"/>
      </w:pPr>
      <w:bookmarkStart w:id="363" w:name="_Toc469398256"/>
      <w:bookmarkStart w:id="364" w:name="_Toc472254090"/>
      <w:r w:rsidRPr="00F27C90">
        <w:t>Norme nazionali</w:t>
      </w:r>
      <w:bookmarkEnd w:id="363"/>
      <w:bookmarkEnd w:id="364"/>
    </w:p>
    <w:p w14:paraId="4DB2C194" w14:textId="77777777" w:rsidR="000536EA" w:rsidRPr="00F27C90" w:rsidRDefault="000536EA" w:rsidP="00BE55A6">
      <w:pPr>
        <w:pStyle w:val="Titolo3"/>
      </w:pPr>
      <w:bookmarkStart w:id="365" w:name="_Toc469398257"/>
      <w:bookmarkStart w:id="366" w:name="_Toc472254091"/>
      <w:r w:rsidRPr="00F27C90">
        <w:t>Disposizioni relative alla programmazione dei fondi</w:t>
      </w:r>
      <w:bookmarkEnd w:id="365"/>
      <w:bookmarkEnd w:id="366"/>
    </w:p>
    <w:p w14:paraId="5DB933D1"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r>
      <w:r w:rsidRPr="000D7F86">
        <w:rPr>
          <w:rFonts w:cs="Calibri"/>
          <w:b/>
          <w:color w:val="943634"/>
          <w:lang w:val="it-IT"/>
        </w:rPr>
        <w:t>Accordo di Partenariato per l</w:t>
      </w:r>
      <w:r>
        <w:rPr>
          <w:rFonts w:cs="Calibri"/>
          <w:b/>
          <w:color w:val="943634"/>
          <w:lang w:val="it-IT"/>
        </w:rPr>
        <w:t>’</w:t>
      </w:r>
      <w:r w:rsidRPr="000D7F86">
        <w:rPr>
          <w:rFonts w:cs="Calibri"/>
          <w:b/>
          <w:color w:val="943634"/>
          <w:lang w:val="it-IT"/>
        </w:rPr>
        <w:t>Italia 2014-2020</w:t>
      </w:r>
      <w:r w:rsidRPr="007F4A8C">
        <w:rPr>
          <w:rFonts w:cs="Calibri"/>
          <w:lang w:val="it-IT"/>
        </w:rPr>
        <w:t xml:space="preserve"> per l</w:t>
      </w:r>
      <w:r>
        <w:rPr>
          <w:rFonts w:cs="Calibri"/>
          <w:lang w:val="it-IT"/>
        </w:rPr>
        <w:t>’</w:t>
      </w:r>
      <w:r w:rsidRPr="007F4A8C">
        <w:rPr>
          <w:rFonts w:cs="Calibri"/>
          <w:lang w:val="it-IT"/>
        </w:rPr>
        <w:t>impiego dei fondi strutturali e di investimento europei, Decisione di esecuzione C(2014) 8021 della Commissione europea del 29 ottobre 2014</w:t>
      </w:r>
      <w:r>
        <w:rPr>
          <w:rFonts w:cs="Calibri"/>
          <w:lang w:val="it-IT"/>
        </w:rPr>
        <w:t>.</w:t>
      </w:r>
    </w:p>
    <w:p w14:paraId="2505B131" w14:textId="77777777" w:rsidR="000536EA" w:rsidRPr="00F27C90" w:rsidRDefault="000536EA" w:rsidP="00BE55A6">
      <w:pPr>
        <w:pStyle w:val="Titolo3"/>
      </w:pPr>
      <w:bookmarkStart w:id="367" w:name="_Toc469398258"/>
      <w:bookmarkStart w:id="368" w:name="_Toc472254092"/>
      <w:r w:rsidRPr="00F27C90">
        <w:t>Norme rilevanti per l</w:t>
      </w:r>
      <w:r>
        <w:t>’</w:t>
      </w:r>
      <w:r w:rsidRPr="00F27C90">
        <w:t>attuazione e gestione dei fondi</w:t>
      </w:r>
      <w:bookmarkEnd w:id="367"/>
      <w:bookmarkEnd w:id="368"/>
    </w:p>
    <w:p w14:paraId="666B7D97"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Decreto legislativo 12 aprile 2006, n. 163 – </w:t>
      </w:r>
      <w:r w:rsidRPr="000D7F86">
        <w:rPr>
          <w:rFonts w:cs="Calibri"/>
          <w:b/>
          <w:color w:val="943634"/>
          <w:lang w:val="it-IT"/>
        </w:rPr>
        <w:t>Codice dei contratti pubblici</w:t>
      </w:r>
      <w:r w:rsidRPr="007F4A8C">
        <w:rPr>
          <w:rFonts w:cs="Calibri"/>
          <w:lang w:val="it-IT"/>
        </w:rPr>
        <w:t xml:space="preserve"> relativi a lavori, servizi, forniture in attuazione delle direttive 2004/17/CE e 2004/18/CE.</w:t>
      </w:r>
    </w:p>
    <w:p w14:paraId="44BDED10"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Decreto legislativo 18 aprile 2016, n. 50 “</w:t>
      </w:r>
      <w:r w:rsidRPr="000D7F86">
        <w:rPr>
          <w:rFonts w:cs="Calibri"/>
          <w:b/>
          <w:color w:val="943634"/>
          <w:lang w:val="it-IT"/>
        </w:rPr>
        <w:t>Attuazione delle direttive 2014/23/UE, 2014/24/UE e 2014/25/UE</w:t>
      </w:r>
      <w:r w:rsidRPr="007F4A8C">
        <w:rPr>
          <w:rFonts w:cs="Calibri"/>
          <w:lang w:val="it-IT"/>
        </w:rPr>
        <w:t xml:space="preserve"> sull</w:t>
      </w:r>
      <w:r>
        <w:rPr>
          <w:rFonts w:cs="Calibri"/>
          <w:lang w:val="it-IT"/>
        </w:rPr>
        <w:t>’</w:t>
      </w:r>
      <w:r w:rsidRPr="007F4A8C">
        <w:rPr>
          <w:rFonts w:cs="Calibri"/>
          <w:lang w:val="it-IT"/>
        </w:rPr>
        <w:t>aggiudicazione dei contratti di concessione, sugli appalti pubblici e sulle procedure d</w:t>
      </w:r>
      <w:r>
        <w:rPr>
          <w:rFonts w:cs="Calibri"/>
          <w:lang w:val="it-IT"/>
        </w:rPr>
        <w:t>’</w:t>
      </w:r>
      <w:r w:rsidRPr="007F4A8C">
        <w:rPr>
          <w:rFonts w:cs="Calibri"/>
          <w:lang w:val="it-IT"/>
        </w:rPr>
        <w:t>appalto degli enti erogatori nei settori dell</w:t>
      </w:r>
      <w:r>
        <w:rPr>
          <w:rFonts w:cs="Calibri"/>
          <w:lang w:val="it-IT"/>
        </w:rPr>
        <w:t>’</w:t>
      </w:r>
      <w:r w:rsidRPr="007F4A8C">
        <w:rPr>
          <w:rFonts w:cs="Calibri"/>
          <w:lang w:val="it-IT"/>
        </w:rPr>
        <w:t>acqua, dell</w:t>
      </w:r>
      <w:r>
        <w:rPr>
          <w:rFonts w:cs="Calibri"/>
          <w:lang w:val="it-IT"/>
        </w:rPr>
        <w:t>’</w:t>
      </w:r>
      <w:r w:rsidRPr="007F4A8C">
        <w:rPr>
          <w:rFonts w:cs="Calibri"/>
          <w:lang w:val="it-IT"/>
        </w:rPr>
        <w:t>energia, dei trasporti e dei servizi postali, nonché per il riordino della disciplina vigente in materia di contratti pubblici relativi a lavori, servizi e forniture”</w:t>
      </w:r>
      <w:r w:rsidR="009E2526">
        <w:rPr>
          <w:rFonts w:cs="Calibri"/>
          <w:lang w:val="it-IT"/>
        </w:rPr>
        <w:t xml:space="preserve"> e </w:t>
      </w:r>
      <w:proofErr w:type="spellStart"/>
      <w:r w:rsidR="009E2526">
        <w:rPr>
          <w:rFonts w:cs="Calibri"/>
          <w:lang w:val="it-IT"/>
        </w:rPr>
        <w:t>smi</w:t>
      </w:r>
      <w:proofErr w:type="spellEnd"/>
      <w:r w:rsidRPr="007F4A8C">
        <w:rPr>
          <w:rFonts w:cs="Calibri"/>
          <w:lang w:val="it-IT"/>
        </w:rPr>
        <w:t>.</w:t>
      </w:r>
    </w:p>
    <w:p w14:paraId="453C452C"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Decreto del Presidente della Repubblica 28 dicembre 2000, n. 445. Testo Unico delle disposizioni legislative e regolamentari in materia di </w:t>
      </w:r>
      <w:r w:rsidRPr="000D7F86">
        <w:rPr>
          <w:rFonts w:cs="Calibri"/>
          <w:b/>
          <w:color w:val="943634"/>
          <w:lang w:val="it-IT"/>
        </w:rPr>
        <w:t>documentazione amministrativa</w:t>
      </w:r>
      <w:r w:rsidRPr="007F4A8C">
        <w:rPr>
          <w:rFonts w:cs="Calibri"/>
          <w:lang w:val="it-IT"/>
        </w:rPr>
        <w:t>.</w:t>
      </w:r>
    </w:p>
    <w:p w14:paraId="343671F7"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Decreto legislativo 18 agosto 2000, n. 267. Testo Unico delle leggi sull</w:t>
      </w:r>
      <w:r>
        <w:rPr>
          <w:rFonts w:cs="Calibri"/>
          <w:lang w:val="it-IT"/>
        </w:rPr>
        <w:t>’</w:t>
      </w:r>
      <w:r w:rsidRPr="000D7F86">
        <w:rPr>
          <w:rFonts w:cs="Calibri"/>
          <w:b/>
          <w:color w:val="943634"/>
          <w:lang w:val="it-IT"/>
        </w:rPr>
        <w:t>ordinamento degli Enti locali</w:t>
      </w:r>
      <w:r w:rsidRPr="007F4A8C">
        <w:rPr>
          <w:rFonts w:cs="Calibri"/>
          <w:lang w:val="it-IT"/>
        </w:rPr>
        <w:t>.</w:t>
      </w:r>
    </w:p>
    <w:p w14:paraId="27BEE76D"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Decreto legislativo 31 marzo 1998, n. 123. Disposizioni per la realizzazione degli interventi di </w:t>
      </w:r>
      <w:r w:rsidRPr="000D7F86">
        <w:rPr>
          <w:rFonts w:cs="Calibri"/>
          <w:b/>
          <w:color w:val="943634"/>
          <w:lang w:val="it-IT"/>
        </w:rPr>
        <w:t>sostegno pubblico alle imprese</w:t>
      </w:r>
      <w:r w:rsidRPr="007F4A8C">
        <w:rPr>
          <w:rFonts w:cs="Calibri"/>
          <w:lang w:val="it-IT"/>
        </w:rPr>
        <w:t>, a norma dell</w:t>
      </w:r>
      <w:r>
        <w:rPr>
          <w:rFonts w:cs="Calibri"/>
          <w:lang w:val="it-IT"/>
        </w:rPr>
        <w:t>’</w:t>
      </w:r>
      <w:r w:rsidRPr="007F4A8C">
        <w:rPr>
          <w:rFonts w:cs="Calibri"/>
          <w:lang w:val="it-IT"/>
        </w:rPr>
        <w:t>articolo 4, comma 4, lettera c, della legge 15 marzo 1997, n. 59.</w:t>
      </w:r>
    </w:p>
    <w:p w14:paraId="61C0FA24" w14:textId="77777777" w:rsidR="000536EA" w:rsidRPr="00F27C90" w:rsidRDefault="000536EA" w:rsidP="00BE55A6">
      <w:pPr>
        <w:pStyle w:val="Titolo3"/>
      </w:pPr>
      <w:bookmarkStart w:id="369" w:name="_Toc469398259"/>
      <w:bookmarkStart w:id="370" w:name="_Toc472254093"/>
      <w:r w:rsidRPr="00F27C90">
        <w:t>Indirizzi per l</w:t>
      </w:r>
      <w:r>
        <w:t>’</w:t>
      </w:r>
      <w:r w:rsidRPr="00F27C90">
        <w:t>attuazione, la gestione e il controllo dei fondi</w:t>
      </w:r>
      <w:bookmarkEnd w:id="369"/>
      <w:bookmarkEnd w:id="370"/>
    </w:p>
    <w:p w14:paraId="43492419"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Circolare IGRUE “</w:t>
      </w:r>
      <w:r w:rsidRPr="000D7F86">
        <w:rPr>
          <w:rFonts w:cs="Calibri"/>
          <w:b/>
          <w:color w:val="943634"/>
          <w:lang w:val="it-IT"/>
        </w:rPr>
        <w:t>Strutture di Gestione e di Audit per i programmi UE 2014-2020</w:t>
      </w:r>
      <w:r w:rsidRPr="007F4A8C">
        <w:rPr>
          <w:rFonts w:cs="Calibri"/>
          <w:lang w:val="it-IT"/>
        </w:rPr>
        <w:t>” (</w:t>
      </w:r>
      <w:proofErr w:type="spellStart"/>
      <w:r w:rsidRPr="007F4A8C">
        <w:rPr>
          <w:rFonts w:cs="Calibri"/>
          <w:lang w:val="it-IT"/>
        </w:rPr>
        <w:t>prot</w:t>
      </w:r>
      <w:proofErr w:type="spellEnd"/>
      <w:r w:rsidRPr="007F4A8C">
        <w:rPr>
          <w:rFonts w:cs="Calibri"/>
          <w:lang w:val="it-IT"/>
        </w:rPr>
        <w:t>. n. 56513 del 3/07/2014).</w:t>
      </w:r>
    </w:p>
    <w:p w14:paraId="67FAB7EF" w14:textId="77777777" w:rsidR="000536EA" w:rsidRPr="007F4A8C" w:rsidRDefault="000536EA" w:rsidP="00644957">
      <w:pPr>
        <w:spacing w:after="120"/>
        <w:ind w:left="851" w:hanging="567"/>
        <w:jc w:val="both"/>
        <w:rPr>
          <w:rFonts w:cs="Calibri"/>
          <w:lang w:val="it-IT"/>
        </w:rPr>
      </w:pPr>
      <w:r w:rsidRPr="007F4A8C">
        <w:rPr>
          <w:rFonts w:cs="Calibri"/>
          <w:lang w:val="it-IT"/>
        </w:rPr>
        <w:lastRenderedPageBreak/>
        <w:t>–</w:t>
      </w:r>
      <w:r w:rsidRPr="007F4A8C">
        <w:rPr>
          <w:rFonts w:cs="Calibri"/>
          <w:lang w:val="it-IT"/>
        </w:rPr>
        <w:tab/>
        <w:t xml:space="preserve">Circolare IGRUE “Procedura per il rilascio del Parere sulla </w:t>
      </w:r>
      <w:r w:rsidRPr="000D7F86">
        <w:rPr>
          <w:rFonts w:cs="Calibri"/>
          <w:b/>
          <w:color w:val="943634"/>
          <w:lang w:val="it-IT"/>
        </w:rPr>
        <w:t xml:space="preserve">designazione delle Autorità di Audit </w:t>
      </w:r>
      <w:r w:rsidRPr="007F4A8C">
        <w:rPr>
          <w:rFonts w:cs="Calibri"/>
          <w:lang w:val="it-IT"/>
        </w:rPr>
        <w:t>dei programmi UE 2014-2020” (</w:t>
      </w:r>
      <w:proofErr w:type="spellStart"/>
      <w:r w:rsidRPr="007F4A8C">
        <w:rPr>
          <w:rFonts w:cs="Calibri"/>
          <w:lang w:val="it-IT"/>
        </w:rPr>
        <w:t>prot</w:t>
      </w:r>
      <w:proofErr w:type="spellEnd"/>
      <w:r w:rsidRPr="007F4A8C">
        <w:rPr>
          <w:rFonts w:cs="Calibri"/>
          <w:lang w:val="it-IT"/>
        </w:rPr>
        <w:t>. n. 47832 del 30 maggio 2014).</w:t>
      </w:r>
    </w:p>
    <w:p w14:paraId="186F3866"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Documento IGRUE di </w:t>
      </w:r>
      <w:r w:rsidRPr="000D7F86">
        <w:rPr>
          <w:rFonts w:cs="Calibri"/>
          <w:b/>
          <w:color w:val="943634"/>
          <w:lang w:val="it-IT"/>
        </w:rPr>
        <w:t>Valutazione dei Criteri di Designazione dell</w:t>
      </w:r>
      <w:r>
        <w:rPr>
          <w:rFonts w:cs="Calibri"/>
          <w:b/>
          <w:color w:val="943634"/>
          <w:lang w:val="it-IT"/>
        </w:rPr>
        <w:t>’</w:t>
      </w:r>
      <w:r w:rsidRPr="000D7F86">
        <w:rPr>
          <w:rFonts w:cs="Calibri"/>
          <w:b/>
          <w:color w:val="943634"/>
          <w:lang w:val="it-IT"/>
        </w:rPr>
        <w:t>Autorità di Gestione e dell</w:t>
      </w:r>
      <w:r>
        <w:rPr>
          <w:rFonts w:cs="Calibri"/>
          <w:b/>
          <w:color w:val="943634"/>
          <w:lang w:val="it-IT"/>
        </w:rPr>
        <w:t>’</w:t>
      </w:r>
      <w:r w:rsidRPr="000D7F86">
        <w:rPr>
          <w:rFonts w:cs="Calibri"/>
          <w:b/>
          <w:color w:val="943634"/>
          <w:lang w:val="it-IT"/>
        </w:rPr>
        <w:t>Autorità di Certificazione</w:t>
      </w:r>
      <w:r w:rsidRPr="007F4A8C">
        <w:rPr>
          <w:rFonts w:cs="Calibri"/>
          <w:lang w:val="it-IT"/>
        </w:rPr>
        <w:t xml:space="preserve"> del 18 settembre 2015.</w:t>
      </w:r>
    </w:p>
    <w:p w14:paraId="7DD35C18" w14:textId="77777777" w:rsidR="000536EA" w:rsidRPr="007F4A8C" w:rsidRDefault="000536EA" w:rsidP="00644957">
      <w:pPr>
        <w:spacing w:after="120"/>
        <w:ind w:left="851" w:hanging="567"/>
        <w:jc w:val="both"/>
        <w:rPr>
          <w:rFonts w:cs="Calibri"/>
          <w:lang w:val="it-IT"/>
        </w:rPr>
      </w:pPr>
      <w:r w:rsidRPr="007F4A8C">
        <w:rPr>
          <w:rFonts w:cs="Calibri"/>
          <w:lang w:val="it-IT"/>
        </w:rPr>
        <w:t>–</w:t>
      </w:r>
      <w:r w:rsidRPr="007F4A8C">
        <w:rPr>
          <w:rFonts w:cs="Calibri"/>
          <w:lang w:val="it-IT"/>
        </w:rPr>
        <w:tab/>
        <w:t xml:space="preserve">Schema </w:t>
      </w:r>
      <w:r w:rsidRPr="000D7F86">
        <w:rPr>
          <w:rFonts w:cs="Calibri"/>
          <w:b/>
          <w:color w:val="943634"/>
          <w:lang w:val="it-IT"/>
        </w:rPr>
        <w:t>Strategia di Audit</w:t>
      </w:r>
      <w:r w:rsidRPr="007F4A8C">
        <w:rPr>
          <w:rFonts w:cs="Calibri"/>
          <w:lang w:val="it-IT"/>
        </w:rPr>
        <w:t>, versione 1 del 26 novembre 2015.</w:t>
      </w:r>
    </w:p>
    <w:p w14:paraId="30810A04" w14:textId="77777777" w:rsidR="000536EA" w:rsidRPr="00F27C90" w:rsidRDefault="000536EA" w:rsidP="00BE55A6">
      <w:pPr>
        <w:pStyle w:val="Titolo2"/>
      </w:pPr>
      <w:bookmarkStart w:id="371" w:name="_Toc469398260"/>
      <w:bookmarkStart w:id="372" w:name="_Toc472254094"/>
      <w:r w:rsidRPr="00F27C90">
        <w:t>Norme regionali</w:t>
      </w:r>
      <w:bookmarkEnd w:id="371"/>
      <w:bookmarkEnd w:id="372"/>
    </w:p>
    <w:p w14:paraId="616A1AAF" w14:textId="77777777" w:rsidR="000536EA" w:rsidRPr="00F27C90" w:rsidRDefault="000536EA" w:rsidP="00BE55A6">
      <w:pPr>
        <w:pStyle w:val="Titolo3"/>
      </w:pPr>
      <w:bookmarkStart w:id="373" w:name="_Toc469398261"/>
      <w:bookmarkStart w:id="374" w:name="_Toc472254095"/>
      <w:r w:rsidRPr="00F27C90">
        <w:t>Disposizioni relative alla programmazione dei fondi</w:t>
      </w:r>
      <w:bookmarkEnd w:id="373"/>
      <w:bookmarkEnd w:id="374"/>
    </w:p>
    <w:p w14:paraId="3E8EA69B" w14:textId="77777777" w:rsidR="000536EA" w:rsidRPr="00CF0DDB" w:rsidRDefault="000536EA" w:rsidP="00396233">
      <w:pPr>
        <w:pStyle w:val="Paragrafoelenco"/>
        <w:numPr>
          <w:ilvl w:val="0"/>
          <w:numId w:val="36"/>
        </w:numPr>
        <w:spacing w:after="120"/>
        <w:ind w:left="1003" w:hanging="357"/>
        <w:contextualSpacing w:val="0"/>
        <w:jc w:val="both"/>
        <w:rPr>
          <w:rFonts w:cs="Calibri"/>
          <w:sz w:val="22"/>
          <w:lang w:val="it-IT"/>
        </w:rPr>
      </w:pPr>
      <w:r w:rsidRPr="00CF0DDB">
        <w:rPr>
          <w:rFonts w:cs="Calibri"/>
          <w:sz w:val="22"/>
          <w:lang w:val="it-IT"/>
        </w:rPr>
        <w:t xml:space="preserve">DGR 267 del 10 11.2015 </w:t>
      </w:r>
      <w:r w:rsidRPr="00CF0DDB">
        <w:rPr>
          <w:rFonts w:cs="Calibri"/>
          <w:b/>
          <w:color w:val="943634"/>
          <w:sz w:val="22"/>
          <w:lang w:val="it-IT"/>
        </w:rPr>
        <w:t>adozione definitiva PO FESR Sicilia 2014/2020</w:t>
      </w:r>
      <w:r w:rsidRPr="00CF0DDB">
        <w:rPr>
          <w:rFonts w:cs="Calibri"/>
          <w:color w:val="C00000"/>
          <w:sz w:val="22"/>
          <w:lang w:val="it-IT"/>
        </w:rPr>
        <w:t xml:space="preserve"> </w:t>
      </w:r>
      <w:r w:rsidRPr="00CF0DDB">
        <w:rPr>
          <w:rFonts w:cs="Calibri"/>
          <w:sz w:val="22"/>
          <w:lang w:val="it-IT"/>
        </w:rPr>
        <w:t>- Decisione C(2015) 5904 del 17 agosto 2015 –</w:t>
      </w:r>
    </w:p>
    <w:p w14:paraId="019A6BE4" w14:textId="77777777" w:rsidR="000536EA" w:rsidRPr="00CF0DDB" w:rsidRDefault="000536EA" w:rsidP="00396233">
      <w:pPr>
        <w:pStyle w:val="Paragrafoelenco"/>
        <w:numPr>
          <w:ilvl w:val="0"/>
          <w:numId w:val="36"/>
        </w:numPr>
        <w:spacing w:after="120"/>
        <w:ind w:left="1003" w:hanging="357"/>
        <w:contextualSpacing w:val="0"/>
        <w:jc w:val="both"/>
        <w:rPr>
          <w:rFonts w:cs="Calibri"/>
          <w:sz w:val="22"/>
          <w:lang w:val="it-IT"/>
        </w:rPr>
      </w:pPr>
      <w:r w:rsidRPr="00CF0DDB">
        <w:rPr>
          <w:rFonts w:cs="Calibri"/>
          <w:b/>
          <w:color w:val="943634"/>
          <w:sz w:val="22"/>
          <w:lang w:val="it-IT"/>
        </w:rPr>
        <w:t>Programma Operativo Sicilia FESR 2014-2020</w:t>
      </w:r>
      <w:r w:rsidRPr="00CF0DDB">
        <w:rPr>
          <w:rFonts w:cs="Calibri"/>
          <w:sz w:val="22"/>
          <w:lang w:val="it-IT"/>
        </w:rPr>
        <w:t>, approvato con Decisione C(2015)5904 del 17 agosto 2015 e adottato dalla Giunta Regionale con Deliberazione n. 267 del 10 novembre 2015 .</w:t>
      </w:r>
    </w:p>
    <w:p w14:paraId="1C29CCAB" w14:textId="77777777" w:rsidR="000536EA" w:rsidRPr="00F27C90" w:rsidRDefault="000536EA" w:rsidP="00BE55A6">
      <w:pPr>
        <w:pStyle w:val="Titolo3"/>
      </w:pPr>
      <w:bookmarkStart w:id="375" w:name="_Toc469398262"/>
      <w:bookmarkStart w:id="376" w:name="_Toc472254096"/>
      <w:r w:rsidRPr="00F27C90">
        <w:t>Norme rilevanti per l</w:t>
      </w:r>
      <w:r>
        <w:t>’</w:t>
      </w:r>
      <w:r w:rsidRPr="00F27C90">
        <w:t>attuazione e gestione dei fondi</w:t>
      </w:r>
      <w:bookmarkEnd w:id="375"/>
      <w:bookmarkEnd w:id="376"/>
    </w:p>
    <w:p w14:paraId="0A9D7080" w14:textId="77777777" w:rsidR="000536EA" w:rsidRPr="007F4A8C" w:rsidRDefault="000536EA" w:rsidP="00644957">
      <w:pPr>
        <w:ind w:left="851" w:hanging="567"/>
        <w:jc w:val="both"/>
        <w:rPr>
          <w:rFonts w:cs="Calibri"/>
          <w:lang w:val="it-IT"/>
        </w:rPr>
      </w:pPr>
      <w:r w:rsidRPr="007F4A8C">
        <w:rPr>
          <w:rFonts w:cs="Calibri"/>
          <w:lang w:val="it-IT"/>
        </w:rPr>
        <w:t>–</w:t>
      </w:r>
      <w:r w:rsidRPr="007F4A8C">
        <w:rPr>
          <w:rFonts w:cs="Calibri"/>
          <w:lang w:val="it-IT"/>
        </w:rPr>
        <w:tab/>
        <w:t>Legge Regionale 17 maggio 2016, n. 8 recante "Disposizioni per favorire l</w:t>
      </w:r>
      <w:r>
        <w:rPr>
          <w:rFonts w:cs="Calibri"/>
          <w:lang w:val="it-IT"/>
        </w:rPr>
        <w:t>’</w:t>
      </w:r>
      <w:r w:rsidRPr="007F4A8C">
        <w:rPr>
          <w:rFonts w:cs="Calibri"/>
          <w:lang w:val="it-IT"/>
        </w:rPr>
        <w:t xml:space="preserve">economia. Norme in materia di personale. Disposizioni varie" recante modifiche della Legge Regionale 12 luglio 2011, n. 12 “Disciplina dei </w:t>
      </w:r>
      <w:r w:rsidRPr="000D7F86">
        <w:rPr>
          <w:rFonts w:cs="Calibri"/>
          <w:b/>
          <w:color w:val="943634"/>
          <w:lang w:val="it-IT"/>
        </w:rPr>
        <w:t>contratti pubblici</w:t>
      </w:r>
      <w:r w:rsidRPr="007F4A8C">
        <w:rPr>
          <w:rFonts w:cs="Calibri"/>
          <w:lang w:val="it-IT"/>
        </w:rPr>
        <w:t xml:space="preserve"> relativi a lavori, servizi e forniture” per effetto dell</w:t>
      </w:r>
      <w:r>
        <w:rPr>
          <w:rFonts w:cs="Calibri"/>
          <w:lang w:val="it-IT"/>
        </w:rPr>
        <w:t>’</w:t>
      </w:r>
      <w:r w:rsidRPr="007F4A8C">
        <w:rPr>
          <w:rFonts w:cs="Calibri"/>
          <w:lang w:val="it-IT"/>
        </w:rPr>
        <w:t>entrata in vigore del decreto legislativo 18 aprile 2016, n. 50.</w:t>
      </w:r>
    </w:p>
    <w:p w14:paraId="54F19C34" w14:textId="77777777" w:rsidR="000536EA" w:rsidRPr="00F27C90" w:rsidRDefault="000536EA" w:rsidP="00BE55A6">
      <w:pPr>
        <w:pStyle w:val="Titolo3"/>
      </w:pPr>
      <w:bookmarkStart w:id="377" w:name="_Toc469398263"/>
      <w:bookmarkStart w:id="378" w:name="_Toc472254097"/>
      <w:r w:rsidRPr="00F27C90">
        <w:t>Indirizzi per l</w:t>
      </w:r>
      <w:r>
        <w:t>’</w:t>
      </w:r>
      <w:r w:rsidRPr="00F27C90">
        <w:t>attuazione, la gestione e il controllo dei fondi</w:t>
      </w:r>
      <w:bookmarkEnd w:id="377"/>
      <w:bookmarkEnd w:id="378"/>
    </w:p>
    <w:p w14:paraId="540253D7" w14:textId="77777777" w:rsidR="001C25D7" w:rsidRPr="009F26ED" w:rsidRDefault="000536EA" w:rsidP="00396233">
      <w:pPr>
        <w:pStyle w:val="Paragrafoelenco"/>
        <w:numPr>
          <w:ilvl w:val="0"/>
          <w:numId w:val="36"/>
        </w:numPr>
        <w:spacing w:after="120"/>
        <w:ind w:left="1003" w:hanging="357"/>
        <w:contextualSpacing w:val="0"/>
        <w:jc w:val="both"/>
        <w:rPr>
          <w:rFonts w:cs="Calibri"/>
          <w:sz w:val="22"/>
          <w:szCs w:val="22"/>
          <w:lang w:val="it-IT"/>
        </w:rPr>
      </w:pPr>
      <w:r w:rsidRPr="009F26ED">
        <w:rPr>
          <w:rFonts w:cs="Calibri"/>
          <w:sz w:val="22"/>
          <w:szCs w:val="22"/>
          <w:lang w:val="it-IT"/>
        </w:rPr>
        <w:t xml:space="preserve">DGR n. 104 del 13 maggio 2014 “Programmazione 2014/2020. Designazione delle Autorità del P.O. FESR: Autorità di Gestione, Autorità di Certificazione e Autorità di </w:t>
      </w:r>
      <w:proofErr w:type="spellStart"/>
      <w:r w:rsidRPr="009F26ED">
        <w:rPr>
          <w:rFonts w:cs="Calibri"/>
          <w:sz w:val="22"/>
          <w:szCs w:val="22"/>
          <w:lang w:val="it-IT"/>
        </w:rPr>
        <w:t>Audit”.</w:t>
      </w:r>
      <w:r w:rsidR="001C25D7" w:rsidRPr="009F26ED">
        <w:rPr>
          <w:rFonts w:cs="Calibri"/>
          <w:sz w:val="22"/>
          <w:szCs w:val="22"/>
          <w:lang w:val="it-IT"/>
        </w:rPr>
        <w:t>DGR</w:t>
      </w:r>
      <w:proofErr w:type="spellEnd"/>
      <w:r w:rsidR="001C25D7" w:rsidRPr="009F26ED">
        <w:rPr>
          <w:rFonts w:cs="Calibri"/>
          <w:sz w:val="22"/>
          <w:szCs w:val="22"/>
          <w:lang w:val="it-IT"/>
        </w:rPr>
        <w:t xml:space="preserve"> 385 del 22.11.2016 PO FESR Sicilia 2014/2020 - Manuale per l’attuazione </w:t>
      </w:r>
    </w:p>
    <w:p w14:paraId="78573246" w14:textId="77777777" w:rsidR="001C25D7" w:rsidRPr="009F26ED" w:rsidRDefault="001C25D7" w:rsidP="00396233">
      <w:pPr>
        <w:pStyle w:val="Paragrafoelenco"/>
        <w:numPr>
          <w:ilvl w:val="0"/>
          <w:numId w:val="36"/>
        </w:numPr>
        <w:spacing w:after="120"/>
        <w:ind w:left="1003" w:hanging="357"/>
        <w:contextualSpacing w:val="0"/>
        <w:jc w:val="both"/>
        <w:rPr>
          <w:rFonts w:cs="Calibri"/>
          <w:sz w:val="22"/>
          <w:szCs w:val="22"/>
          <w:lang w:val="it-IT"/>
        </w:rPr>
      </w:pPr>
      <w:r w:rsidRPr="009F26ED">
        <w:rPr>
          <w:rFonts w:cs="Calibri"/>
          <w:sz w:val="22"/>
          <w:szCs w:val="22"/>
          <w:lang w:val="it-IT"/>
        </w:rPr>
        <w:t xml:space="preserve">DGR 433 del 27.12.2016 Approvazione Procedura di designazione </w:t>
      </w:r>
      <w:proofErr w:type="spellStart"/>
      <w:r w:rsidRPr="009F26ED">
        <w:rPr>
          <w:rFonts w:cs="Calibri"/>
          <w:sz w:val="22"/>
          <w:szCs w:val="22"/>
          <w:lang w:val="it-IT"/>
        </w:rPr>
        <w:t>AdG</w:t>
      </w:r>
      <w:proofErr w:type="spellEnd"/>
      <w:r w:rsidRPr="009F26ED">
        <w:rPr>
          <w:rFonts w:cs="Calibri"/>
          <w:sz w:val="22"/>
          <w:szCs w:val="22"/>
          <w:lang w:val="it-IT"/>
        </w:rPr>
        <w:t xml:space="preserve"> e </w:t>
      </w:r>
      <w:proofErr w:type="spellStart"/>
      <w:r w:rsidRPr="009F26ED">
        <w:rPr>
          <w:rFonts w:cs="Calibri"/>
          <w:sz w:val="22"/>
          <w:szCs w:val="22"/>
          <w:lang w:val="it-IT"/>
        </w:rPr>
        <w:t>AdC</w:t>
      </w:r>
      <w:proofErr w:type="spellEnd"/>
      <w:r w:rsidRPr="009F26ED">
        <w:rPr>
          <w:rFonts w:cs="Calibri"/>
          <w:sz w:val="22"/>
          <w:szCs w:val="22"/>
          <w:lang w:val="it-IT"/>
        </w:rPr>
        <w:t xml:space="preserve"> -</w:t>
      </w:r>
      <w:r w:rsidRPr="009F26ED">
        <w:rPr>
          <w:rFonts w:cs="Calibri"/>
          <w:sz w:val="22"/>
          <w:szCs w:val="22"/>
          <w:lang w:val="it-IT"/>
        </w:rPr>
        <w:tab/>
      </w:r>
    </w:p>
    <w:p w14:paraId="44309919" w14:textId="77777777" w:rsidR="001C25D7" w:rsidRPr="009F26ED" w:rsidRDefault="001C25D7" w:rsidP="00396233">
      <w:pPr>
        <w:pStyle w:val="Paragrafoelenco"/>
        <w:numPr>
          <w:ilvl w:val="0"/>
          <w:numId w:val="36"/>
        </w:numPr>
        <w:spacing w:after="120"/>
        <w:ind w:left="1003" w:hanging="357"/>
        <w:contextualSpacing w:val="0"/>
        <w:jc w:val="both"/>
        <w:rPr>
          <w:rFonts w:cs="Calibri"/>
          <w:sz w:val="22"/>
          <w:szCs w:val="22"/>
          <w:lang w:val="it-IT"/>
        </w:rPr>
      </w:pPr>
      <w:r w:rsidRPr="009F26ED">
        <w:rPr>
          <w:rFonts w:cs="Calibri"/>
          <w:sz w:val="22"/>
          <w:szCs w:val="22"/>
          <w:lang w:val="it-IT"/>
        </w:rPr>
        <w:t>DGR 103 del 6.3.2017 PO FESR Sicilia 2014/2020 - Manuale per l'attuazione</w:t>
      </w:r>
    </w:p>
    <w:p w14:paraId="176E1CB1" w14:textId="77777777" w:rsidR="001C25D7" w:rsidRPr="004522B1" w:rsidRDefault="001C25D7" w:rsidP="00396233">
      <w:pPr>
        <w:pStyle w:val="Paragrafoelenco"/>
        <w:numPr>
          <w:ilvl w:val="0"/>
          <w:numId w:val="36"/>
        </w:numPr>
        <w:spacing w:after="120"/>
        <w:ind w:left="1003" w:hanging="357"/>
        <w:contextualSpacing w:val="0"/>
        <w:jc w:val="both"/>
        <w:rPr>
          <w:rFonts w:cs="Calibri"/>
          <w:lang w:val="it-IT"/>
        </w:rPr>
      </w:pPr>
      <w:r w:rsidRPr="005C6A0A">
        <w:rPr>
          <w:rFonts w:cs="Calibri"/>
          <w:sz w:val="22"/>
          <w:lang w:val="it-IT"/>
        </w:rPr>
        <w:t>DGR 104 del 6.3.2017</w:t>
      </w:r>
      <w:r>
        <w:rPr>
          <w:rFonts w:cs="Calibri"/>
          <w:sz w:val="22"/>
          <w:lang w:val="it-IT"/>
        </w:rPr>
        <w:t xml:space="preserve"> </w:t>
      </w:r>
      <w:r w:rsidRPr="005C6A0A">
        <w:rPr>
          <w:rFonts w:cs="Calibri"/>
          <w:sz w:val="22"/>
          <w:lang w:val="it-IT"/>
        </w:rPr>
        <w:t>PO FESR Sicilia 2014/2020 - Manuale per i controlli di primo livello</w:t>
      </w:r>
      <w:r w:rsidR="00DB69E6">
        <w:rPr>
          <w:rFonts w:cs="Calibri"/>
          <w:sz w:val="22"/>
          <w:lang w:val="it-IT"/>
        </w:rPr>
        <w:t xml:space="preserve"> - Apprezzamento</w:t>
      </w:r>
    </w:p>
    <w:p w14:paraId="764F6626" w14:textId="77777777" w:rsidR="001C25D7" w:rsidRPr="004522B1" w:rsidRDefault="001C25D7" w:rsidP="00396233">
      <w:pPr>
        <w:pStyle w:val="Paragrafoelenco"/>
        <w:numPr>
          <w:ilvl w:val="0"/>
          <w:numId w:val="36"/>
        </w:numPr>
        <w:spacing w:after="120"/>
        <w:ind w:left="1003" w:hanging="357"/>
        <w:contextualSpacing w:val="0"/>
        <w:jc w:val="both"/>
        <w:rPr>
          <w:rFonts w:cs="Calibri"/>
          <w:lang w:val="it-IT"/>
        </w:rPr>
      </w:pPr>
      <w:r w:rsidRPr="005C6A0A">
        <w:rPr>
          <w:rFonts w:cs="Calibri"/>
          <w:sz w:val="22"/>
          <w:lang w:val="it-IT"/>
        </w:rPr>
        <w:t>DGR 105 del 6.3.2017</w:t>
      </w:r>
      <w:r>
        <w:rPr>
          <w:rFonts w:cs="Calibri"/>
          <w:sz w:val="22"/>
          <w:lang w:val="it-IT"/>
        </w:rPr>
        <w:t xml:space="preserve"> </w:t>
      </w:r>
      <w:r w:rsidRPr="005C6A0A">
        <w:rPr>
          <w:rFonts w:cs="Calibri"/>
          <w:sz w:val="22"/>
          <w:lang w:val="it-IT"/>
        </w:rPr>
        <w:t>PO FESR Sicilia 2014/2020 - Manuale FESR per i beneficiari. Manuale utente REO</w:t>
      </w:r>
    </w:p>
    <w:p w14:paraId="5F0EB451" w14:textId="77777777" w:rsidR="001C25D7" w:rsidRPr="00771A67" w:rsidRDefault="001C25D7" w:rsidP="00396233">
      <w:pPr>
        <w:pStyle w:val="Paragrafoelenco"/>
        <w:numPr>
          <w:ilvl w:val="0"/>
          <w:numId w:val="36"/>
        </w:numPr>
        <w:spacing w:after="120"/>
        <w:ind w:left="1003" w:hanging="357"/>
        <w:contextualSpacing w:val="0"/>
        <w:jc w:val="both"/>
        <w:rPr>
          <w:rFonts w:cs="Calibri"/>
          <w:lang w:val="it-IT"/>
        </w:rPr>
      </w:pPr>
      <w:r w:rsidRPr="005C6A0A">
        <w:rPr>
          <w:rFonts w:cs="Calibri"/>
          <w:sz w:val="22"/>
          <w:lang w:val="it-IT"/>
        </w:rPr>
        <w:t>DGR 106 del 6.3.2017</w:t>
      </w:r>
      <w:r>
        <w:rPr>
          <w:rFonts w:cs="Calibri"/>
          <w:sz w:val="22"/>
          <w:lang w:val="it-IT"/>
        </w:rPr>
        <w:t xml:space="preserve"> </w:t>
      </w:r>
      <w:r w:rsidRPr="005C6A0A">
        <w:rPr>
          <w:rFonts w:cs="Calibri"/>
          <w:sz w:val="22"/>
          <w:lang w:val="it-IT"/>
        </w:rPr>
        <w:t>PO FESR Sicilia 2014/2020 - Manuale delle procedure e delle piste di controllo dell’</w:t>
      </w:r>
      <w:proofErr w:type="spellStart"/>
      <w:r w:rsidRPr="005C6A0A">
        <w:rPr>
          <w:rFonts w:cs="Calibri"/>
          <w:sz w:val="22"/>
          <w:lang w:val="it-IT"/>
        </w:rPr>
        <w:t>AdC</w:t>
      </w:r>
      <w:proofErr w:type="spellEnd"/>
      <w:r w:rsidRPr="005C6A0A">
        <w:rPr>
          <w:rFonts w:cs="Calibri"/>
          <w:sz w:val="22"/>
          <w:lang w:val="it-IT"/>
        </w:rPr>
        <w:t xml:space="preserve"> FESR</w:t>
      </w:r>
    </w:p>
    <w:p w14:paraId="522872A6" w14:textId="77777777" w:rsidR="001C25D7" w:rsidRPr="004522B1" w:rsidRDefault="001C25D7" w:rsidP="00396233">
      <w:pPr>
        <w:pStyle w:val="Paragrafoelenco"/>
        <w:numPr>
          <w:ilvl w:val="0"/>
          <w:numId w:val="36"/>
        </w:numPr>
        <w:spacing w:after="120"/>
        <w:ind w:left="1003" w:hanging="357"/>
        <w:contextualSpacing w:val="0"/>
        <w:jc w:val="both"/>
        <w:rPr>
          <w:rFonts w:cs="Calibri"/>
          <w:lang w:val="it-IT"/>
        </w:rPr>
      </w:pPr>
      <w:r w:rsidRPr="005C6A0A">
        <w:rPr>
          <w:rFonts w:cs="Calibri"/>
          <w:sz w:val="22"/>
          <w:lang w:val="it-IT"/>
        </w:rPr>
        <w:t>DGR 195 del 15.5.2017</w:t>
      </w:r>
      <w:r>
        <w:rPr>
          <w:rFonts w:cs="Calibri"/>
          <w:sz w:val="22"/>
          <w:lang w:val="it-IT"/>
        </w:rPr>
        <w:t xml:space="preserve"> </w:t>
      </w:r>
      <w:r w:rsidRPr="005C6A0A">
        <w:rPr>
          <w:rFonts w:cs="Calibri"/>
          <w:sz w:val="22"/>
          <w:lang w:val="it-IT"/>
        </w:rPr>
        <w:t xml:space="preserve">PO FESR Sicilia 2014/2020 – </w:t>
      </w:r>
      <w:proofErr w:type="spellStart"/>
      <w:r w:rsidRPr="005C6A0A">
        <w:rPr>
          <w:rFonts w:cs="Calibri"/>
          <w:sz w:val="22"/>
          <w:lang w:val="it-IT"/>
        </w:rPr>
        <w:t>SiGeCo</w:t>
      </w:r>
      <w:proofErr w:type="spellEnd"/>
      <w:r w:rsidRPr="005C6A0A">
        <w:rPr>
          <w:rFonts w:cs="Calibri"/>
          <w:sz w:val="22"/>
          <w:lang w:val="it-IT"/>
        </w:rPr>
        <w:t xml:space="preserve"> apprezzamento </w:t>
      </w:r>
    </w:p>
    <w:p w14:paraId="74C3215E" w14:textId="77777777" w:rsidR="000536EA" w:rsidRPr="00CF0DDB" w:rsidRDefault="000536EA" w:rsidP="00BE55A6">
      <w:pPr>
        <w:pStyle w:val="Titolo3"/>
      </w:pPr>
      <w:bookmarkStart w:id="379" w:name="_Toc499397336"/>
      <w:bookmarkStart w:id="380" w:name="_Toc499413798"/>
      <w:bookmarkStart w:id="381" w:name="_Toc499414685"/>
      <w:bookmarkStart w:id="382" w:name="_Toc472254098"/>
      <w:bookmarkEnd w:id="379"/>
      <w:bookmarkEnd w:id="380"/>
      <w:bookmarkEnd w:id="381"/>
      <w:r w:rsidRPr="00CF0DDB">
        <w:t>Ulteriori atti Regionali</w:t>
      </w:r>
      <w:bookmarkEnd w:id="382"/>
    </w:p>
    <w:p w14:paraId="7CE415E5" w14:textId="77777777" w:rsidR="000536EA" w:rsidRDefault="000536EA" w:rsidP="00396233">
      <w:pPr>
        <w:pStyle w:val="Paragrafoelenco"/>
        <w:numPr>
          <w:ilvl w:val="0"/>
          <w:numId w:val="36"/>
        </w:numPr>
        <w:spacing w:after="120"/>
        <w:ind w:left="1003" w:hanging="357"/>
        <w:contextualSpacing w:val="0"/>
        <w:jc w:val="both"/>
        <w:rPr>
          <w:rFonts w:cs="Calibri"/>
          <w:sz w:val="22"/>
          <w:lang w:val="it-IT"/>
        </w:rPr>
      </w:pPr>
      <w:r w:rsidRPr="00EB428B">
        <w:rPr>
          <w:rFonts w:cs="Calibri"/>
          <w:sz w:val="22"/>
          <w:lang w:val="it-IT"/>
        </w:rPr>
        <w:t>DGR 275 del 18.11.2015 - Istituzione Comitato di sorveglianza (</w:t>
      </w:r>
      <w:proofErr w:type="spellStart"/>
      <w:r w:rsidRPr="00EB428B">
        <w:rPr>
          <w:rFonts w:cs="Calibri"/>
          <w:sz w:val="22"/>
          <w:lang w:val="it-IT"/>
        </w:rPr>
        <w:t>CdS</w:t>
      </w:r>
      <w:proofErr w:type="spellEnd"/>
      <w:r w:rsidRPr="00EB428B">
        <w:rPr>
          <w:rFonts w:cs="Calibri"/>
          <w:sz w:val="22"/>
          <w:lang w:val="it-IT"/>
        </w:rPr>
        <w:t xml:space="preserve">) PO FESR Sicilia 2014/2020. </w:t>
      </w:r>
    </w:p>
    <w:p w14:paraId="46C938F9" w14:textId="0137193C" w:rsidR="00114718" w:rsidRPr="00EB428B" w:rsidRDefault="00114718" w:rsidP="00396233">
      <w:pPr>
        <w:pStyle w:val="Paragrafoelenco"/>
        <w:numPr>
          <w:ilvl w:val="0"/>
          <w:numId w:val="36"/>
        </w:numPr>
        <w:spacing w:after="120"/>
        <w:ind w:left="1003" w:hanging="357"/>
        <w:contextualSpacing w:val="0"/>
        <w:jc w:val="both"/>
        <w:rPr>
          <w:rFonts w:cs="Calibri"/>
          <w:sz w:val="22"/>
          <w:lang w:val="it-IT"/>
        </w:rPr>
      </w:pPr>
      <w:r w:rsidRPr="00114718">
        <w:rPr>
          <w:rFonts w:cs="Calibri"/>
          <w:sz w:val="22"/>
          <w:lang w:val="it-IT"/>
        </w:rPr>
        <w:t>Delibere</w:t>
      </w:r>
      <w:r w:rsidR="00D443FC">
        <w:rPr>
          <w:rFonts w:cs="Calibri"/>
          <w:sz w:val="22"/>
          <w:lang w:val="it-IT"/>
        </w:rPr>
        <w:t xml:space="preserve"> di Giunta Regionale riguardanti</w:t>
      </w:r>
      <w:r>
        <w:rPr>
          <w:rFonts w:cs="Calibri"/>
          <w:sz w:val="22"/>
          <w:lang w:val="it-IT"/>
        </w:rPr>
        <w:t xml:space="preserve"> le m</w:t>
      </w:r>
      <w:r w:rsidRPr="00396233">
        <w:rPr>
          <w:rFonts w:cs="Calibri"/>
          <w:sz w:val="22"/>
          <w:lang w:val="it-IT"/>
        </w:rPr>
        <w:t xml:space="preserve">odifiche al </w:t>
      </w:r>
      <w:r w:rsidRPr="00114718">
        <w:rPr>
          <w:rFonts w:cs="Calibri"/>
          <w:sz w:val="22"/>
          <w:lang w:val="it-IT"/>
        </w:rPr>
        <w:t>Programma PO FESR Sicilia 2014/2020</w:t>
      </w:r>
    </w:p>
    <w:p w14:paraId="5528F10B" w14:textId="321CE563" w:rsidR="000536EA" w:rsidRPr="00EB428B" w:rsidRDefault="000536EA" w:rsidP="00396233">
      <w:pPr>
        <w:pStyle w:val="Paragrafoelenco"/>
        <w:numPr>
          <w:ilvl w:val="0"/>
          <w:numId w:val="36"/>
        </w:numPr>
        <w:spacing w:after="120"/>
        <w:ind w:left="1003" w:hanging="357"/>
        <w:contextualSpacing w:val="0"/>
        <w:jc w:val="both"/>
        <w:rPr>
          <w:rFonts w:cs="Calibri"/>
          <w:sz w:val="22"/>
          <w:lang w:val="it-IT"/>
        </w:rPr>
      </w:pPr>
      <w:r w:rsidRPr="00EB428B">
        <w:rPr>
          <w:rFonts w:cs="Calibri"/>
          <w:sz w:val="22"/>
          <w:lang w:val="it-IT"/>
        </w:rPr>
        <w:t>D</w:t>
      </w:r>
      <w:r w:rsidR="009D4023">
        <w:rPr>
          <w:rFonts w:cs="Calibri"/>
          <w:sz w:val="22"/>
          <w:lang w:val="it-IT"/>
        </w:rPr>
        <w:t xml:space="preserve">elibere di </w:t>
      </w:r>
      <w:r w:rsidRPr="00EB428B">
        <w:rPr>
          <w:rFonts w:cs="Calibri"/>
          <w:sz w:val="22"/>
          <w:lang w:val="it-IT"/>
        </w:rPr>
        <w:t>G</w:t>
      </w:r>
      <w:r w:rsidR="009D4023">
        <w:rPr>
          <w:rFonts w:cs="Calibri"/>
          <w:sz w:val="22"/>
          <w:lang w:val="it-IT"/>
        </w:rPr>
        <w:t xml:space="preserve">iunta </w:t>
      </w:r>
      <w:r w:rsidRPr="00EB428B">
        <w:rPr>
          <w:rFonts w:cs="Calibri"/>
          <w:sz w:val="22"/>
          <w:lang w:val="it-IT"/>
        </w:rPr>
        <w:t>R</w:t>
      </w:r>
      <w:r w:rsidR="009D4023">
        <w:rPr>
          <w:rFonts w:cs="Calibri"/>
          <w:sz w:val="22"/>
          <w:lang w:val="it-IT"/>
        </w:rPr>
        <w:t>egionale</w:t>
      </w:r>
      <w:r w:rsidRPr="00EB428B">
        <w:rPr>
          <w:rFonts w:cs="Calibri"/>
          <w:sz w:val="22"/>
          <w:lang w:val="it-IT"/>
        </w:rPr>
        <w:t xml:space="preserve"> </w:t>
      </w:r>
      <w:r w:rsidR="009D4023">
        <w:rPr>
          <w:rFonts w:cs="Calibri"/>
          <w:sz w:val="22"/>
          <w:lang w:val="it-IT"/>
        </w:rPr>
        <w:t xml:space="preserve">di </w:t>
      </w:r>
      <w:r w:rsidRPr="00EB428B">
        <w:rPr>
          <w:rFonts w:cs="Calibri"/>
          <w:sz w:val="22"/>
          <w:lang w:val="it-IT"/>
        </w:rPr>
        <w:t>Apprezzamento Documento requisiti di ammissibilità e criteri di selezione PO FESR Sicilia 2014/2020.</w:t>
      </w:r>
      <w:r w:rsidRPr="00EB428B">
        <w:rPr>
          <w:rFonts w:cs="Calibri"/>
          <w:sz w:val="22"/>
          <w:lang w:val="it-IT"/>
        </w:rPr>
        <w:tab/>
        <w:t xml:space="preserve"> </w:t>
      </w:r>
    </w:p>
    <w:p w14:paraId="3B74EE20" w14:textId="6F189B63" w:rsidR="000536EA" w:rsidRPr="00396233" w:rsidRDefault="000536EA" w:rsidP="00396233">
      <w:pPr>
        <w:pStyle w:val="Paragrafoelenco"/>
        <w:numPr>
          <w:ilvl w:val="0"/>
          <w:numId w:val="36"/>
        </w:numPr>
        <w:spacing w:after="120"/>
        <w:ind w:left="1003" w:hanging="357"/>
        <w:contextualSpacing w:val="0"/>
        <w:jc w:val="both"/>
        <w:rPr>
          <w:rFonts w:cs="Calibri"/>
          <w:sz w:val="22"/>
          <w:lang w:val="it-IT"/>
        </w:rPr>
      </w:pPr>
      <w:r w:rsidRPr="00CF0DDB">
        <w:rPr>
          <w:rFonts w:cs="Calibri"/>
          <w:sz w:val="22"/>
          <w:lang w:val="it-IT"/>
        </w:rPr>
        <w:t>D</w:t>
      </w:r>
      <w:r w:rsidR="00B75FD6">
        <w:rPr>
          <w:rFonts w:cs="Calibri"/>
          <w:sz w:val="22"/>
          <w:lang w:val="it-IT"/>
        </w:rPr>
        <w:t xml:space="preserve">elibere di </w:t>
      </w:r>
      <w:r w:rsidRPr="00CF0DDB">
        <w:rPr>
          <w:rFonts w:cs="Calibri"/>
          <w:sz w:val="22"/>
          <w:lang w:val="it-IT"/>
        </w:rPr>
        <w:t>G</w:t>
      </w:r>
      <w:r w:rsidR="00B75FD6">
        <w:rPr>
          <w:rFonts w:cs="Calibri"/>
          <w:sz w:val="22"/>
          <w:lang w:val="it-IT"/>
        </w:rPr>
        <w:t xml:space="preserve">iunta </w:t>
      </w:r>
      <w:r w:rsidRPr="00CF0DDB">
        <w:rPr>
          <w:rFonts w:cs="Calibri"/>
          <w:sz w:val="22"/>
          <w:lang w:val="it-IT"/>
        </w:rPr>
        <w:t>R</w:t>
      </w:r>
      <w:r w:rsidR="00B75FD6">
        <w:rPr>
          <w:rFonts w:cs="Calibri"/>
          <w:sz w:val="22"/>
          <w:lang w:val="it-IT"/>
        </w:rPr>
        <w:t>egionale</w:t>
      </w:r>
      <w:r w:rsidRPr="00CF0DDB">
        <w:rPr>
          <w:rFonts w:cs="Calibri"/>
          <w:sz w:val="22"/>
          <w:lang w:val="it-IT"/>
        </w:rPr>
        <w:t xml:space="preserve"> </w:t>
      </w:r>
      <w:r w:rsidR="00B75FD6">
        <w:rPr>
          <w:rFonts w:cs="Calibri"/>
          <w:sz w:val="22"/>
          <w:lang w:val="it-IT"/>
        </w:rPr>
        <w:t xml:space="preserve">- </w:t>
      </w:r>
      <w:r w:rsidRPr="00CF0DDB">
        <w:rPr>
          <w:rFonts w:cs="Calibri"/>
          <w:sz w:val="22"/>
          <w:lang w:val="it-IT"/>
        </w:rPr>
        <w:t>Programmazione 2014/2020. Strategia per le Aree Interne (SNAI) - Linee guida per la costruzione delle Agende Territorial</w:t>
      </w:r>
      <w:r w:rsidR="00B75FD6">
        <w:rPr>
          <w:rFonts w:cs="Calibri"/>
          <w:sz w:val="22"/>
          <w:lang w:val="it-IT"/>
        </w:rPr>
        <w:t>i;</w:t>
      </w:r>
      <w:r w:rsidRPr="00396233">
        <w:rPr>
          <w:rFonts w:cs="Calibri"/>
          <w:sz w:val="22"/>
          <w:lang w:val="it-IT"/>
        </w:rPr>
        <w:tab/>
        <w:t xml:space="preserve"> </w:t>
      </w:r>
    </w:p>
    <w:p w14:paraId="2495C9E1" w14:textId="58433BF1" w:rsidR="000536EA" w:rsidRPr="00396233" w:rsidRDefault="00B75FD6" w:rsidP="00396233">
      <w:pPr>
        <w:pStyle w:val="Paragrafoelenco"/>
        <w:numPr>
          <w:ilvl w:val="0"/>
          <w:numId w:val="36"/>
        </w:numPr>
        <w:spacing w:after="120"/>
        <w:ind w:left="1003" w:hanging="357"/>
        <w:contextualSpacing w:val="0"/>
        <w:jc w:val="both"/>
        <w:rPr>
          <w:rFonts w:cs="Calibri"/>
          <w:sz w:val="22"/>
          <w:lang w:val="it-IT"/>
        </w:rPr>
      </w:pPr>
      <w:r w:rsidRPr="00CF0DDB">
        <w:rPr>
          <w:rFonts w:cs="Calibri"/>
          <w:sz w:val="22"/>
          <w:lang w:val="it-IT"/>
        </w:rPr>
        <w:lastRenderedPageBreak/>
        <w:t>D</w:t>
      </w:r>
      <w:r>
        <w:rPr>
          <w:rFonts w:cs="Calibri"/>
          <w:sz w:val="22"/>
          <w:lang w:val="it-IT"/>
        </w:rPr>
        <w:t xml:space="preserve">elibere di </w:t>
      </w:r>
      <w:r w:rsidRPr="00CF0DDB">
        <w:rPr>
          <w:rFonts w:cs="Calibri"/>
          <w:sz w:val="22"/>
          <w:lang w:val="it-IT"/>
        </w:rPr>
        <w:t>G</w:t>
      </w:r>
      <w:r>
        <w:rPr>
          <w:rFonts w:cs="Calibri"/>
          <w:sz w:val="22"/>
          <w:lang w:val="it-IT"/>
        </w:rPr>
        <w:t xml:space="preserve">iunta </w:t>
      </w:r>
      <w:r w:rsidRPr="00CF0DDB">
        <w:rPr>
          <w:rFonts w:cs="Calibri"/>
          <w:sz w:val="22"/>
          <w:lang w:val="it-IT"/>
        </w:rPr>
        <w:t>R</w:t>
      </w:r>
      <w:r>
        <w:rPr>
          <w:rFonts w:cs="Calibri"/>
          <w:sz w:val="22"/>
          <w:lang w:val="it-IT"/>
        </w:rPr>
        <w:t>egionale</w:t>
      </w:r>
      <w:r w:rsidRPr="00CF0DDB">
        <w:rPr>
          <w:rFonts w:cs="Calibri"/>
          <w:sz w:val="22"/>
          <w:lang w:val="it-IT"/>
        </w:rPr>
        <w:t xml:space="preserve"> </w:t>
      </w:r>
      <w:r w:rsidR="000536EA" w:rsidRPr="00CF0DDB">
        <w:rPr>
          <w:rFonts w:cs="Calibri"/>
          <w:sz w:val="22"/>
          <w:lang w:val="it-IT"/>
        </w:rPr>
        <w:t>PO FESR Sicilia 2014/2020</w:t>
      </w:r>
      <w:r>
        <w:rPr>
          <w:rFonts w:cs="Calibri"/>
          <w:sz w:val="22"/>
          <w:lang w:val="it-IT"/>
        </w:rPr>
        <w:t xml:space="preserve"> di </w:t>
      </w:r>
      <w:r w:rsidR="000536EA" w:rsidRPr="00CF0DDB">
        <w:rPr>
          <w:rFonts w:cs="Calibri"/>
          <w:sz w:val="22"/>
          <w:lang w:val="it-IT"/>
        </w:rPr>
        <w:t xml:space="preserve">Apprezzamento </w:t>
      </w:r>
      <w:r>
        <w:rPr>
          <w:rFonts w:cs="Calibri"/>
          <w:sz w:val="22"/>
          <w:lang w:val="it-IT"/>
        </w:rPr>
        <w:t xml:space="preserve">del documento di </w:t>
      </w:r>
      <w:r w:rsidR="000536EA" w:rsidRPr="00CF0DDB">
        <w:rPr>
          <w:rFonts w:cs="Calibri"/>
          <w:sz w:val="22"/>
          <w:lang w:val="it-IT"/>
        </w:rPr>
        <w:t>programmazione attuativa</w:t>
      </w:r>
      <w:r w:rsidR="000536EA" w:rsidRPr="00CF0DDB">
        <w:rPr>
          <w:rFonts w:cs="Calibri"/>
          <w:sz w:val="22"/>
          <w:lang w:val="it-IT"/>
        </w:rPr>
        <w:tab/>
        <w:t xml:space="preserve"> </w:t>
      </w:r>
      <w:r w:rsidR="000536EA" w:rsidRPr="00396233">
        <w:rPr>
          <w:rFonts w:cs="Calibri"/>
          <w:sz w:val="22"/>
          <w:lang w:val="it-IT"/>
        </w:rPr>
        <w:tab/>
        <w:t xml:space="preserve"> </w:t>
      </w:r>
    </w:p>
    <w:p w14:paraId="216E7024" w14:textId="70BBB108" w:rsidR="000536EA" w:rsidRPr="00CF0DDB" w:rsidRDefault="00D314AD" w:rsidP="00396233">
      <w:pPr>
        <w:pStyle w:val="Paragrafoelenco"/>
        <w:numPr>
          <w:ilvl w:val="0"/>
          <w:numId w:val="36"/>
        </w:numPr>
        <w:spacing w:after="120"/>
        <w:ind w:left="1003" w:hanging="357"/>
        <w:contextualSpacing w:val="0"/>
        <w:jc w:val="both"/>
        <w:rPr>
          <w:rFonts w:cs="Calibri"/>
          <w:sz w:val="22"/>
          <w:lang w:val="it-IT"/>
        </w:rPr>
      </w:pPr>
      <w:r w:rsidRPr="00CF0DDB">
        <w:rPr>
          <w:rFonts w:cs="Calibri"/>
          <w:sz w:val="22"/>
          <w:lang w:val="it-IT"/>
        </w:rPr>
        <w:t>D</w:t>
      </w:r>
      <w:r>
        <w:rPr>
          <w:rFonts w:cs="Calibri"/>
          <w:sz w:val="22"/>
          <w:lang w:val="it-IT"/>
        </w:rPr>
        <w:t xml:space="preserve">elibere di </w:t>
      </w:r>
      <w:r w:rsidRPr="00CF0DDB">
        <w:rPr>
          <w:rFonts w:cs="Calibri"/>
          <w:sz w:val="22"/>
          <w:lang w:val="it-IT"/>
        </w:rPr>
        <w:t>G</w:t>
      </w:r>
      <w:r>
        <w:rPr>
          <w:rFonts w:cs="Calibri"/>
          <w:sz w:val="22"/>
          <w:lang w:val="it-IT"/>
        </w:rPr>
        <w:t xml:space="preserve">iunta </w:t>
      </w:r>
      <w:r w:rsidRPr="00CF0DDB">
        <w:rPr>
          <w:rFonts w:cs="Calibri"/>
          <w:sz w:val="22"/>
          <w:lang w:val="it-IT"/>
        </w:rPr>
        <w:t>R</w:t>
      </w:r>
      <w:r>
        <w:rPr>
          <w:rFonts w:cs="Calibri"/>
          <w:sz w:val="22"/>
          <w:lang w:val="it-IT"/>
        </w:rPr>
        <w:t>egionale di</w:t>
      </w:r>
      <w:r w:rsidR="00B86AF3">
        <w:rPr>
          <w:rFonts w:cs="Calibri"/>
          <w:sz w:val="22"/>
          <w:lang w:val="it-IT"/>
        </w:rPr>
        <w:t xml:space="preserve"> a</w:t>
      </w:r>
      <w:r w:rsidR="000536EA" w:rsidRPr="00CF0DDB">
        <w:rPr>
          <w:rFonts w:cs="Calibri"/>
          <w:sz w:val="22"/>
          <w:lang w:val="it-IT"/>
        </w:rPr>
        <w:t>pprovazione Piano di Rafforzamento Amministrativo PRA. Programmazione 2014/2020</w:t>
      </w:r>
      <w:r w:rsidR="000536EA">
        <w:rPr>
          <w:rFonts w:cs="Calibri"/>
          <w:sz w:val="22"/>
          <w:lang w:val="it-IT"/>
        </w:rPr>
        <w:t xml:space="preserve"> </w:t>
      </w:r>
    </w:p>
    <w:p w14:paraId="24D0DFC9" w14:textId="328C47F8" w:rsidR="000536EA" w:rsidRPr="00CF0DDB" w:rsidRDefault="007F0E24" w:rsidP="00396233">
      <w:pPr>
        <w:pStyle w:val="Paragrafoelenco"/>
        <w:numPr>
          <w:ilvl w:val="0"/>
          <w:numId w:val="36"/>
        </w:numPr>
        <w:spacing w:after="120"/>
        <w:ind w:left="1003" w:hanging="357"/>
        <w:contextualSpacing w:val="0"/>
        <w:jc w:val="both"/>
        <w:rPr>
          <w:rFonts w:cs="Calibri"/>
          <w:sz w:val="22"/>
          <w:lang w:val="it-IT"/>
        </w:rPr>
      </w:pPr>
      <w:r w:rsidRPr="00CF0DDB">
        <w:rPr>
          <w:rFonts w:cs="Calibri"/>
          <w:sz w:val="22"/>
          <w:lang w:val="it-IT"/>
        </w:rPr>
        <w:t>D</w:t>
      </w:r>
      <w:r>
        <w:rPr>
          <w:rFonts w:cs="Calibri"/>
          <w:sz w:val="22"/>
          <w:lang w:val="it-IT"/>
        </w:rPr>
        <w:t xml:space="preserve">elibere di </w:t>
      </w:r>
      <w:r w:rsidRPr="00CF0DDB">
        <w:rPr>
          <w:rFonts w:cs="Calibri"/>
          <w:sz w:val="22"/>
          <w:lang w:val="it-IT"/>
        </w:rPr>
        <w:t>G</w:t>
      </w:r>
      <w:r>
        <w:rPr>
          <w:rFonts w:cs="Calibri"/>
          <w:sz w:val="22"/>
          <w:lang w:val="it-IT"/>
        </w:rPr>
        <w:t xml:space="preserve">iunta </w:t>
      </w:r>
      <w:r w:rsidRPr="00CF0DDB">
        <w:rPr>
          <w:rFonts w:cs="Calibri"/>
          <w:sz w:val="22"/>
          <w:lang w:val="it-IT"/>
        </w:rPr>
        <w:t>R</w:t>
      </w:r>
      <w:r>
        <w:rPr>
          <w:rFonts w:cs="Calibri"/>
          <w:sz w:val="22"/>
          <w:lang w:val="it-IT"/>
        </w:rPr>
        <w:t xml:space="preserve">egionale riguardante il </w:t>
      </w:r>
      <w:r w:rsidR="000536EA" w:rsidRPr="00CF0DDB">
        <w:rPr>
          <w:rFonts w:cs="Calibri"/>
          <w:sz w:val="22"/>
          <w:lang w:val="it-IT"/>
        </w:rPr>
        <w:t>Documento S3 aggiornato</w:t>
      </w:r>
      <w:r w:rsidR="000536EA" w:rsidRPr="00CF0DDB">
        <w:rPr>
          <w:rFonts w:cs="Calibri"/>
          <w:sz w:val="22"/>
          <w:lang w:val="it-IT"/>
        </w:rPr>
        <w:tab/>
      </w:r>
      <w:r>
        <w:rPr>
          <w:rFonts w:cs="Calibri"/>
          <w:sz w:val="22"/>
          <w:lang w:val="it-IT"/>
        </w:rPr>
        <w:t xml:space="preserve">- </w:t>
      </w:r>
      <w:r w:rsidR="000536EA" w:rsidRPr="00CF0DDB">
        <w:rPr>
          <w:rFonts w:cs="Calibri"/>
          <w:sz w:val="22"/>
          <w:lang w:val="it-IT"/>
        </w:rPr>
        <w:t>Strategia regionale dell</w:t>
      </w:r>
      <w:r w:rsidR="000536EA">
        <w:rPr>
          <w:rFonts w:cs="Calibri"/>
          <w:sz w:val="22"/>
          <w:lang w:val="it-IT"/>
        </w:rPr>
        <w:t>’</w:t>
      </w:r>
      <w:r w:rsidR="000536EA" w:rsidRPr="00CF0DDB">
        <w:rPr>
          <w:rFonts w:cs="Calibri"/>
          <w:sz w:val="22"/>
          <w:lang w:val="it-IT"/>
        </w:rPr>
        <w:t xml:space="preserve">innovazione per la specializzazione intelligente Smart </w:t>
      </w:r>
      <w:proofErr w:type="spellStart"/>
      <w:r w:rsidR="000536EA" w:rsidRPr="00CF0DDB">
        <w:rPr>
          <w:rFonts w:cs="Calibri"/>
          <w:sz w:val="22"/>
          <w:lang w:val="it-IT"/>
        </w:rPr>
        <w:t>Specialization</w:t>
      </w:r>
      <w:proofErr w:type="spellEnd"/>
      <w:r w:rsidR="000536EA" w:rsidRPr="00CF0DDB">
        <w:rPr>
          <w:rFonts w:cs="Calibri"/>
          <w:sz w:val="22"/>
          <w:lang w:val="it-IT"/>
        </w:rPr>
        <w:t xml:space="preserve"> Sicilia 2014/2020. </w:t>
      </w:r>
    </w:p>
    <w:p w14:paraId="7C25D92A" w14:textId="1AC419F6" w:rsidR="000536EA" w:rsidRPr="00CF0DDB" w:rsidRDefault="006F4813" w:rsidP="00396233">
      <w:pPr>
        <w:pStyle w:val="Paragrafoelenco"/>
        <w:numPr>
          <w:ilvl w:val="0"/>
          <w:numId w:val="36"/>
        </w:numPr>
        <w:spacing w:after="120"/>
        <w:ind w:left="1003" w:hanging="357"/>
        <w:contextualSpacing w:val="0"/>
        <w:jc w:val="both"/>
        <w:rPr>
          <w:rFonts w:cs="Calibri"/>
          <w:sz w:val="22"/>
          <w:lang w:val="it-IT"/>
        </w:rPr>
      </w:pPr>
      <w:r w:rsidRPr="00CF0DDB">
        <w:rPr>
          <w:rFonts w:cs="Calibri"/>
          <w:sz w:val="22"/>
          <w:lang w:val="it-IT"/>
        </w:rPr>
        <w:t>D</w:t>
      </w:r>
      <w:r>
        <w:rPr>
          <w:rFonts w:cs="Calibri"/>
          <w:sz w:val="22"/>
          <w:lang w:val="it-IT"/>
        </w:rPr>
        <w:t xml:space="preserve">elibere di </w:t>
      </w:r>
      <w:r w:rsidRPr="00CF0DDB">
        <w:rPr>
          <w:rFonts w:cs="Calibri"/>
          <w:sz w:val="22"/>
          <w:lang w:val="it-IT"/>
        </w:rPr>
        <w:t>G</w:t>
      </w:r>
      <w:r>
        <w:rPr>
          <w:rFonts w:cs="Calibri"/>
          <w:sz w:val="22"/>
          <w:lang w:val="it-IT"/>
        </w:rPr>
        <w:t xml:space="preserve">iunta </w:t>
      </w:r>
      <w:r w:rsidRPr="00CF0DDB">
        <w:rPr>
          <w:rFonts w:cs="Calibri"/>
          <w:sz w:val="22"/>
          <w:lang w:val="it-IT"/>
        </w:rPr>
        <w:t>R</w:t>
      </w:r>
      <w:r>
        <w:rPr>
          <w:rFonts w:cs="Calibri"/>
          <w:sz w:val="22"/>
          <w:lang w:val="it-IT"/>
        </w:rPr>
        <w:t xml:space="preserve">egionale di </w:t>
      </w:r>
      <w:r w:rsidR="00B86AF3">
        <w:rPr>
          <w:rFonts w:cs="Calibri"/>
          <w:sz w:val="22"/>
          <w:lang w:val="it-IT"/>
        </w:rPr>
        <w:t>a</w:t>
      </w:r>
      <w:r w:rsidR="000536EA" w:rsidRPr="00CF0DDB">
        <w:rPr>
          <w:rFonts w:cs="Calibri"/>
          <w:sz w:val="22"/>
          <w:lang w:val="it-IT"/>
        </w:rPr>
        <w:t xml:space="preserve">pprezzamento Condizionalità ex ante - Strategia regionale per lo </w:t>
      </w:r>
      <w:r w:rsidR="000536EA">
        <w:rPr>
          <w:rFonts w:cs="Calibri"/>
          <w:sz w:val="22"/>
          <w:lang w:val="it-IT"/>
        </w:rPr>
        <w:t>‘</w:t>
      </w:r>
      <w:r w:rsidR="000536EA" w:rsidRPr="00CF0DDB">
        <w:rPr>
          <w:rFonts w:cs="Calibri"/>
          <w:sz w:val="22"/>
          <w:lang w:val="it-IT"/>
        </w:rPr>
        <w:t xml:space="preserve">Small Business </w:t>
      </w:r>
      <w:proofErr w:type="spellStart"/>
      <w:r w:rsidR="000536EA" w:rsidRPr="00CF0DDB">
        <w:rPr>
          <w:rFonts w:cs="Calibri"/>
          <w:sz w:val="22"/>
          <w:lang w:val="it-IT"/>
        </w:rPr>
        <w:t>Act</w:t>
      </w:r>
      <w:proofErr w:type="spellEnd"/>
      <w:r w:rsidR="000536EA">
        <w:rPr>
          <w:rFonts w:cs="Calibri"/>
          <w:sz w:val="22"/>
          <w:lang w:val="it-IT"/>
        </w:rPr>
        <w:t xml:space="preserve">’ </w:t>
      </w:r>
      <w:r w:rsidR="000536EA" w:rsidRPr="00CF0DDB">
        <w:rPr>
          <w:rFonts w:cs="Calibri"/>
          <w:sz w:val="22"/>
          <w:lang w:val="it-IT"/>
        </w:rPr>
        <w:t xml:space="preserve">(SBA) </w:t>
      </w:r>
      <w:r w:rsidR="00043D6C">
        <w:rPr>
          <w:rFonts w:cs="Calibri"/>
          <w:sz w:val="22"/>
          <w:lang w:val="it-IT"/>
        </w:rPr>
        <w:t>- Apprezzamento</w:t>
      </w:r>
      <w:r w:rsidR="000536EA" w:rsidRPr="00CF0DDB">
        <w:rPr>
          <w:rFonts w:cs="Calibri"/>
          <w:sz w:val="22"/>
          <w:lang w:val="it-IT"/>
        </w:rPr>
        <w:tab/>
        <w:t xml:space="preserve"> </w:t>
      </w:r>
    </w:p>
    <w:p w14:paraId="53091479" w14:textId="50E4D0D9" w:rsidR="000536EA" w:rsidRPr="00CF0DDB" w:rsidRDefault="006F4813" w:rsidP="00396233">
      <w:pPr>
        <w:pStyle w:val="Paragrafoelenco"/>
        <w:numPr>
          <w:ilvl w:val="0"/>
          <w:numId w:val="36"/>
        </w:numPr>
        <w:spacing w:after="120"/>
        <w:ind w:left="1003" w:hanging="357"/>
        <w:contextualSpacing w:val="0"/>
        <w:jc w:val="both"/>
        <w:rPr>
          <w:rFonts w:cs="Calibri"/>
          <w:sz w:val="22"/>
          <w:lang w:val="it-IT"/>
        </w:rPr>
      </w:pPr>
      <w:r w:rsidRPr="006F4813">
        <w:rPr>
          <w:rFonts w:cs="Calibri"/>
          <w:sz w:val="22"/>
          <w:lang w:val="it-IT"/>
        </w:rPr>
        <w:t xml:space="preserve">Delibere di Giunta Regionale riguardante </w:t>
      </w:r>
      <w:r>
        <w:rPr>
          <w:rFonts w:cs="Calibri"/>
          <w:sz w:val="22"/>
          <w:lang w:val="it-IT"/>
        </w:rPr>
        <w:t>“</w:t>
      </w:r>
      <w:r w:rsidR="000536EA" w:rsidRPr="00CF0DDB">
        <w:rPr>
          <w:rFonts w:cs="Calibri"/>
          <w:sz w:val="22"/>
          <w:lang w:val="it-IT"/>
        </w:rPr>
        <w:t>Attività di Comunicazione relativa all</w:t>
      </w:r>
      <w:r w:rsidR="000536EA">
        <w:rPr>
          <w:rFonts w:cs="Calibri"/>
          <w:sz w:val="22"/>
          <w:lang w:val="it-IT"/>
        </w:rPr>
        <w:t>’</w:t>
      </w:r>
      <w:r w:rsidR="000536EA" w:rsidRPr="00CF0DDB">
        <w:rPr>
          <w:rFonts w:cs="Calibri"/>
          <w:sz w:val="22"/>
          <w:lang w:val="it-IT"/>
        </w:rPr>
        <w:t>utilizzo dei fondi comunitari in Sicilia</w:t>
      </w:r>
      <w:r>
        <w:rPr>
          <w:rFonts w:cs="Calibri"/>
          <w:sz w:val="22"/>
          <w:lang w:val="it-IT"/>
        </w:rPr>
        <w:t>”</w:t>
      </w:r>
      <w:r w:rsidR="00735F31">
        <w:rPr>
          <w:rFonts w:cs="Calibri"/>
          <w:sz w:val="22"/>
          <w:lang w:val="it-IT"/>
        </w:rPr>
        <w:t>;</w:t>
      </w:r>
      <w:r w:rsidR="000536EA" w:rsidRPr="00CF0DDB">
        <w:rPr>
          <w:rFonts w:cs="Calibri"/>
          <w:sz w:val="22"/>
          <w:lang w:val="it-IT"/>
        </w:rPr>
        <w:tab/>
        <w:t xml:space="preserve"> </w:t>
      </w:r>
    </w:p>
    <w:p w14:paraId="3E8D575A" w14:textId="37E686AC" w:rsidR="000536EA" w:rsidRPr="00CF0DDB" w:rsidRDefault="007725D4" w:rsidP="00396233">
      <w:pPr>
        <w:pStyle w:val="Paragrafoelenco"/>
        <w:numPr>
          <w:ilvl w:val="0"/>
          <w:numId w:val="36"/>
        </w:numPr>
        <w:spacing w:after="120"/>
        <w:ind w:left="1003" w:hanging="357"/>
        <w:contextualSpacing w:val="0"/>
        <w:jc w:val="both"/>
        <w:rPr>
          <w:rFonts w:cs="Calibri"/>
          <w:sz w:val="22"/>
          <w:lang w:val="it-IT"/>
        </w:rPr>
      </w:pPr>
      <w:r w:rsidRPr="00CF0DDB">
        <w:rPr>
          <w:rFonts w:cs="Calibri"/>
          <w:sz w:val="22"/>
          <w:lang w:val="it-IT"/>
        </w:rPr>
        <w:t>D</w:t>
      </w:r>
      <w:r>
        <w:rPr>
          <w:rFonts w:cs="Calibri"/>
          <w:sz w:val="22"/>
          <w:lang w:val="it-IT"/>
        </w:rPr>
        <w:t xml:space="preserve">elibere di </w:t>
      </w:r>
      <w:r w:rsidRPr="00CF0DDB">
        <w:rPr>
          <w:rFonts w:cs="Calibri"/>
          <w:sz w:val="22"/>
          <w:lang w:val="it-IT"/>
        </w:rPr>
        <w:t>G</w:t>
      </w:r>
      <w:r>
        <w:rPr>
          <w:rFonts w:cs="Calibri"/>
          <w:sz w:val="22"/>
          <w:lang w:val="it-IT"/>
        </w:rPr>
        <w:t xml:space="preserve">iunta </w:t>
      </w:r>
      <w:r w:rsidRPr="00CF0DDB">
        <w:rPr>
          <w:rFonts w:cs="Calibri"/>
          <w:sz w:val="22"/>
          <w:lang w:val="it-IT"/>
        </w:rPr>
        <w:t>R</w:t>
      </w:r>
      <w:r>
        <w:rPr>
          <w:rFonts w:cs="Calibri"/>
          <w:sz w:val="22"/>
          <w:lang w:val="it-IT"/>
        </w:rPr>
        <w:t xml:space="preserve">egionale </w:t>
      </w:r>
      <w:r w:rsidR="00904705">
        <w:rPr>
          <w:rFonts w:cs="Calibri"/>
          <w:sz w:val="22"/>
          <w:lang w:val="it-IT"/>
        </w:rPr>
        <w:t>di d</w:t>
      </w:r>
      <w:r w:rsidR="000536EA" w:rsidRPr="00CF0DDB">
        <w:rPr>
          <w:rFonts w:cs="Calibri"/>
          <w:sz w:val="22"/>
          <w:lang w:val="it-IT"/>
        </w:rPr>
        <w:t xml:space="preserve">efinizione base giuridica ex art.185 L.R. 32/2000 </w:t>
      </w:r>
    </w:p>
    <w:p w14:paraId="4D748109" w14:textId="05DAD843" w:rsidR="000B6DB6" w:rsidRPr="004522B1" w:rsidRDefault="007C4ABD" w:rsidP="00396233">
      <w:pPr>
        <w:pStyle w:val="Paragrafoelenco"/>
        <w:numPr>
          <w:ilvl w:val="0"/>
          <w:numId w:val="36"/>
        </w:numPr>
        <w:spacing w:after="120"/>
        <w:ind w:left="1003" w:hanging="357"/>
        <w:contextualSpacing w:val="0"/>
        <w:jc w:val="both"/>
        <w:rPr>
          <w:rFonts w:cs="Calibri"/>
          <w:lang w:val="it-IT"/>
        </w:rPr>
      </w:pPr>
      <w:r w:rsidRPr="00CF0DDB">
        <w:rPr>
          <w:rFonts w:cs="Calibri"/>
          <w:sz w:val="22"/>
          <w:lang w:val="it-IT"/>
        </w:rPr>
        <w:t>D</w:t>
      </w:r>
      <w:r>
        <w:rPr>
          <w:rFonts w:cs="Calibri"/>
          <w:sz w:val="22"/>
          <w:lang w:val="it-IT"/>
        </w:rPr>
        <w:t xml:space="preserve">elibere di </w:t>
      </w:r>
      <w:r w:rsidRPr="00CF0DDB">
        <w:rPr>
          <w:rFonts w:cs="Calibri"/>
          <w:sz w:val="22"/>
          <w:lang w:val="it-IT"/>
        </w:rPr>
        <w:t>G</w:t>
      </w:r>
      <w:r>
        <w:rPr>
          <w:rFonts w:cs="Calibri"/>
          <w:sz w:val="22"/>
          <w:lang w:val="it-IT"/>
        </w:rPr>
        <w:t xml:space="preserve">iunta </w:t>
      </w:r>
      <w:r w:rsidRPr="00CF0DDB">
        <w:rPr>
          <w:rFonts w:cs="Calibri"/>
          <w:sz w:val="22"/>
          <w:lang w:val="it-IT"/>
        </w:rPr>
        <w:t>R</w:t>
      </w:r>
      <w:r>
        <w:rPr>
          <w:rFonts w:cs="Calibri"/>
          <w:sz w:val="22"/>
          <w:lang w:val="it-IT"/>
        </w:rPr>
        <w:t xml:space="preserve">egionale riguardante il </w:t>
      </w:r>
      <w:r w:rsidR="000B6DB6" w:rsidRPr="00771A67">
        <w:rPr>
          <w:rFonts w:cs="Calibri"/>
          <w:sz w:val="22"/>
          <w:lang w:val="it-IT"/>
        </w:rPr>
        <w:t>Piano di gestione rischio alluvioni</w:t>
      </w:r>
      <w:r w:rsidR="00CF7CFE">
        <w:rPr>
          <w:rFonts w:cs="Calibri"/>
          <w:sz w:val="22"/>
          <w:lang w:val="it-IT"/>
        </w:rPr>
        <w:t>.</w:t>
      </w:r>
    </w:p>
    <w:p w14:paraId="30555B60" w14:textId="77777777" w:rsidR="000B6DB6" w:rsidRPr="00396233" w:rsidRDefault="000B6DB6" w:rsidP="00396233">
      <w:pPr>
        <w:spacing w:after="120"/>
        <w:jc w:val="both"/>
        <w:rPr>
          <w:rFonts w:cs="Calibri"/>
          <w:lang w:val="it-IT"/>
        </w:rPr>
      </w:pPr>
    </w:p>
    <w:p w14:paraId="5C24E8D5" w14:textId="26699A9B" w:rsidR="00446A15" w:rsidRPr="003463E5" w:rsidRDefault="009974C2" w:rsidP="00396233">
      <w:pPr>
        <w:pStyle w:val="Titolo3"/>
      </w:pPr>
      <w:bookmarkStart w:id="383" w:name="_Toc472254099"/>
      <w:r w:rsidRPr="00730FB3">
        <w:t>Qua</w:t>
      </w:r>
      <w:r w:rsidRPr="003463E5">
        <w:t>dro normativo Progetti Covid19</w:t>
      </w:r>
      <w:bookmarkEnd w:id="383"/>
    </w:p>
    <w:p w14:paraId="270206D4" w14:textId="77777777" w:rsidR="00D57471" w:rsidRDefault="00D57471" w:rsidP="00D57471">
      <w:pPr>
        <w:jc w:val="both"/>
        <w:rPr>
          <w:sz w:val="24"/>
          <w:lang w:val="it-IT"/>
        </w:rPr>
      </w:pPr>
    </w:p>
    <w:p w14:paraId="5DED2B54" w14:textId="4E4D4D27" w:rsidR="00D57471" w:rsidRPr="00446A15" w:rsidRDefault="00D57471" w:rsidP="00D57471">
      <w:pPr>
        <w:jc w:val="both"/>
        <w:rPr>
          <w:sz w:val="24"/>
          <w:lang w:val="it-IT"/>
        </w:rPr>
      </w:pPr>
      <w:r w:rsidRPr="00446A15">
        <w:rPr>
          <w:sz w:val="24"/>
          <w:lang w:val="it-IT"/>
        </w:rPr>
        <w:t xml:space="preserve">I principali riferimenti </w:t>
      </w:r>
      <w:r>
        <w:rPr>
          <w:sz w:val="24"/>
          <w:lang w:val="it-IT"/>
        </w:rPr>
        <w:t xml:space="preserve">normativi che costituiscono il quadro di riferimento </w:t>
      </w:r>
      <w:r w:rsidRPr="00446A15">
        <w:rPr>
          <w:sz w:val="24"/>
          <w:lang w:val="it-IT"/>
        </w:rPr>
        <w:t>per l’emergenza COVID-19, sono i seguenti:</w:t>
      </w:r>
    </w:p>
    <w:p w14:paraId="6EA40FE0" w14:textId="77777777" w:rsidR="00D57471" w:rsidRDefault="00D57471" w:rsidP="00D57471">
      <w:pPr>
        <w:rPr>
          <w:b/>
          <w:sz w:val="24"/>
          <w:lang w:val="it-IT"/>
        </w:rPr>
      </w:pPr>
    </w:p>
    <w:p w14:paraId="327DFD42" w14:textId="77777777" w:rsidR="009974C2" w:rsidRDefault="009974C2" w:rsidP="00446A15">
      <w:pPr>
        <w:rPr>
          <w:sz w:val="24"/>
          <w:lang w:val="it-IT"/>
        </w:rPr>
      </w:pPr>
    </w:p>
    <w:p w14:paraId="79E828A9" w14:textId="35D8D6E6" w:rsidR="005F4CFA" w:rsidRPr="00396233" w:rsidRDefault="005F4CFA" w:rsidP="00446A15">
      <w:pPr>
        <w:rPr>
          <w:b/>
          <w:sz w:val="24"/>
          <w:lang w:val="it-IT"/>
        </w:rPr>
      </w:pPr>
      <w:r w:rsidRPr="00396233">
        <w:rPr>
          <w:b/>
          <w:sz w:val="24"/>
          <w:lang w:val="it-IT"/>
        </w:rPr>
        <w:t>Normativa europea</w:t>
      </w:r>
    </w:p>
    <w:p w14:paraId="7F1BFAC1" w14:textId="77777777" w:rsidR="005F4CFA" w:rsidRDefault="005F4CFA" w:rsidP="005F4CFA">
      <w:pPr>
        <w:rPr>
          <w:sz w:val="24"/>
          <w:lang w:val="it-IT"/>
        </w:rPr>
      </w:pPr>
    </w:p>
    <w:p w14:paraId="14E6B311" w14:textId="77777777" w:rsidR="005F4CFA" w:rsidRPr="00396233" w:rsidRDefault="005F4CFA" w:rsidP="00396233">
      <w:pPr>
        <w:pStyle w:val="Paragrafoelenco"/>
        <w:numPr>
          <w:ilvl w:val="0"/>
          <w:numId w:val="97"/>
        </w:numPr>
        <w:rPr>
          <w:sz w:val="24"/>
          <w:lang w:val="it-IT"/>
        </w:rPr>
      </w:pPr>
      <w:r w:rsidRPr="00396233">
        <w:rPr>
          <w:sz w:val="24"/>
          <w:lang w:val="it-IT"/>
        </w:rPr>
        <w:t>Reg. (UE) 2020/460 del Parlamento europeo e del Consiglio del 30 marzo 2020 che modifica i regolamenti (UE) n. 1301/2013, (UE) n. 1303/2013 e (UE) n. 508/2014 per quanto riguarda misure specifiche volte a  mobilitare gli investimenti nei sistemi sanitari  degli Stati membri e in altri settori delle loro economie in risposta all'epidemia di COVID-19 (Iniziativa di investimento in risposta al coronavirus);</w:t>
      </w:r>
    </w:p>
    <w:p w14:paraId="6F6FB639" w14:textId="77777777" w:rsidR="005F4CFA" w:rsidRPr="005F4CFA" w:rsidRDefault="005F4CFA" w:rsidP="005F4CFA">
      <w:pPr>
        <w:rPr>
          <w:sz w:val="24"/>
          <w:lang w:val="it-IT"/>
        </w:rPr>
      </w:pPr>
    </w:p>
    <w:p w14:paraId="71705FE6" w14:textId="6E19A562" w:rsidR="005F4CFA" w:rsidRPr="00396233" w:rsidRDefault="005F4CFA" w:rsidP="00396233">
      <w:pPr>
        <w:pStyle w:val="Paragrafoelenco"/>
        <w:numPr>
          <w:ilvl w:val="0"/>
          <w:numId w:val="97"/>
        </w:numPr>
        <w:rPr>
          <w:sz w:val="24"/>
          <w:lang w:val="it-IT"/>
        </w:rPr>
      </w:pPr>
      <w:r w:rsidRPr="00396233">
        <w:rPr>
          <w:sz w:val="24"/>
          <w:lang w:val="it-IT"/>
        </w:rPr>
        <w:t>Reg. (UE) n. 2020/558 del Parlamento europeo e del Consiglio del 23 aprile 2020 che modifica i regolamenti (UE) n. 1301/2013 e (UE) n. 1303/2013 per quanto riguarda misure specifiche volte a fornire flessibilità eccezionale nell'impiego dei fondi strutturali e di investimento europei in risposta all'epidemia di COVID-19;</w:t>
      </w:r>
    </w:p>
    <w:p w14:paraId="5A6CC711" w14:textId="77777777" w:rsidR="005F4CFA" w:rsidRDefault="005F4CFA" w:rsidP="00446A15">
      <w:pPr>
        <w:rPr>
          <w:sz w:val="24"/>
          <w:lang w:val="it-IT"/>
        </w:rPr>
      </w:pPr>
    </w:p>
    <w:p w14:paraId="2875D797" w14:textId="74F762B8" w:rsidR="00446A15" w:rsidRDefault="003600A0" w:rsidP="00446A15">
      <w:pPr>
        <w:rPr>
          <w:b/>
          <w:sz w:val="24"/>
          <w:lang w:val="it-IT"/>
        </w:rPr>
      </w:pPr>
      <w:r>
        <w:rPr>
          <w:b/>
          <w:sz w:val="24"/>
          <w:lang w:val="it-IT"/>
        </w:rPr>
        <w:t>N</w:t>
      </w:r>
      <w:r w:rsidRPr="00A47423">
        <w:rPr>
          <w:b/>
          <w:sz w:val="24"/>
          <w:lang w:val="it-IT"/>
        </w:rPr>
        <w:t>ormativa</w:t>
      </w:r>
      <w:r w:rsidR="00446A15" w:rsidRPr="00396233">
        <w:rPr>
          <w:b/>
          <w:sz w:val="24"/>
          <w:lang w:val="it-IT"/>
        </w:rPr>
        <w:t xml:space="preserve"> nazionale</w:t>
      </w:r>
    </w:p>
    <w:p w14:paraId="09B6BF23" w14:textId="77777777" w:rsidR="00446A15" w:rsidRPr="00396233" w:rsidRDefault="00446A15" w:rsidP="007918F9">
      <w:pPr>
        <w:pStyle w:val="Paragrafoelenco"/>
        <w:numPr>
          <w:ilvl w:val="0"/>
          <w:numId w:val="0"/>
        </w:numPr>
        <w:spacing w:after="120"/>
        <w:ind w:left="1003"/>
        <w:contextualSpacing w:val="0"/>
        <w:jc w:val="both"/>
        <w:rPr>
          <w:rFonts w:cs="Calibri"/>
          <w:sz w:val="22"/>
          <w:lang w:val="it-IT"/>
        </w:rPr>
      </w:pPr>
      <w:bookmarkStart w:id="384" w:name="_GoBack"/>
      <w:bookmarkEnd w:id="384"/>
    </w:p>
    <w:p w14:paraId="3D92356A" w14:textId="12B6A627" w:rsidR="00563AE8" w:rsidRPr="009418C8" w:rsidRDefault="00446A15" w:rsidP="00396233">
      <w:pPr>
        <w:pStyle w:val="Paragrafoelenco"/>
        <w:numPr>
          <w:ilvl w:val="0"/>
          <w:numId w:val="36"/>
        </w:numPr>
        <w:spacing w:after="120"/>
        <w:ind w:left="1003" w:hanging="357"/>
        <w:contextualSpacing w:val="0"/>
        <w:jc w:val="both"/>
        <w:rPr>
          <w:rFonts w:cs="Calibri"/>
          <w:lang w:val="it-IT"/>
        </w:rPr>
      </w:pPr>
      <w:r w:rsidRPr="00396233">
        <w:rPr>
          <w:rFonts w:cs="Calibri"/>
          <w:sz w:val="22"/>
          <w:lang w:val="it-IT"/>
        </w:rPr>
        <w:t>Deliberazione del Consiglio dei Ministri del 31 gennaio 2020 (G.U. n. 26 del 01 febbraio 2020), con la</w:t>
      </w:r>
      <w:r w:rsidR="00A47423" w:rsidRPr="00396233">
        <w:rPr>
          <w:rFonts w:cs="Calibri"/>
          <w:sz w:val="22"/>
          <w:lang w:val="it-IT"/>
        </w:rPr>
        <w:t xml:space="preserve"> </w:t>
      </w:r>
      <w:r w:rsidRPr="00396233">
        <w:rPr>
          <w:rFonts w:cs="Calibri"/>
          <w:sz w:val="22"/>
          <w:lang w:val="it-IT"/>
        </w:rPr>
        <w:t>quale è stato dichiarato, per sei mesi, lo stato di emergenza sul territorio nazionale per il rischio sanitario</w:t>
      </w:r>
      <w:r w:rsidR="00A47423" w:rsidRPr="00396233">
        <w:rPr>
          <w:rFonts w:cs="Calibri"/>
          <w:sz w:val="22"/>
          <w:lang w:val="it-IT"/>
        </w:rPr>
        <w:t xml:space="preserve"> </w:t>
      </w:r>
      <w:r w:rsidRPr="00396233">
        <w:rPr>
          <w:rFonts w:cs="Calibri"/>
          <w:sz w:val="22"/>
          <w:lang w:val="it-IT"/>
        </w:rPr>
        <w:t>connesso all’insorgenza di patologie derivanti da agenti virali trasmissibili ed è stato previsto, per</w:t>
      </w:r>
      <w:r w:rsidR="00A47423" w:rsidRPr="00396233">
        <w:rPr>
          <w:rFonts w:cs="Calibri"/>
          <w:sz w:val="22"/>
          <w:lang w:val="it-IT"/>
        </w:rPr>
        <w:t xml:space="preserve"> </w:t>
      </w:r>
      <w:r w:rsidRPr="00396233">
        <w:rPr>
          <w:rFonts w:cs="Calibri"/>
          <w:sz w:val="22"/>
          <w:lang w:val="it-IT"/>
        </w:rPr>
        <w:t>l’attuazione dei primi interventi, uno stanziamento di 5 milioni di Euro a valere sul fondo per le emergenze</w:t>
      </w:r>
      <w:r w:rsidR="00A47423" w:rsidRPr="00396233">
        <w:rPr>
          <w:rFonts w:cs="Calibri"/>
          <w:sz w:val="22"/>
          <w:lang w:val="it-IT"/>
        </w:rPr>
        <w:t xml:space="preserve"> </w:t>
      </w:r>
      <w:r w:rsidRPr="00396233">
        <w:rPr>
          <w:rFonts w:cs="Calibri"/>
          <w:sz w:val="22"/>
          <w:lang w:val="it-IT"/>
        </w:rPr>
        <w:t>nazionali di cui all’art. 44, comma 1, del D.lgs. n. 1/2018;</w:t>
      </w:r>
    </w:p>
    <w:p w14:paraId="2D17E78B" w14:textId="57C83821" w:rsidR="00563AE8" w:rsidRPr="009418C8" w:rsidRDefault="00446A15" w:rsidP="00396233">
      <w:pPr>
        <w:pStyle w:val="Paragrafoelenco"/>
        <w:numPr>
          <w:ilvl w:val="0"/>
          <w:numId w:val="36"/>
        </w:numPr>
        <w:spacing w:after="120"/>
        <w:ind w:left="1003" w:hanging="357"/>
        <w:contextualSpacing w:val="0"/>
        <w:jc w:val="both"/>
        <w:rPr>
          <w:rFonts w:cs="Calibri"/>
          <w:lang w:val="it-IT"/>
        </w:rPr>
      </w:pPr>
      <w:r w:rsidRPr="00396233">
        <w:rPr>
          <w:rFonts w:cs="Calibri"/>
          <w:sz w:val="22"/>
          <w:lang w:val="it-IT"/>
        </w:rPr>
        <w:t>il D.L. 23 febbraio 2020, n. 6, recante “Misure urgenti in materia di conteni</w:t>
      </w:r>
      <w:r w:rsidR="00A47423" w:rsidRPr="00396233">
        <w:rPr>
          <w:rFonts w:cs="Calibri"/>
          <w:sz w:val="22"/>
          <w:lang w:val="it-IT"/>
        </w:rPr>
        <w:t xml:space="preserve">mento e gestione dell’emergenza </w:t>
      </w:r>
      <w:r w:rsidRPr="00396233">
        <w:rPr>
          <w:rFonts w:cs="Calibri"/>
          <w:sz w:val="22"/>
          <w:lang w:val="it-IT"/>
        </w:rPr>
        <w:t xml:space="preserve">epidemiologica da COVID-19” convertito, con modificazioni, </w:t>
      </w:r>
      <w:r w:rsidRPr="00396233">
        <w:rPr>
          <w:rFonts w:cs="Calibri"/>
          <w:sz w:val="22"/>
          <w:lang w:val="it-IT"/>
        </w:rPr>
        <w:lastRenderedPageBreak/>
        <w:t>dalla Legge n. 13 del 05 marzo 2020 ed</w:t>
      </w:r>
      <w:r w:rsidR="00A47423" w:rsidRPr="00396233">
        <w:rPr>
          <w:rFonts w:cs="Calibri"/>
          <w:sz w:val="22"/>
          <w:lang w:val="it-IT"/>
        </w:rPr>
        <w:t xml:space="preserve"> </w:t>
      </w:r>
      <w:r w:rsidRPr="00396233">
        <w:rPr>
          <w:rFonts w:cs="Calibri"/>
          <w:sz w:val="22"/>
          <w:lang w:val="it-IT"/>
        </w:rPr>
        <w:t>abrogato, ad eccezione dell’articolo 3 comma 6 e dell’articolo 4, dall’art</w:t>
      </w:r>
      <w:r w:rsidR="00A47423" w:rsidRPr="00396233">
        <w:rPr>
          <w:rFonts w:cs="Calibri"/>
          <w:sz w:val="22"/>
          <w:lang w:val="it-IT"/>
        </w:rPr>
        <w:t xml:space="preserve">. 5 del D.L. n. 19 del 25 marzo </w:t>
      </w:r>
      <w:r w:rsidRPr="00396233">
        <w:rPr>
          <w:rFonts w:cs="Calibri"/>
          <w:sz w:val="22"/>
          <w:lang w:val="it-IT"/>
        </w:rPr>
        <w:t>2020;</w:t>
      </w:r>
    </w:p>
    <w:p w14:paraId="64B840E6" w14:textId="21EFC3A4" w:rsidR="00446A15" w:rsidRPr="009418C8" w:rsidRDefault="00446A15" w:rsidP="00396233">
      <w:pPr>
        <w:pStyle w:val="Paragrafoelenco"/>
        <w:numPr>
          <w:ilvl w:val="0"/>
          <w:numId w:val="36"/>
        </w:numPr>
        <w:spacing w:after="120"/>
        <w:ind w:left="1003" w:hanging="357"/>
        <w:contextualSpacing w:val="0"/>
        <w:jc w:val="both"/>
        <w:rPr>
          <w:rFonts w:cs="Calibri"/>
          <w:lang w:val="it-IT"/>
        </w:rPr>
      </w:pPr>
      <w:r w:rsidRPr="00396233">
        <w:rPr>
          <w:rFonts w:cs="Calibri"/>
          <w:sz w:val="22"/>
          <w:lang w:val="it-IT"/>
        </w:rPr>
        <w:t>il D.P.C.M. del 23 febbraio 2020 concernente disposizioni attuative del D.L. 23 febbraio 2020, n. 6;</w:t>
      </w:r>
    </w:p>
    <w:p w14:paraId="7A7F179C" w14:textId="37D5A20F" w:rsidR="00446A15" w:rsidRPr="009418C8" w:rsidRDefault="00446A15" w:rsidP="00396233">
      <w:pPr>
        <w:pStyle w:val="Paragrafoelenco"/>
        <w:numPr>
          <w:ilvl w:val="0"/>
          <w:numId w:val="36"/>
        </w:numPr>
        <w:spacing w:after="120"/>
        <w:ind w:left="1003" w:hanging="357"/>
        <w:contextualSpacing w:val="0"/>
        <w:jc w:val="both"/>
        <w:rPr>
          <w:rFonts w:cs="Calibri"/>
          <w:lang w:val="it-IT"/>
        </w:rPr>
      </w:pPr>
      <w:r w:rsidRPr="00396233">
        <w:rPr>
          <w:rFonts w:cs="Calibri"/>
          <w:sz w:val="22"/>
          <w:lang w:val="it-IT"/>
        </w:rPr>
        <w:t>il D.L. 9 marzo 2020, n. 14 recante "Misure urgenti per il potenziamento del Servizio sanitario nazionale in</w:t>
      </w:r>
      <w:r w:rsidR="00563AE8" w:rsidRPr="00396233">
        <w:rPr>
          <w:rFonts w:cs="Calibri"/>
          <w:sz w:val="22"/>
          <w:lang w:val="it-IT"/>
        </w:rPr>
        <w:t xml:space="preserve"> </w:t>
      </w:r>
      <w:r w:rsidRPr="00396233">
        <w:rPr>
          <w:rFonts w:cs="Calibri"/>
          <w:sz w:val="22"/>
          <w:lang w:val="it-IT"/>
        </w:rPr>
        <w:t>relazione all’emergenza COVID-19”;</w:t>
      </w:r>
    </w:p>
    <w:p w14:paraId="7B55BD26" w14:textId="4D4C6AF2" w:rsidR="00446A15" w:rsidRPr="009418C8" w:rsidRDefault="00446A15" w:rsidP="00396233">
      <w:pPr>
        <w:pStyle w:val="Paragrafoelenco"/>
        <w:numPr>
          <w:ilvl w:val="0"/>
          <w:numId w:val="36"/>
        </w:numPr>
        <w:spacing w:after="120"/>
        <w:ind w:left="1003" w:hanging="357"/>
        <w:contextualSpacing w:val="0"/>
        <w:jc w:val="both"/>
        <w:rPr>
          <w:rFonts w:cs="Calibri"/>
          <w:lang w:val="it-IT"/>
        </w:rPr>
      </w:pPr>
      <w:r w:rsidRPr="00396233">
        <w:rPr>
          <w:rFonts w:cs="Calibri"/>
          <w:sz w:val="22"/>
          <w:lang w:val="it-IT"/>
        </w:rPr>
        <w:t>il D.L. 17 marzo 2020, n. 18 recante “Misure di potenziamento del Servizio sanitario nazionale e di</w:t>
      </w:r>
      <w:r w:rsidR="00563AE8" w:rsidRPr="00396233">
        <w:rPr>
          <w:rFonts w:cs="Calibri"/>
          <w:sz w:val="22"/>
          <w:lang w:val="it-IT"/>
        </w:rPr>
        <w:t xml:space="preserve"> </w:t>
      </w:r>
      <w:r w:rsidRPr="00396233">
        <w:rPr>
          <w:rFonts w:cs="Calibri"/>
          <w:sz w:val="22"/>
          <w:lang w:val="it-IT"/>
        </w:rPr>
        <w:t>sostegno economico per famiglie, lavoratori e imprese connesse all’emergenza epidemiologica da COVID-</w:t>
      </w:r>
      <w:r w:rsidR="00563AE8" w:rsidRPr="00396233">
        <w:rPr>
          <w:rFonts w:cs="Calibri"/>
          <w:sz w:val="22"/>
          <w:lang w:val="it-IT"/>
        </w:rPr>
        <w:t xml:space="preserve"> </w:t>
      </w:r>
      <w:r w:rsidRPr="00396233">
        <w:rPr>
          <w:rFonts w:cs="Calibri"/>
          <w:sz w:val="22"/>
          <w:lang w:val="it-IT"/>
        </w:rPr>
        <w:t>19";</w:t>
      </w:r>
    </w:p>
    <w:p w14:paraId="3C1CDA3A" w14:textId="77777777" w:rsidR="00D71EAA" w:rsidRPr="00396233" w:rsidRDefault="00446A15" w:rsidP="00396233">
      <w:pPr>
        <w:pStyle w:val="Paragrafoelenco"/>
        <w:numPr>
          <w:ilvl w:val="0"/>
          <w:numId w:val="36"/>
        </w:numPr>
        <w:spacing w:after="120"/>
        <w:ind w:left="1003" w:hanging="357"/>
        <w:contextualSpacing w:val="0"/>
        <w:jc w:val="both"/>
        <w:rPr>
          <w:rFonts w:cs="Calibri"/>
          <w:sz w:val="22"/>
          <w:lang w:val="it-IT"/>
        </w:rPr>
      </w:pPr>
      <w:r w:rsidRPr="00396233">
        <w:rPr>
          <w:rFonts w:cs="Calibri"/>
          <w:sz w:val="22"/>
          <w:lang w:val="it-IT"/>
        </w:rPr>
        <w:t>il D.L. 25 marzo 2020, n. 19 recante “Misure urgenti per fronteggiare l’emergenza epidemiologica da</w:t>
      </w:r>
      <w:r w:rsidR="00D71EAA" w:rsidRPr="00396233">
        <w:rPr>
          <w:rFonts w:cs="Calibri"/>
          <w:sz w:val="22"/>
          <w:lang w:val="it-IT"/>
        </w:rPr>
        <w:t xml:space="preserve"> </w:t>
      </w:r>
      <w:r w:rsidRPr="00396233">
        <w:rPr>
          <w:rFonts w:cs="Calibri"/>
          <w:sz w:val="22"/>
          <w:lang w:val="it-IT"/>
        </w:rPr>
        <w:t>COVID-19";</w:t>
      </w:r>
    </w:p>
    <w:p w14:paraId="37581371" w14:textId="77777777" w:rsidR="00D71EAA" w:rsidRPr="00396233" w:rsidRDefault="00446A15" w:rsidP="00396233">
      <w:pPr>
        <w:pStyle w:val="Paragrafoelenco"/>
        <w:numPr>
          <w:ilvl w:val="0"/>
          <w:numId w:val="36"/>
        </w:numPr>
        <w:spacing w:after="120"/>
        <w:ind w:left="1003" w:hanging="357"/>
        <w:contextualSpacing w:val="0"/>
        <w:jc w:val="both"/>
        <w:rPr>
          <w:rFonts w:cs="Calibri"/>
          <w:sz w:val="22"/>
          <w:lang w:val="it-IT"/>
        </w:rPr>
      </w:pPr>
      <w:r w:rsidRPr="00396233">
        <w:rPr>
          <w:rFonts w:cs="Calibri"/>
          <w:sz w:val="22"/>
          <w:lang w:val="it-IT"/>
        </w:rPr>
        <w:t>Il D.P.C.M. del 01 aprile 2020 recante “Disposizioni attuative del decreto-legge 25 marzo 2020, n. 19,</w:t>
      </w:r>
      <w:r w:rsidR="00D71EAA" w:rsidRPr="00396233">
        <w:rPr>
          <w:rFonts w:cs="Calibri"/>
          <w:sz w:val="22"/>
          <w:lang w:val="it-IT"/>
        </w:rPr>
        <w:t xml:space="preserve"> </w:t>
      </w:r>
      <w:r w:rsidRPr="00396233">
        <w:rPr>
          <w:rFonts w:cs="Calibri"/>
          <w:sz w:val="22"/>
          <w:lang w:val="it-IT"/>
        </w:rPr>
        <w:t>recante misure urgenti per fronteggiare l'emergenza epidemiologica da COVID-19, applicabili sull'intero</w:t>
      </w:r>
      <w:r w:rsidR="00D71EAA" w:rsidRPr="00396233">
        <w:rPr>
          <w:rFonts w:cs="Calibri"/>
          <w:sz w:val="22"/>
          <w:lang w:val="it-IT"/>
        </w:rPr>
        <w:t xml:space="preserve"> </w:t>
      </w:r>
      <w:r w:rsidRPr="00396233">
        <w:rPr>
          <w:rFonts w:cs="Calibri"/>
          <w:sz w:val="22"/>
          <w:lang w:val="it-IT"/>
        </w:rPr>
        <w:t>territorio nazionale” che prevede, tra l’altro, la proroga dei D.P.C.M. datati 08, 09, 11 e 22 marzo e le</w:t>
      </w:r>
      <w:r w:rsidR="00D71EAA" w:rsidRPr="00396233">
        <w:rPr>
          <w:rFonts w:cs="Calibri"/>
          <w:sz w:val="22"/>
          <w:lang w:val="it-IT"/>
        </w:rPr>
        <w:t xml:space="preserve"> </w:t>
      </w:r>
      <w:r w:rsidRPr="00396233">
        <w:rPr>
          <w:rFonts w:cs="Calibri"/>
          <w:sz w:val="22"/>
          <w:lang w:val="it-IT"/>
        </w:rPr>
        <w:t>Ordinanze del Ministro della Salute datate 20 e 28 marzo, fino alla data del 13 aprile 2020;</w:t>
      </w:r>
    </w:p>
    <w:p w14:paraId="05C96BB6" w14:textId="1615EE17" w:rsidR="00D71EAA" w:rsidRPr="00396233" w:rsidRDefault="00446A15" w:rsidP="00396233">
      <w:pPr>
        <w:pStyle w:val="Paragrafoelenco"/>
        <w:numPr>
          <w:ilvl w:val="0"/>
          <w:numId w:val="36"/>
        </w:numPr>
        <w:spacing w:after="120"/>
        <w:ind w:left="1003" w:hanging="357"/>
        <w:contextualSpacing w:val="0"/>
        <w:jc w:val="both"/>
        <w:rPr>
          <w:rFonts w:cs="Calibri"/>
          <w:sz w:val="22"/>
          <w:lang w:val="it-IT"/>
        </w:rPr>
      </w:pPr>
      <w:r w:rsidRPr="00396233">
        <w:rPr>
          <w:rFonts w:cs="Calibri"/>
          <w:sz w:val="22"/>
          <w:lang w:val="it-IT"/>
        </w:rPr>
        <w:t>il D.L. 16/05/2020 n. 33 recante “Ulteriori misure urgenti per fronteggiare l’emergenza epidemiologica da</w:t>
      </w:r>
      <w:r w:rsidR="00D71EAA" w:rsidRPr="00396233">
        <w:rPr>
          <w:rFonts w:cs="Calibri"/>
          <w:sz w:val="22"/>
          <w:lang w:val="it-IT"/>
        </w:rPr>
        <w:t xml:space="preserve"> </w:t>
      </w:r>
      <w:r w:rsidRPr="00396233">
        <w:rPr>
          <w:rFonts w:cs="Calibri"/>
          <w:sz w:val="22"/>
          <w:lang w:val="it-IT"/>
        </w:rPr>
        <w:t>COVID19”</w:t>
      </w:r>
      <w:r w:rsidR="00C04246" w:rsidRPr="00396233">
        <w:rPr>
          <w:rFonts w:cs="Calibri"/>
          <w:sz w:val="22"/>
          <w:lang w:val="it-IT"/>
        </w:rPr>
        <w:t>;</w:t>
      </w:r>
    </w:p>
    <w:p w14:paraId="46E3504F" w14:textId="77777777" w:rsidR="00716C15" w:rsidRPr="00396233" w:rsidRDefault="00446A15" w:rsidP="00396233">
      <w:pPr>
        <w:pStyle w:val="Paragrafoelenco"/>
        <w:numPr>
          <w:ilvl w:val="0"/>
          <w:numId w:val="36"/>
        </w:numPr>
        <w:spacing w:after="120"/>
        <w:ind w:left="1003" w:hanging="357"/>
        <w:contextualSpacing w:val="0"/>
        <w:jc w:val="both"/>
        <w:rPr>
          <w:rFonts w:cs="Calibri"/>
          <w:sz w:val="22"/>
          <w:lang w:val="it-IT"/>
        </w:rPr>
      </w:pPr>
      <w:r w:rsidRPr="00396233">
        <w:rPr>
          <w:rFonts w:cs="Calibri"/>
          <w:sz w:val="22"/>
          <w:lang w:val="it-IT"/>
        </w:rPr>
        <w:t>il D.L. 19/05/2020 n. 34 convertito in Legge 17 luglio 2020, n. 77 recante “Misure urgenti in materia d</w:t>
      </w:r>
      <w:r w:rsidR="00D71EAA" w:rsidRPr="00396233">
        <w:rPr>
          <w:rFonts w:cs="Calibri"/>
          <w:sz w:val="22"/>
          <w:lang w:val="it-IT"/>
        </w:rPr>
        <w:t xml:space="preserve">i </w:t>
      </w:r>
      <w:r w:rsidRPr="00396233">
        <w:rPr>
          <w:rFonts w:cs="Calibri"/>
          <w:sz w:val="22"/>
          <w:lang w:val="it-IT"/>
        </w:rPr>
        <w:t xml:space="preserve">salute, sostegno al lavoro e all’economia, </w:t>
      </w:r>
      <w:proofErr w:type="spellStart"/>
      <w:r w:rsidRPr="00396233">
        <w:rPr>
          <w:rFonts w:cs="Calibri"/>
          <w:sz w:val="22"/>
          <w:lang w:val="it-IT"/>
        </w:rPr>
        <w:t>nonchè</w:t>
      </w:r>
      <w:proofErr w:type="spellEnd"/>
      <w:r w:rsidRPr="00396233">
        <w:rPr>
          <w:rFonts w:cs="Calibri"/>
          <w:sz w:val="22"/>
          <w:lang w:val="it-IT"/>
        </w:rPr>
        <w:t xml:space="preserve"> di politiche sociali connesse all’emergenza</w:t>
      </w:r>
      <w:r w:rsidR="00D71EAA" w:rsidRPr="00396233">
        <w:rPr>
          <w:rFonts w:cs="Calibri"/>
          <w:sz w:val="22"/>
          <w:lang w:val="it-IT"/>
        </w:rPr>
        <w:t xml:space="preserve"> </w:t>
      </w:r>
      <w:r w:rsidRPr="00396233">
        <w:rPr>
          <w:rFonts w:cs="Calibri"/>
          <w:sz w:val="22"/>
          <w:lang w:val="it-IT"/>
        </w:rPr>
        <w:t>epidemiologica da COVID-19”;</w:t>
      </w:r>
    </w:p>
    <w:p w14:paraId="067D20EA" w14:textId="77777777" w:rsidR="00716C15" w:rsidRPr="00396233" w:rsidRDefault="00446A15" w:rsidP="00396233">
      <w:pPr>
        <w:pStyle w:val="Paragrafoelenco"/>
        <w:numPr>
          <w:ilvl w:val="0"/>
          <w:numId w:val="36"/>
        </w:numPr>
        <w:spacing w:after="120"/>
        <w:ind w:left="1003" w:hanging="357"/>
        <w:contextualSpacing w:val="0"/>
        <w:jc w:val="both"/>
        <w:rPr>
          <w:rFonts w:cs="Calibri"/>
          <w:sz w:val="22"/>
          <w:lang w:val="it-IT"/>
        </w:rPr>
      </w:pPr>
      <w:r w:rsidRPr="00396233">
        <w:rPr>
          <w:rFonts w:cs="Calibri"/>
          <w:sz w:val="22"/>
          <w:lang w:val="it-IT"/>
        </w:rPr>
        <w:t>Delibera del Consiglio dei Ministri del 29/07/2020 con la quale viene prorogato lo stato di emergenza</w:t>
      </w:r>
      <w:r w:rsidR="00716C15" w:rsidRPr="00396233">
        <w:rPr>
          <w:rFonts w:cs="Calibri"/>
          <w:sz w:val="22"/>
          <w:lang w:val="it-IT"/>
        </w:rPr>
        <w:t xml:space="preserve"> </w:t>
      </w:r>
      <w:r w:rsidRPr="00396233">
        <w:rPr>
          <w:rFonts w:cs="Calibri"/>
          <w:sz w:val="22"/>
          <w:lang w:val="it-IT"/>
        </w:rPr>
        <w:t>fino al 15/10/2020 in conseguenza del rischio sanitario connesso all’insorgenza di patologie derivanti da</w:t>
      </w:r>
      <w:r w:rsidR="00D71EAA" w:rsidRPr="00396233">
        <w:rPr>
          <w:rFonts w:cs="Calibri"/>
          <w:sz w:val="22"/>
          <w:lang w:val="it-IT"/>
        </w:rPr>
        <w:t xml:space="preserve"> </w:t>
      </w:r>
      <w:r w:rsidRPr="00396233">
        <w:rPr>
          <w:rFonts w:cs="Calibri"/>
          <w:sz w:val="22"/>
          <w:lang w:val="it-IT"/>
        </w:rPr>
        <w:t>agenti virali trasmissibili;</w:t>
      </w:r>
    </w:p>
    <w:p w14:paraId="58A63C1A" w14:textId="05688729" w:rsidR="00716C15" w:rsidRPr="00396233" w:rsidRDefault="00446A15" w:rsidP="00396233">
      <w:pPr>
        <w:pStyle w:val="Paragrafoelenco"/>
        <w:numPr>
          <w:ilvl w:val="0"/>
          <w:numId w:val="36"/>
        </w:numPr>
        <w:spacing w:after="120"/>
        <w:ind w:left="1003" w:hanging="357"/>
        <w:contextualSpacing w:val="0"/>
        <w:jc w:val="both"/>
        <w:rPr>
          <w:rFonts w:cs="Calibri"/>
          <w:sz w:val="22"/>
          <w:lang w:val="it-IT"/>
        </w:rPr>
      </w:pPr>
      <w:r w:rsidRPr="00396233">
        <w:rPr>
          <w:rFonts w:cs="Calibri"/>
          <w:sz w:val="22"/>
          <w:lang w:val="it-IT"/>
        </w:rPr>
        <w:t>la nota DPC/42548 del 31/07/2020 ad oggetto: “Delibera del Consiglio dei Ministri 29 luglio 2020. Proroga</w:t>
      </w:r>
      <w:r w:rsidR="00D71EAA" w:rsidRPr="00396233">
        <w:rPr>
          <w:rFonts w:cs="Calibri"/>
          <w:sz w:val="22"/>
          <w:lang w:val="it-IT"/>
        </w:rPr>
        <w:t xml:space="preserve"> </w:t>
      </w:r>
      <w:r w:rsidRPr="00396233">
        <w:rPr>
          <w:rFonts w:cs="Calibri"/>
          <w:sz w:val="22"/>
          <w:lang w:val="it-IT"/>
        </w:rPr>
        <w:t>stato di emergenza – Assistenza alla popolazione ed altre attività di protezione civile. Procedure</w:t>
      </w:r>
      <w:r w:rsidR="00D71EAA" w:rsidRPr="00396233">
        <w:rPr>
          <w:rFonts w:cs="Calibri"/>
          <w:sz w:val="22"/>
          <w:lang w:val="it-IT"/>
        </w:rPr>
        <w:t xml:space="preserve"> </w:t>
      </w:r>
      <w:r w:rsidRPr="00396233">
        <w:rPr>
          <w:rFonts w:cs="Calibri"/>
          <w:sz w:val="22"/>
          <w:lang w:val="it-IT"/>
        </w:rPr>
        <w:t>autorizzative delle spese</w:t>
      </w:r>
      <w:r w:rsidR="00C04246" w:rsidRPr="00396233">
        <w:rPr>
          <w:rFonts w:cs="Calibri"/>
          <w:sz w:val="22"/>
          <w:lang w:val="it-IT"/>
        </w:rPr>
        <w:t>;</w:t>
      </w:r>
    </w:p>
    <w:p w14:paraId="03444A00" w14:textId="2EDE57AB" w:rsidR="00716C15" w:rsidRPr="00396233" w:rsidRDefault="00446A15" w:rsidP="00396233">
      <w:pPr>
        <w:pStyle w:val="Paragrafoelenco"/>
        <w:numPr>
          <w:ilvl w:val="0"/>
          <w:numId w:val="36"/>
        </w:numPr>
        <w:spacing w:after="120"/>
        <w:ind w:left="1003" w:hanging="357"/>
        <w:contextualSpacing w:val="0"/>
        <w:jc w:val="both"/>
        <w:rPr>
          <w:rFonts w:cs="Calibri"/>
          <w:sz w:val="22"/>
          <w:lang w:val="it-IT"/>
        </w:rPr>
      </w:pPr>
      <w:r w:rsidRPr="00396233">
        <w:rPr>
          <w:rFonts w:cs="Calibri"/>
          <w:sz w:val="22"/>
          <w:lang w:val="it-IT"/>
        </w:rPr>
        <w:t>il D.L. n. 83 del 30/07/2020 pubblicato sulla G.U. 190 del 30/07/2020 “Misure urgenti connesse con la</w:t>
      </w:r>
      <w:r w:rsidR="00716C15" w:rsidRPr="00396233">
        <w:rPr>
          <w:rFonts w:cs="Calibri"/>
          <w:sz w:val="22"/>
          <w:lang w:val="it-IT"/>
        </w:rPr>
        <w:t xml:space="preserve"> </w:t>
      </w:r>
      <w:r w:rsidRPr="00396233">
        <w:rPr>
          <w:rFonts w:cs="Calibri"/>
          <w:sz w:val="22"/>
          <w:lang w:val="it-IT"/>
        </w:rPr>
        <w:t>scadenza della dichiarazione di emergenza epidemiologica da COVID-19 deliberata il 31 gennaio 2020</w:t>
      </w:r>
      <w:r w:rsidR="00C04246" w:rsidRPr="00396233">
        <w:rPr>
          <w:rFonts w:cs="Calibri"/>
          <w:sz w:val="22"/>
          <w:lang w:val="it-IT"/>
        </w:rPr>
        <w:t>;</w:t>
      </w:r>
    </w:p>
    <w:p w14:paraId="7F94B9DB" w14:textId="625B92B0" w:rsidR="00446A15" w:rsidRPr="009418C8" w:rsidRDefault="00446A15" w:rsidP="00396233">
      <w:pPr>
        <w:pStyle w:val="Paragrafoelenco"/>
        <w:numPr>
          <w:ilvl w:val="0"/>
          <w:numId w:val="36"/>
        </w:numPr>
        <w:spacing w:after="120"/>
        <w:ind w:left="1003" w:hanging="357"/>
        <w:contextualSpacing w:val="0"/>
        <w:jc w:val="both"/>
        <w:rPr>
          <w:rFonts w:cs="Calibri"/>
          <w:lang w:val="it-IT"/>
        </w:rPr>
      </w:pPr>
      <w:r w:rsidRPr="00396233">
        <w:rPr>
          <w:rFonts w:cs="Calibri"/>
          <w:sz w:val="22"/>
          <w:lang w:val="it-IT"/>
        </w:rPr>
        <w:t>Il D.L n 137 del 28/10/2020 pubblicato in G.U 269 del 28/10/2020 “Ulteriori misure urgenti in materia di</w:t>
      </w:r>
      <w:r w:rsidR="00716C15" w:rsidRPr="00396233">
        <w:rPr>
          <w:rFonts w:cs="Calibri"/>
          <w:sz w:val="22"/>
          <w:lang w:val="it-IT"/>
        </w:rPr>
        <w:t xml:space="preserve"> </w:t>
      </w:r>
      <w:r w:rsidRPr="00396233">
        <w:rPr>
          <w:rFonts w:cs="Calibri"/>
          <w:sz w:val="22"/>
          <w:lang w:val="it-IT"/>
        </w:rPr>
        <w:t>tutela della salute, sostegno ai lavoratori e alle imprese, giustizia e sicurezza, connesse all'emergenza</w:t>
      </w:r>
      <w:r w:rsidR="00716C15" w:rsidRPr="00396233">
        <w:rPr>
          <w:rFonts w:cs="Calibri"/>
          <w:sz w:val="22"/>
          <w:lang w:val="it-IT"/>
        </w:rPr>
        <w:t xml:space="preserve"> </w:t>
      </w:r>
      <w:r w:rsidRPr="00396233">
        <w:rPr>
          <w:rFonts w:cs="Calibri"/>
          <w:sz w:val="22"/>
          <w:lang w:val="it-IT"/>
        </w:rPr>
        <w:t>epidemiologica da Covid-19”</w:t>
      </w:r>
      <w:r w:rsidR="00C04246" w:rsidRPr="00396233">
        <w:rPr>
          <w:rFonts w:cs="Calibri"/>
          <w:sz w:val="22"/>
          <w:lang w:val="it-IT"/>
        </w:rPr>
        <w:t>.</w:t>
      </w:r>
    </w:p>
    <w:p w14:paraId="559F377B" w14:textId="10D52BE4" w:rsidR="00043D6C" w:rsidRPr="00396233" w:rsidRDefault="00043D6C" w:rsidP="00396233">
      <w:pPr>
        <w:pStyle w:val="Paragrafoelenco"/>
        <w:numPr>
          <w:ilvl w:val="0"/>
          <w:numId w:val="36"/>
        </w:numPr>
        <w:spacing w:after="120"/>
        <w:ind w:left="1003" w:hanging="357"/>
        <w:contextualSpacing w:val="0"/>
        <w:jc w:val="both"/>
        <w:rPr>
          <w:rFonts w:cs="Calibri"/>
          <w:sz w:val="22"/>
          <w:lang w:val="it-IT"/>
        </w:rPr>
      </w:pPr>
      <w:r w:rsidRPr="00396233">
        <w:rPr>
          <w:rFonts w:cs="Calibri"/>
          <w:sz w:val="22"/>
          <w:lang w:val="it-IT"/>
        </w:rPr>
        <w:br w:type="page"/>
      </w:r>
    </w:p>
    <w:p w14:paraId="6D126C13" w14:textId="77777777" w:rsidR="000B6DB6" w:rsidRDefault="000B6DB6" w:rsidP="000D7F86">
      <w:pPr>
        <w:rPr>
          <w:sz w:val="24"/>
          <w:lang w:val="it-IT"/>
        </w:rPr>
      </w:pPr>
    </w:p>
    <w:p w14:paraId="76C9176D" w14:textId="77777777" w:rsidR="000536EA" w:rsidRDefault="000536EA" w:rsidP="00BE55A6">
      <w:pPr>
        <w:outlineLvl w:val="0"/>
        <w:rPr>
          <w:sz w:val="24"/>
          <w:lang w:val="it-IT"/>
        </w:rPr>
      </w:pPr>
      <w:r>
        <w:rPr>
          <w:sz w:val="24"/>
          <w:lang w:val="it-IT"/>
        </w:rPr>
        <w:t>Soggetti coinvolti</w:t>
      </w:r>
    </w:p>
    <w:p w14:paraId="1B949AA0" w14:textId="77777777" w:rsidR="000536EA" w:rsidRPr="00B34431" w:rsidRDefault="000536EA" w:rsidP="000D7F86">
      <w:pPr>
        <w:rPr>
          <w:sz w:val="16"/>
          <w:szCs w:val="16"/>
          <w:lang w:val="it-IT"/>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0A0" w:firstRow="1" w:lastRow="0" w:firstColumn="1" w:lastColumn="0" w:noHBand="0" w:noVBand="0"/>
      </w:tblPr>
      <w:tblGrid>
        <w:gridCol w:w="1809"/>
        <w:gridCol w:w="7230"/>
      </w:tblGrid>
      <w:tr w:rsidR="000536EA" w:rsidRPr="00B5586F" w14:paraId="7D358579" w14:textId="77777777" w:rsidTr="004150D3">
        <w:tc>
          <w:tcPr>
            <w:tcW w:w="1809" w:type="dxa"/>
            <w:tcBorders>
              <w:right w:val="nil"/>
            </w:tcBorders>
            <w:shd w:val="clear" w:color="auto" w:fill="D3DFEE"/>
          </w:tcPr>
          <w:p w14:paraId="2EFCA080" w14:textId="77777777" w:rsidR="000536EA" w:rsidRPr="004150D3" w:rsidRDefault="000536EA" w:rsidP="00B34431">
            <w:pPr>
              <w:spacing w:before="40" w:after="40"/>
              <w:rPr>
                <w:b/>
                <w:bCs/>
                <w:sz w:val="20"/>
                <w:lang w:val="it-IT"/>
              </w:rPr>
            </w:pPr>
            <w:r w:rsidRPr="004150D3">
              <w:rPr>
                <w:b/>
                <w:bCs/>
                <w:sz w:val="20"/>
                <w:lang w:val="it-IT"/>
              </w:rPr>
              <w:t>DRP</w:t>
            </w:r>
          </w:p>
        </w:tc>
        <w:tc>
          <w:tcPr>
            <w:tcW w:w="7230" w:type="dxa"/>
            <w:tcBorders>
              <w:left w:val="nil"/>
            </w:tcBorders>
            <w:shd w:val="clear" w:color="auto" w:fill="D3DFEE"/>
          </w:tcPr>
          <w:p w14:paraId="2CA62711" w14:textId="77777777" w:rsidR="000536EA" w:rsidRPr="004150D3" w:rsidRDefault="000536EA" w:rsidP="00B34431">
            <w:pPr>
              <w:spacing w:before="40" w:after="40"/>
              <w:rPr>
                <w:sz w:val="20"/>
                <w:lang w:val="it-IT"/>
              </w:rPr>
            </w:pPr>
            <w:r w:rsidRPr="004150D3">
              <w:rPr>
                <w:sz w:val="20"/>
                <w:lang w:val="it-IT"/>
              </w:rPr>
              <w:t xml:space="preserve">Dipartimento Regionale della Programmazione </w:t>
            </w:r>
          </w:p>
        </w:tc>
      </w:tr>
      <w:tr w:rsidR="000536EA" w:rsidRPr="00BB0AB9" w14:paraId="5BE7F173" w14:textId="77777777" w:rsidTr="004150D3">
        <w:tc>
          <w:tcPr>
            <w:tcW w:w="1809" w:type="dxa"/>
            <w:tcBorders>
              <w:right w:val="nil"/>
            </w:tcBorders>
          </w:tcPr>
          <w:p w14:paraId="094E6C0B" w14:textId="77777777" w:rsidR="000536EA" w:rsidRPr="004150D3" w:rsidRDefault="000536EA" w:rsidP="00B34431">
            <w:pPr>
              <w:spacing w:before="40" w:after="40"/>
              <w:rPr>
                <w:b/>
                <w:bCs/>
                <w:sz w:val="20"/>
                <w:lang w:val="it-IT"/>
              </w:rPr>
            </w:pPr>
            <w:proofErr w:type="spellStart"/>
            <w:r w:rsidRPr="004150D3">
              <w:rPr>
                <w:b/>
                <w:bCs/>
                <w:sz w:val="20"/>
                <w:lang w:val="it-IT"/>
              </w:rPr>
              <w:t>AcAdG</w:t>
            </w:r>
            <w:proofErr w:type="spellEnd"/>
          </w:p>
        </w:tc>
        <w:tc>
          <w:tcPr>
            <w:tcW w:w="7230" w:type="dxa"/>
            <w:tcBorders>
              <w:left w:val="nil"/>
            </w:tcBorders>
          </w:tcPr>
          <w:p w14:paraId="2093A9DB" w14:textId="77777777" w:rsidR="000536EA" w:rsidRPr="004150D3" w:rsidRDefault="000536EA" w:rsidP="00B34431">
            <w:pPr>
              <w:spacing w:before="40" w:after="40"/>
              <w:rPr>
                <w:sz w:val="20"/>
                <w:lang w:val="it-IT"/>
              </w:rPr>
            </w:pPr>
            <w:r w:rsidRPr="004150D3">
              <w:rPr>
                <w:sz w:val="20"/>
                <w:lang w:val="it-IT"/>
              </w:rPr>
              <w:t>Autorità di Coordinamento dell</w:t>
            </w:r>
            <w:r>
              <w:rPr>
                <w:sz w:val="20"/>
                <w:lang w:val="it-IT"/>
              </w:rPr>
              <w:t>’</w:t>
            </w:r>
            <w:r w:rsidRPr="004150D3">
              <w:rPr>
                <w:sz w:val="20"/>
                <w:lang w:val="it-IT"/>
              </w:rPr>
              <w:t xml:space="preserve">Autorità di Gestione </w:t>
            </w:r>
          </w:p>
        </w:tc>
      </w:tr>
      <w:tr w:rsidR="000536EA" w:rsidRPr="00BB0AB9" w14:paraId="6879D9D9" w14:textId="77777777" w:rsidTr="004150D3">
        <w:tc>
          <w:tcPr>
            <w:tcW w:w="1809" w:type="dxa"/>
            <w:tcBorders>
              <w:right w:val="nil"/>
            </w:tcBorders>
            <w:shd w:val="clear" w:color="auto" w:fill="D3DFEE"/>
          </w:tcPr>
          <w:p w14:paraId="6C26C023" w14:textId="77777777" w:rsidR="000536EA" w:rsidRPr="004150D3" w:rsidRDefault="000536EA" w:rsidP="00B34431">
            <w:pPr>
              <w:spacing w:before="40" w:after="40"/>
              <w:rPr>
                <w:b/>
                <w:bCs/>
                <w:sz w:val="20"/>
                <w:lang w:val="it-IT"/>
              </w:rPr>
            </w:pPr>
            <w:proofErr w:type="spellStart"/>
            <w:r w:rsidRPr="004150D3">
              <w:rPr>
                <w:b/>
                <w:bCs/>
                <w:sz w:val="20"/>
                <w:lang w:val="it-IT"/>
              </w:rPr>
              <w:t>AdG</w:t>
            </w:r>
            <w:proofErr w:type="spellEnd"/>
          </w:p>
        </w:tc>
        <w:tc>
          <w:tcPr>
            <w:tcW w:w="7230" w:type="dxa"/>
            <w:tcBorders>
              <w:left w:val="nil"/>
            </w:tcBorders>
            <w:shd w:val="clear" w:color="auto" w:fill="D3DFEE"/>
          </w:tcPr>
          <w:p w14:paraId="25A5E61E" w14:textId="1A39BB6B" w:rsidR="000536EA" w:rsidRPr="004150D3" w:rsidRDefault="000536EA" w:rsidP="00757CFB">
            <w:pPr>
              <w:spacing w:before="40" w:after="40"/>
              <w:rPr>
                <w:sz w:val="20"/>
                <w:lang w:val="it-IT"/>
              </w:rPr>
            </w:pPr>
            <w:r w:rsidRPr="004150D3">
              <w:rPr>
                <w:sz w:val="20"/>
                <w:lang w:val="it-IT"/>
              </w:rPr>
              <w:t>L</w:t>
            </w:r>
            <w:r>
              <w:rPr>
                <w:sz w:val="20"/>
                <w:lang w:val="it-IT"/>
              </w:rPr>
              <w:t>’</w:t>
            </w:r>
            <w:r w:rsidRPr="004150D3">
              <w:rPr>
                <w:sz w:val="20"/>
                <w:lang w:val="it-IT"/>
              </w:rPr>
              <w:t xml:space="preserve">Autorità di Gestione è costituita dai Dipartimenti Regionali coinvolti nel Programma, competenti per legge ai sensi del Decreto Presidenziale </w:t>
            </w:r>
            <w:r w:rsidR="00757CFB" w:rsidRPr="00757CFB">
              <w:rPr>
                <w:sz w:val="20"/>
                <w:lang w:val="it-IT"/>
              </w:rPr>
              <w:t xml:space="preserve">del 27 giugno 2019 n. 12 </w:t>
            </w:r>
            <w:r w:rsidRPr="004150D3">
              <w:rPr>
                <w:sz w:val="20"/>
                <w:lang w:val="it-IT"/>
              </w:rPr>
              <w:t xml:space="preserve"> </w:t>
            </w:r>
          </w:p>
        </w:tc>
      </w:tr>
      <w:tr w:rsidR="000536EA" w:rsidRPr="00B5586F" w14:paraId="6F53826A" w14:textId="77777777" w:rsidTr="004150D3">
        <w:tc>
          <w:tcPr>
            <w:tcW w:w="1809" w:type="dxa"/>
            <w:tcBorders>
              <w:right w:val="nil"/>
            </w:tcBorders>
          </w:tcPr>
          <w:p w14:paraId="25A74894" w14:textId="77777777" w:rsidR="000536EA" w:rsidRPr="004150D3" w:rsidRDefault="000536EA" w:rsidP="00B34431">
            <w:pPr>
              <w:spacing w:before="40" w:after="40"/>
              <w:rPr>
                <w:b/>
                <w:bCs/>
                <w:sz w:val="20"/>
                <w:lang w:val="it-IT"/>
              </w:rPr>
            </w:pPr>
            <w:proofErr w:type="spellStart"/>
            <w:r w:rsidRPr="004150D3">
              <w:rPr>
                <w:b/>
                <w:bCs/>
                <w:sz w:val="20"/>
                <w:lang w:val="it-IT"/>
              </w:rPr>
              <w:t>AdC</w:t>
            </w:r>
            <w:proofErr w:type="spellEnd"/>
          </w:p>
        </w:tc>
        <w:tc>
          <w:tcPr>
            <w:tcW w:w="7230" w:type="dxa"/>
            <w:tcBorders>
              <w:left w:val="nil"/>
            </w:tcBorders>
          </w:tcPr>
          <w:p w14:paraId="1D981B14" w14:textId="77777777" w:rsidR="000536EA" w:rsidRPr="004150D3" w:rsidRDefault="000536EA" w:rsidP="00B34431">
            <w:pPr>
              <w:spacing w:before="40" w:after="40"/>
              <w:rPr>
                <w:sz w:val="20"/>
                <w:lang w:val="it-IT"/>
              </w:rPr>
            </w:pPr>
            <w:r w:rsidRPr="004150D3">
              <w:rPr>
                <w:sz w:val="20"/>
                <w:lang w:val="it-IT"/>
              </w:rPr>
              <w:t>Autorità di Certificazione</w:t>
            </w:r>
          </w:p>
        </w:tc>
      </w:tr>
      <w:tr w:rsidR="000536EA" w:rsidRPr="00B5586F" w14:paraId="3576E615" w14:textId="77777777" w:rsidTr="004150D3">
        <w:tc>
          <w:tcPr>
            <w:tcW w:w="1809" w:type="dxa"/>
            <w:tcBorders>
              <w:right w:val="nil"/>
            </w:tcBorders>
            <w:shd w:val="clear" w:color="auto" w:fill="D3DFEE"/>
          </w:tcPr>
          <w:p w14:paraId="71BF0687" w14:textId="77777777" w:rsidR="000536EA" w:rsidRPr="004150D3" w:rsidRDefault="000536EA" w:rsidP="00B34431">
            <w:pPr>
              <w:spacing w:before="40" w:after="40"/>
              <w:rPr>
                <w:b/>
                <w:bCs/>
                <w:sz w:val="20"/>
                <w:lang w:val="it-IT"/>
              </w:rPr>
            </w:pPr>
            <w:proofErr w:type="spellStart"/>
            <w:r w:rsidRPr="004150D3">
              <w:rPr>
                <w:b/>
                <w:bCs/>
                <w:sz w:val="20"/>
                <w:lang w:val="it-IT"/>
              </w:rPr>
              <w:t>AdA</w:t>
            </w:r>
            <w:proofErr w:type="spellEnd"/>
          </w:p>
        </w:tc>
        <w:tc>
          <w:tcPr>
            <w:tcW w:w="7230" w:type="dxa"/>
            <w:tcBorders>
              <w:left w:val="nil"/>
            </w:tcBorders>
            <w:shd w:val="clear" w:color="auto" w:fill="D3DFEE"/>
          </w:tcPr>
          <w:p w14:paraId="486A6A25" w14:textId="77777777" w:rsidR="000536EA" w:rsidRPr="004150D3" w:rsidRDefault="000536EA" w:rsidP="00B34431">
            <w:pPr>
              <w:spacing w:before="40" w:after="40"/>
              <w:rPr>
                <w:sz w:val="20"/>
                <w:lang w:val="it-IT"/>
              </w:rPr>
            </w:pPr>
            <w:r w:rsidRPr="004150D3">
              <w:rPr>
                <w:sz w:val="20"/>
                <w:lang w:val="it-IT"/>
              </w:rPr>
              <w:t>Autorità di Audit</w:t>
            </w:r>
          </w:p>
        </w:tc>
      </w:tr>
      <w:tr w:rsidR="000536EA" w:rsidRPr="00B5586F" w14:paraId="11C2FCC4" w14:textId="77777777" w:rsidTr="004150D3">
        <w:tc>
          <w:tcPr>
            <w:tcW w:w="1809" w:type="dxa"/>
            <w:tcBorders>
              <w:right w:val="nil"/>
            </w:tcBorders>
          </w:tcPr>
          <w:p w14:paraId="2D6588E6" w14:textId="77777777" w:rsidR="000536EA" w:rsidRPr="004150D3" w:rsidRDefault="000536EA" w:rsidP="00B34431">
            <w:pPr>
              <w:spacing w:before="40" w:after="40"/>
              <w:rPr>
                <w:b/>
                <w:bCs/>
                <w:sz w:val="20"/>
                <w:lang w:val="it-IT"/>
              </w:rPr>
            </w:pPr>
            <w:proofErr w:type="spellStart"/>
            <w:r w:rsidRPr="004150D3">
              <w:rPr>
                <w:b/>
                <w:bCs/>
                <w:sz w:val="20"/>
                <w:lang w:val="it-IT"/>
              </w:rPr>
              <w:t>CdR</w:t>
            </w:r>
            <w:proofErr w:type="spellEnd"/>
          </w:p>
        </w:tc>
        <w:tc>
          <w:tcPr>
            <w:tcW w:w="7230" w:type="dxa"/>
            <w:tcBorders>
              <w:left w:val="nil"/>
            </w:tcBorders>
          </w:tcPr>
          <w:p w14:paraId="2B41AE28" w14:textId="77777777" w:rsidR="000536EA" w:rsidRPr="004150D3" w:rsidRDefault="000536EA" w:rsidP="00B34431">
            <w:pPr>
              <w:spacing w:before="40" w:after="40"/>
              <w:rPr>
                <w:sz w:val="20"/>
                <w:lang w:val="it-IT"/>
              </w:rPr>
            </w:pPr>
            <w:r w:rsidRPr="004150D3">
              <w:rPr>
                <w:sz w:val="20"/>
                <w:lang w:val="it-IT"/>
              </w:rPr>
              <w:t xml:space="preserve">Centri di Responsabilità </w:t>
            </w:r>
          </w:p>
        </w:tc>
      </w:tr>
      <w:tr w:rsidR="000536EA" w:rsidRPr="00B5586F" w14:paraId="57761BCE" w14:textId="77777777" w:rsidTr="004150D3">
        <w:tc>
          <w:tcPr>
            <w:tcW w:w="1809" w:type="dxa"/>
            <w:tcBorders>
              <w:right w:val="nil"/>
            </w:tcBorders>
            <w:shd w:val="clear" w:color="auto" w:fill="D3DFEE"/>
          </w:tcPr>
          <w:p w14:paraId="0067A294" w14:textId="77777777" w:rsidR="000536EA" w:rsidRPr="004150D3" w:rsidRDefault="000536EA" w:rsidP="00B34431">
            <w:pPr>
              <w:spacing w:before="40" w:after="40"/>
              <w:rPr>
                <w:b/>
                <w:bCs/>
                <w:sz w:val="20"/>
                <w:lang w:val="it-IT"/>
              </w:rPr>
            </w:pPr>
            <w:r w:rsidRPr="004150D3">
              <w:rPr>
                <w:b/>
                <w:bCs/>
                <w:sz w:val="20"/>
                <w:lang w:val="it-IT"/>
              </w:rPr>
              <w:t>Area 5</w:t>
            </w:r>
          </w:p>
        </w:tc>
        <w:tc>
          <w:tcPr>
            <w:tcW w:w="7230" w:type="dxa"/>
            <w:tcBorders>
              <w:left w:val="nil"/>
            </w:tcBorders>
            <w:shd w:val="clear" w:color="auto" w:fill="D3DFEE"/>
          </w:tcPr>
          <w:p w14:paraId="22D4C429" w14:textId="77777777" w:rsidR="000536EA" w:rsidRPr="004150D3" w:rsidRDefault="000536EA" w:rsidP="00B34431">
            <w:pPr>
              <w:spacing w:before="40" w:after="40"/>
              <w:rPr>
                <w:sz w:val="20"/>
                <w:lang w:val="it-IT"/>
              </w:rPr>
            </w:pPr>
            <w:r w:rsidRPr="004150D3">
              <w:rPr>
                <w:sz w:val="20"/>
                <w:lang w:val="it-IT"/>
              </w:rPr>
              <w:t xml:space="preserve">Area Programmi Comunitari </w:t>
            </w:r>
          </w:p>
        </w:tc>
      </w:tr>
      <w:tr w:rsidR="000536EA" w:rsidRPr="00BB0AB9" w14:paraId="47AAA63C" w14:textId="77777777" w:rsidTr="004150D3">
        <w:tc>
          <w:tcPr>
            <w:tcW w:w="1809" w:type="dxa"/>
            <w:tcBorders>
              <w:right w:val="nil"/>
            </w:tcBorders>
          </w:tcPr>
          <w:p w14:paraId="69159DED" w14:textId="77777777" w:rsidR="000536EA" w:rsidRPr="004150D3" w:rsidRDefault="000536EA" w:rsidP="00B34431">
            <w:pPr>
              <w:spacing w:before="40" w:after="40"/>
              <w:rPr>
                <w:b/>
                <w:bCs/>
                <w:sz w:val="20"/>
                <w:lang w:val="it-IT"/>
              </w:rPr>
            </w:pPr>
            <w:r w:rsidRPr="004150D3">
              <w:rPr>
                <w:b/>
                <w:bCs/>
                <w:sz w:val="20"/>
                <w:lang w:val="it-IT"/>
              </w:rPr>
              <w:t>Area 7</w:t>
            </w:r>
          </w:p>
        </w:tc>
        <w:tc>
          <w:tcPr>
            <w:tcW w:w="7230" w:type="dxa"/>
            <w:tcBorders>
              <w:left w:val="nil"/>
            </w:tcBorders>
          </w:tcPr>
          <w:p w14:paraId="7D58831B" w14:textId="77777777" w:rsidR="000536EA" w:rsidRPr="004150D3" w:rsidRDefault="000536EA" w:rsidP="00B34431">
            <w:pPr>
              <w:spacing w:before="40" w:after="40"/>
              <w:rPr>
                <w:sz w:val="20"/>
                <w:lang w:val="it-IT"/>
              </w:rPr>
            </w:pPr>
            <w:r w:rsidRPr="004150D3">
              <w:rPr>
                <w:sz w:val="20"/>
                <w:lang w:val="it-IT"/>
              </w:rPr>
              <w:t xml:space="preserve">Area Controlli, repressione frodi comunitarie e chiusura programmi comunitari </w:t>
            </w:r>
          </w:p>
        </w:tc>
      </w:tr>
      <w:tr w:rsidR="000536EA" w:rsidRPr="00B5586F" w14:paraId="75B40F4E" w14:textId="77777777" w:rsidTr="004150D3">
        <w:tc>
          <w:tcPr>
            <w:tcW w:w="1809" w:type="dxa"/>
            <w:tcBorders>
              <w:right w:val="nil"/>
            </w:tcBorders>
            <w:shd w:val="clear" w:color="auto" w:fill="D3DFEE"/>
          </w:tcPr>
          <w:p w14:paraId="78B81659" w14:textId="77777777" w:rsidR="000536EA" w:rsidRPr="004150D3" w:rsidRDefault="000536EA" w:rsidP="00B34431">
            <w:pPr>
              <w:spacing w:before="40" w:after="40"/>
              <w:rPr>
                <w:b/>
                <w:bCs/>
                <w:sz w:val="20"/>
                <w:lang w:val="it-IT"/>
              </w:rPr>
            </w:pPr>
            <w:proofErr w:type="spellStart"/>
            <w:r w:rsidRPr="004150D3">
              <w:rPr>
                <w:b/>
                <w:bCs/>
                <w:sz w:val="20"/>
                <w:lang w:val="it-IT"/>
              </w:rPr>
              <w:t>CdR</w:t>
            </w:r>
            <w:proofErr w:type="spellEnd"/>
          </w:p>
        </w:tc>
        <w:tc>
          <w:tcPr>
            <w:tcW w:w="7230" w:type="dxa"/>
            <w:tcBorders>
              <w:left w:val="nil"/>
            </w:tcBorders>
            <w:shd w:val="clear" w:color="auto" w:fill="D3DFEE"/>
          </w:tcPr>
          <w:p w14:paraId="493E4A45" w14:textId="77777777" w:rsidR="000536EA" w:rsidRPr="004150D3" w:rsidRDefault="000536EA" w:rsidP="00B34431">
            <w:pPr>
              <w:spacing w:before="40" w:after="40"/>
              <w:rPr>
                <w:sz w:val="20"/>
                <w:lang w:val="it-IT"/>
              </w:rPr>
            </w:pPr>
            <w:r w:rsidRPr="004150D3">
              <w:rPr>
                <w:sz w:val="20"/>
                <w:lang w:val="it-IT"/>
              </w:rPr>
              <w:t>Centri di Responsabilità</w:t>
            </w:r>
          </w:p>
        </w:tc>
      </w:tr>
      <w:tr w:rsidR="000536EA" w:rsidRPr="00BB0AB9" w14:paraId="28659024" w14:textId="77777777" w:rsidTr="004150D3">
        <w:tc>
          <w:tcPr>
            <w:tcW w:w="1809" w:type="dxa"/>
            <w:tcBorders>
              <w:right w:val="nil"/>
            </w:tcBorders>
          </w:tcPr>
          <w:p w14:paraId="17BC262A" w14:textId="77777777" w:rsidR="000536EA" w:rsidRPr="004150D3" w:rsidRDefault="000536EA" w:rsidP="00B34431">
            <w:pPr>
              <w:spacing w:before="40" w:after="40"/>
              <w:rPr>
                <w:b/>
                <w:bCs/>
                <w:sz w:val="20"/>
                <w:lang w:val="it-IT"/>
              </w:rPr>
            </w:pPr>
            <w:r w:rsidRPr="004150D3">
              <w:rPr>
                <w:b/>
                <w:bCs/>
                <w:sz w:val="20"/>
                <w:lang w:val="it-IT"/>
              </w:rPr>
              <w:t>UCO</w:t>
            </w:r>
          </w:p>
        </w:tc>
        <w:tc>
          <w:tcPr>
            <w:tcW w:w="7230" w:type="dxa"/>
            <w:tcBorders>
              <w:left w:val="nil"/>
            </w:tcBorders>
          </w:tcPr>
          <w:p w14:paraId="2810D26E" w14:textId="77777777" w:rsidR="000536EA" w:rsidRPr="004150D3" w:rsidRDefault="000536EA" w:rsidP="00B34431">
            <w:pPr>
              <w:spacing w:before="40" w:after="40"/>
              <w:rPr>
                <w:sz w:val="20"/>
                <w:lang w:val="it-IT"/>
              </w:rPr>
            </w:pPr>
            <w:r w:rsidRPr="004150D3">
              <w:rPr>
                <w:sz w:val="20"/>
                <w:lang w:val="it-IT"/>
              </w:rPr>
              <w:t xml:space="preserve">Ufficio Competente per le Operazioni </w:t>
            </w:r>
          </w:p>
        </w:tc>
      </w:tr>
      <w:tr w:rsidR="000536EA" w:rsidRPr="00BB0AB9" w14:paraId="25AB083A" w14:textId="77777777" w:rsidTr="004150D3">
        <w:tc>
          <w:tcPr>
            <w:tcW w:w="1809" w:type="dxa"/>
            <w:tcBorders>
              <w:right w:val="nil"/>
            </w:tcBorders>
            <w:shd w:val="clear" w:color="auto" w:fill="D3DFEE"/>
          </w:tcPr>
          <w:p w14:paraId="5B57882C" w14:textId="77777777" w:rsidR="000536EA" w:rsidRPr="004150D3" w:rsidRDefault="000536EA" w:rsidP="00B34431">
            <w:pPr>
              <w:spacing w:before="40" w:after="40"/>
              <w:rPr>
                <w:b/>
                <w:bCs/>
                <w:sz w:val="20"/>
                <w:lang w:val="it-IT"/>
              </w:rPr>
            </w:pPr>
            <w:r w:rsidRPr="004150D3">
              <w:rPr>
                <w:b/>
                <w:bCs/>
                <w:sz w:val="20"/>
                <w:lang w:val="it-IT"/>
              </w:rPr>
              <w:t>UOP</w:t>
            </w:r>
          </w:p>
        </w:tc>
        <w:tc>
          <w:tcPr>
            <w:tcW w:w="7230" w:type="dxa"/>
            <w:tcBorders>
              <w:left w:val="nil"/>
            </w:tcBorders>
            <w:shd w:val="clear" w:color="auto" w:fill="D3DFEE"/>
          </w:tcPr>
          <w:p w14:paraId="480FEAAF" w14:textId="77777777" w:rsidR="000536EA" w:rsidRPr="004150D3" w:rsidRDefault="000536EA" w:rsidP="00B34431">
            <w:pPr>
              <w:spacing w:before="40" w:after="40"/>
              <w:rPr>
                <w:sz w:val="20"/>
                <w:lang w:val="it-IT"/>
              </w:rPr>
            </w:pPr>
            <w:r w:rsidRPr="004150D3">
              <w:rPr>
                <w:sz w:val="20"/>
                <w:lang w:val="it-IT"/>
              </w:rPr>
              <w:t>Unità Operative Periferiche istituite presso gli uffici regionali decentrati (Genio Civile, Ispettorati Tecnici, Soprintendenze)</w:t>
            </w:r>
          </w:p>
        </w:tc>
      </w:tr>
      <w:tr w:rsidR="000536EA" w:rsidRPr="00BB0AB9" w14:paraId="152652FD" w14:textId="77777777" w:rsidTr="004150D3">
        <w:tc>
          <w:tcPr>
            <w:tcW w:w="1809" w:type="dxa"/>
            <w:tcBorders>
              <w:right w:val="nil"/>
            </w:tcBorders>
          </w:tcPr>
          <w:p w14:paraId="2D676BF1" w14:textId="77777777" w:rsidR="000536EA" w:rsidRPr="004150D3" w:rsidRDefault="000536EA" w:rsidP="00B34431">
            <w:pPr>
              <w:spacing w:before="40" w:after="40"/>
              <w:rPr>
                <w:b/>
                <w:bCs/>
                <w:sz w:val="20"/>
                <w:lang w:val="it-IT"/>
              </w:rPr>
            </w:pPr>
            <w:r w:rsidRPr="004150D3">
              <w:rPr>
                <w:b/>
                <w:bCs/>
                <w:sz w:val="20"/>
                <w:lang w:val="it-IT"/>
              </w:rPr>
              <w:t>UMC/UC</w:t>
            </w:r>
          </w:p>
        </w:tc>
        <w:tc>
          <w:tcPr>
            <w:tcW w:w="7230" w:type="dxa"/>
            <w:tcBorders>
              <w:left w:val="nil"/>
            </w:tcBorders>
          </w:tcPr>
          <w:p w14:paraId="73A4D257" w14:textId="56C9EF3E" w:rsidR="000536EA" w:rsidRPr="004150D3" w:rsidRDefault="001C25D7" w:rsidP="00B34431">
            <w:pPr>
              <w:spacing w:before="40" w:after="40"/>
              <w:rPr>
                <w:sz w:val="20"/>
                <w:lang w:val="it-IT"/>
              </w:rPr>
            </w:pPr>
            <w:r>
              <w:rPr>
                <w:sz w:val="20"/>
                <w:lang w:val="it-IT"/>
              </w:rPr>
              <w:t>Unità di monitoraggio e cont</w:t>
            </w:r>
            <w:r w:rsidR="00986EAB">
              <w:rPr>
                <w:sz w:val="20"/>
                <w:lang w:val="it-IT"/>
              </w:rPr>
              <w:t>r</w:t>
            </w:r>
            <w:r>
              <w:rPr>
                <w:sz w:val="20"/>
                <w:lang w:val="it-IT"/>
              </w:rPr>
              <w:t>ollo/Unità di controllo</w:t>
            </w:r>
            <w:r w:rsidR="000536EA" w:rsidRPr="004150D3">
              <w:rPr>
                <w:sz w:val="20"/>
                <w:lang w:val="it-IT"/>
              </w:rPr>
              <w:t>.</w:t>
            </w:r>
          </w:p>
        </w:tc>
      </w:tr>
      <w:tr w:rsidR="000536EA" w:rsidRPr="00BB0AB9" w14:paraId="54BC2490" w14:textId="77777777" w:rsidTr="004150D3">
        <w:tc>
          <w:tcPr>
            <w:tcW w:w="1809" w:type="dxa"/>
            <w:tcBorders>
              <w:right w:val="nil"/>
            </w:tcBorders>
            <w:shd w:val="clear" w:color="auto" w:fill="D3DFEE"/>
          </w:tcPr>
          <w:p w14:paraId="7A4A5F4A" w14:textId="77777777" w:rsidR="000536EA" w:rsidRPr="004150D3" w:rsidRDefault="000536EA" w:rsidP="00B34431">
            <w:pPr>
              <w:spacing w:before="40" w:after="40"/>
              <w:rPr>
                <w:b/>
                <w:bCs/>
                <w:sz w:val="20"/>
                <w:lang w:val="it-IT"/>
              </w:rPr>
            </w:pPr>
            <w:proofErr w:type="spellStart"/>
            <w:r w:rsidRPr="004150D3">
              <w:rPr>
                <w:b/>
                <w:bCs/>
                <w:sz w:val="20"/>
                <w:lang w:val="it-IT"/>
              </w:rPr>
              <w:t>RdA</w:t>
            </w:r>
            <w:proofErr w:type="spellEnd"/>
          </w:p>
        </w:tc>
        <w:tc>
          <w:tcPr>
            <w:tcW w:w="7230" w:type="dxa"/>
            <w:tcBorders>
              <w:left w:val="nil"/>
            </w:tcBorders>
            <w:shd w:val="clear" w:color="auto" w:fill="D3DFEE"/>
          </w:tcPr>
          <w:p w14:paraId="1236A09B" w14:textId="77777777" w:rsidR="000536EA" w:rsidRPr="004150D3" w:rsidRDefault="000536EA" w:rsidP="00B34431">
            <w:pPr>
              <w:spacing w:before="40" w:after="40"/>
              <w:rPr>
                <w:sz w:val="20"/>
                <w:lang w:val="it-IT"/>
              </w:rPr>
            </w:pPr>
            <w:r w:rsidRPr="004150D3">
              <w:rPr>
                <w:sz w:val="20"/>
                <w:lang w:val="it-IT"/>
              </w:rPr>
              <w:t xml:space="preserve">Responsabili di Asse - Servizi </w:t>
            </w:r>
            <w:proofErr w:type="spellStart"/>
            <w:r w:rsidRPr="004150D3">
              <w:rPr>
                <w:sz w:val="20"/>
                <w:lang w:val="it-IT"/>
              </w:rPr>
              <w:t>ratione</w:t>
            </w:r>
            <w:proofErr w:type="spellEnd"/>
            <w:r w:rsidRPr="004150D3">
              <w:rPr>
                <w:sz w:val="20"/>
                <w:lang w:val="it-IT"/>
              </w:rPr>
              <w:t xml:space="preserve"> </w:t>
            </w:r>
            <w:proofErr w:type="spellStart"/>
            <w:r w:rsidRPr="004150D3">
              <w:rPr>
                <w:sz w:val="20"/>
                <w:lang w:val="it-IT"/>
              </w:rPr>
              <w:t>materiae</w:t>
            </w:r>
            <w:proofErr w:type="spellEnd"/>
            <w:r w:rsidRPr="004150D3">
              <w:rPr>
                <w:sz w:val="20"/>
                <w:lang w:val="it-IT"/>
              </w:rPr>
              <w:t xml:space="preserve"> del DRP</w:t>
            </w:r>
          </w:p>
        </w:tc>
      </w:tr>
      <w:tr w:rsidR="000536EA" w:rsidRPr="00BB0AB9" w14:paraId="1BE8C62B" w14:textId="77777777" w:rsidTr="004150D3">
        <w:tc>
          <w:tcPr>
            <w:tcW w:w="1809" w:type="dxa"/>
            <w:tcBorders>
              <w:right w:val="nil"/>
            </w:tcBorders>
          </w:tcPr>
          <w:p w14:paraId="50D38260" w14:textId="77777777" w:rsidR="000536EA" w:rsidRPr="004150D3" w:rsidRDefault="000536EA" w:rsidP="00B34431">
            <w:pPr>
              <w:spacing w:before="40" w:after="40"/>
              <w:rPr>
                <w:b/>
                <w:bCs/>
                <w:sz w:val="20"/>
                <w:lang w:val="it-IT"/>
              </w:rPr>
            </w:pPr>
            <w:r w:rsidRPr="004150D3">
              <w:rPr>
                <w:b/>
                <w:bCs/>
                <w:sz w:val="20"/>
                <w:lang w:val="it-IT"/>
              </w:rPr>
              <w:t>NVVIP</w:t>
            </w:r>
          </w:p>
        </w:tc>
        <w:tc>
          <w:tcPr>
            <w:tcW w:w="7230" w:type="dxa"/>
            <w:tcBorders>
              <w:left w:val="nil"/>
            </w:tcBorders>
          </w:tcPr>
          <w:p w14:paraId="5D3D8373" w14:textId="77777777" w:rsidR="000536EA" w:rsidRPr="004150D3" w:rsidRDefault="000536EA" w:rsidP="00B34431">
            <w:pPr>
              <w:spacing w:before="40" w:after="40"/>
              <w:rPr>
                <w:sz w:val="20"/>
                <w:lang w:val="it-IT"/>
              </w:rPr>
            </w:pPr>
            <w:r w:rsidRPr="004150D3">
              <w:rPr>
                <w:sz w:val="20"/>
                <w:lang w:val="it-IT"/>
              </w:rPr>
              <w:t xml:space="preserve">Nucleo di Valutazione e Verifica degli Investimenti Pubblici </w:t>
            </w:r>
          </w:p>
        </w:tc>
      </w:tr>
    </w:tbl>
    <w:p w14:paraId="4C072EF8" w14:textId="77777777" w:rsidR="000536EA" w:rsidRDefault="000536EA" w:rsidP="00BB4D4B">
      <w:pPr>
        <w:pStyle w:val="Titolo1"/>
        <w:numPr>
          <w:ilvl w:val="0"/>
          <w:numId w:val="0"/>
        </w:numPr>
      </w:pPr>
    </w:p>
    <w:p w14:paraId="4AA1C7A5" w14:textId="77777777" w:rsidR="000536EA" w:rsidRDefault="000536EA" w:rsidP="00BE55A6">
      <w:pPr>
        <w:pStyle w:val="Titolo1"/>
      </w:pPr>
      <w:r>
        <w:br w:type="page"/>
      </w:r>
      <w:bookmarkStart w:id="385" w:name="_Toc472254100"/>
      <w:r w:rsidRPr="009A7FCD">
        <w:lastRenderedPageBreak/>
        <w:t>ALLEGATI</w:t>
      </w:r>
      <w:bookmarkEnd w:id="385"/>
    </w:p>
    <w:p w14:paraId="3B74DFD4" w14:textId="77777777" w:rsidR="000536EA" w:rsidRDefault="000536EA" w:rsidP="00B5586F">
      <w:pPr>
        <w:spacing w:after="120"/>
        <w:rPr>
          <w:sz w:val="24"/>
          <w:lang w:val="it-IT" w:eastAsia="ar-SA"/>
        </w:rPr>
      </w:pPr>
    </w:p>
    <w:tbl>
      <w:tblPr>
        <w:tblW w:w="0" w:type="auto"/>
        <w:tblCellMar>
          <w:left w:w="0" w:type="dxa"/>
          <w:right w:w="0" w:type="dxa"/>
        </w:tblCellMar>
        <w:tblLook w:val="0600" w:firstRow="0" w:lastRow="0" w:firstColumn="0" w:lastColumn="0" w:noHBand="1" w:noVBand="1"/>
      </w:tblPr>
      <w:tblGrid>
        <w:gridCol w:w="1689"/>
        <w:gridCol w:w="6795"/>
      </w:tblGrid>
      <w:tr w:rsidR="002F30E5" w:rsidRPr="002F30E5" w14:paraId="7A863858" w14:textId="77777777" w:rsidTr="002F30E5">
        <w:tc>
          <w:tcPr>
            <w:tcW w:w="1689" w:type="dxa"/>
            <w:tcBorders>
              <w:top w:val="single" w:sz="8" w:space="0" w:color="7BA0CD"/>
              <w:left w:val="single" w:sz="8" w:space="0" w:color="7BA0CD"/>
              <w:bottom w:val="single" w:sz="8" w:space="0" w:color="7BA0CD"/>
              <w:right w:val="single" w:sz="6" w:space="0" w:color="000000"/>
            </w:tcBorders>
            <w:shd w:val="clear" w:color="auto" w:fill="1F497D" w:themeFill="text2"/>
            <w:tcMar>
              <w:top w:w="72" w:type="dxa"/>
              <w:left w:w="144" w:type="dxa"/>
              <w:bottom w:w="72" w:type="dxa"/>
              <w:right w:w="144" w:type="dxa"/>
            </w:tcMar>
            <w:vAlign w:val="center"/>
          </w:tcPr>
          <w:p w14:paraId="0DBBAE85" w14:textId="77777777" w:rsidR="002F30E5" w:rsidRPr="00771A67" w:rsidRDefault="002F30E5" w:rsidP="00771A67">
            <w:pPr>
              <w:spacing w:before="40" w:after="40"/>
              <w:jc w:val="center"/>
              <w:textAlignment w:val="baseline"/>
              <w:rPr>
                <w:rFonts w:eastAsia="Times New Roman"/>
                <w:b/>
                <w:bCs/>
                <w:color w:val="FFFFFF" w:themeColor="background1"/>
                <w:kern w:val="24"/>
                <w:lang w:eastAsia="it-IT"/>
              </w:rPr>
            </w:pPr>
            <w:proofErr w:type="spellStart"/>
            <w:r w:rsidRPr="00771A67">
              <w:rPr>
                <w:rFonts w:eastAsia="Times New Roman"/>
                <w:b/>
                <w:bCs/>
                <w:color w:val="FFFFFF" w:themeColor="background1"/>
                <w:kern w:val="24"/>
                <w:lang w:eastAsia="it-IT"/>
              </w:rPr>
              <w:t>Numero</w:t>
            </w:r>
            <w:proofErr w:type="spellEnd"/>
          </w:p>
        </w:tc>
        <w:tc>
          <w:tcPr>
            <w:tcW w:w="6795" w:type="dxa"/>
            <w:tcBorders>
              <w:top w:val="single" w:sz="8" w:space="0" w:color="7BA0CD"/>
              <w:left w:val="single" w:sz="6" w:space="0" w:color="000000"/>
              <w:bottom w:val="single" w:sz="8" w:space="0" w:color="7BA0CD"/>
              <w:right w:val="single" w:sz="8" w:space="0" w:color="7BA0CD"/>
            </w:tcBorders>
            <w:shd w:val="clear" w:color="auto" w:fill="1F497D" w:themeFill="text2"/>
            <w:tcMar>
              <w:top w:w="72" w:type="dxa"/>
              <w:left w:w="142" w:type="dxa"/>
              <w:bottom w:w="72" w:type="dxa"/>
              <w:right w:w="144" w:type="dxa"/>
            </w:tcMar>
            <w:vAlign w:val="center"/>
          </w:tcPr>
          <w:p w14:paraId="7422EA5F" w14:textId="77777777" w:rsidR="002F30E5" w:rsidRPr="00771A67" w:rsidRDefault="002F30E5" w:rsidP="00771A67">
            <w:pPr>
              <w:spacing w:before="40" w:after="40"/>
              <w:jc w:val="center"/>
              <w:textAlignment w:val="baseline"/>
              <w:rPr>
                <w:rFonts w:eastAsiaTheme="minorEastAsia"/>
                <w:b/>
                <w:color w:val="FFFFFF" w:themeColor="background1"/>
                <w:kern w:val="24"/>
                <w:lang w:val="it-IT" w:eastAsia="it-IT"/>
              </w:rPr>
            </w:pPr>
            <w:r w:rsidRPr="00771A67">
              <w:rPr>
                <w:rFonts w:eastAsiaTheme="minorEastAsia"/>
                <w:b/>
                <w:color w:val="FFFFFF" w:themeColor="background1"/>
                <w:kern w:val="24"/>
                <w:lang w:val="it-IT" w:eastAsia="it-IT"/>
              </w:rPr>
              <w:t>Allegati</w:t>
            </w:r>
          </w:p>
        </w:tc>
      </w:tr>
      <w:tr w:rsidR="002F30E5" w:rsidRPr="00BB0AB9" w14:paraId="5880682B" w14:textId="77777777" w:rsidTr="00356563">
        <w:tc>
          <w:tcPr>
            <w:tcW w:w="1689" w:type="dxa"/>
            <w:tcBorders>
              <w:top w:val="single" w:sz="8" w:space="0" w:color="7BA0CD"/>
              <w:left w:val="single" w:sz="8" w:space="0" w:color="7BA0CD"/>
              <w:bottom w:val="single" w:sz="8" w:space="0" w:color="7BA0CD"/>
              <w:right w:val="single" w:sz="6" w:space="0" w:color="000000"/>
            </w:tcBorders>
            <w:shd w:val="clear" w:color="auto" w:fill="D3DFEE"/>
            <w:tcMar>
              <w:top w:w="72" w:type="dxa"/>
              <w:left w:w="144" w:type="dxa"/>
              <w:bottom w:w="72" w:type="dxa"/>
              <w:right w:w="144" w:type="dxa"/>
            </w:tcMar>
            <w:vAlign w:val="center"/>
            <w:hideMark/>
          </w:tcPr>
          <w:p w14:paraId="0A2C6F4C" w14:textId="77777777" w:rsidR="002F30E5" w:rsidRPr="00A81F25" w:rsidRDefault="002F30E5" w:rsidP="00356563">
            <w:pPr>
              <w:spacing w:before="40" w:after="40"/>
              <w:textAlignment w:val="baseline"/>
              <w:rPr>
                <w:rFonts w:eastAsia="Times New Roman" w:cs="Arial"/>
                <w:lang w:eastAsia="it-IT"/>
              </w:rPr>
            </w:pPr>
            <w:proofErr w:type="spellStart"/>
            <w:r w:rsidRPr="00A81F25">
              <w:rPr>
                <w:rFonts w:eastAsia="Times New Roman"/>
                <w:b/>
                <w:bCs/>
                <w:color w:val="000000" w:themeColor="text1"/>
                <w:kern w:val="24"/>
                <w:lang w:eastAsia="it-IT"/>
              </w:rPr>
              <w:t>Allegato</w:t>
            </w:r>
            <w:proofErr w:type="spellEnd"/>
            <w:r w:rsidRPr="00A81F25">
              <w:rPr>
                <w:rFonts w:eastAsia="Times New Roman"/>
                <w:b/>
                <w:bCs/>
                <w:color w:val="000000" w:themeColor="text1"/>
                <w:kern w:val="24"/>
                <w:lang w:eastAsia="it-IT"/>
              </w:rPr>
              <w:t xml:space="preserve"> 1</w:t>
            </w:r>
          </w:p>
        </w:tc>
        <w:tc>
          <w:tcPr>
            <w:tcW w:w="6795" w:type="dxa"/>
            <w:tcBorders>
              <w:top w:val="single" w:sz="8" w:space="0" w:color="7BA0CD"/>
              <w:left w:val="single" w:sz="6" w:space="0" w:color="000000"/>
              <w:bottom w:val="single" w:sz="8" w:space="0" w:color="7BA0CD"/>
              <w:right w:val="single" w:sz="8" w:space="0" w:color="7BA0CD"/>
            </w:tcBorders>
            <w:shd w:val="clear" w:color="auto" w:fill="D3DFEE"/>
            <w:tcMar>
              <w:top w:w="72" w:type="dxa"/>
              <w:left w:w="142" w:type="dxa"/>
              <w:bottom w:w="72" w:type="dxa"/>
              <w:right w:w="144" w:type="dxa"/>
            </w:tcMar>
            <w:vAlign w:val="center"/>
            <w:hideMark/>
          </w:tcPr>
          <w:p w14:paraId="660FDFD7" w14:textId="1B6C3DC6" w:rsidR="00C36D4C" w:rsidRPr="00557883" w:rsidRDefault="002F30E5" w:rsidP="00356563">
            <w:pPr>
              <w:spacing w:before="40" w:after="40"/>
              <w:textAlignment w:val="baseline"/>
              <w:rPr>
                <w:rFonts w:eastAsia="Times New Roman" w:cs="Arial"/>
                <w:b/>
                <w:color w:val="0F243E" w:themeColor="text2" w:themeShade="80"/>
                <w:lang w:val="it-IT" w:eastAsia="it-IT"/>
              </w:rPr>
            </w:pPr>
            <w:r w:rsidRPr="00557883">
              <w:rPr>
                <w:rFonts w:eastAsiaTheme="minorEastAsia"/>
                <w:b/>
                <w:color w:val="0F243E" w:themeColor="text2" w:themeShade="80"/>
                <w:kern w:val="24"/>
                <w:lang w:val="it-IT" w:eastAsia="it-IT"/>
              </w:rPr>
              <w:t>Verifica della selezione de</w:t>
            </w:r>
            <w:r w:rsidR="00BB0AB9" w:rsidRPr="00557883">
              <w:rPr>
                <w:rFonts w:eastAsiaTheme="minorEastAsia"/>
                <w:b/>
                <w:color w:val="0F243E" w:themeColor="text2" w:themeShade="80"/>
                <w:kern w:val="24"/>
                <w:lang w:val="it-IT" w:eastAsia="it-IT"/>
              </w:rPr>
              <w:t>lle operazioni</w:t>
            </w:r>
          </w:p>
          <w:p w14:paraId="59B744B5" w14:textId="77777777" w:rsidR="00C36D4C" w:rsidRPr="00557883" w:rsidRDefault="00C36D4C" w:rsidP="0023464E">
            <w:pPr>
              <w:spacing w:before="40" w:after="40"/>
              <w:textAlignment w:val="baseline"/>
              <w:rPr>
                <w:rFonts w:eastAsiaTheme="minorEastAsia"/>
                <w:color w:val="000000" w:themeColor="text1"/>
                <w:kern w:val="24"/>
                <w:sz w:val="20"/>
                <w:szCs w:val="20"/>
                <w:lang w:val="it-IT" w:eastAsia="it-IT"/>
              </w:rPr>
            </w:pPr>
            <w:r w:rsidRPr="00557883">
              <w:rPr>
                <w:rFonts w:eastAsiaTheme="minorEastAsia"/>
                <w:color w:val="000000" w:themeColor="text1"/>
                <w:kern w:val="24"/>
                <w:sz w:val="20"/>
                <w:szCs w:val="20"/>
                <w:lang w:val="it-IT" w:eastAsia="it-IT"/>
              </w:rPr>
              <w:t>1A_Selezione_OpBeSe_titolarità_regia</w:t>
            </w:r>
          </w:p>
          <w:p w14:paraId="7FAE3050" w14:textId="10080192" w:rsidR="002F30E5" w:rsidRPr="00557883" w:rsidRDefault="00C36D4C" w:rsidP="00356563">
            <w:pPr>
              <w:spacing w:before="40" w:after="40"/>
              <w:textAlignment w:val="baseline"/>
              <w:rPr>
                <w:rFonts w:eastAsia="Times New Roman" w:cs="Arial"/>
                <w:lang w:val="it-IT" w:eastAsia="it-IT"/>
              </w:rPr>
            </w:pPr>
            <w:r w:rsidRPr="00557883">
              <w:rPr>
                <w:rFonts w:eastAsiaTheme="minorEastAsia"/>
                <w:color w:val="000000" w:themeColor="text1"/>
                <w:kern w:val="24"/>
                <w:sz w:val="20"/>
                <w:szCs w:val="20"/>
                <w:lang w:val="it-IT" w:eastAsia="it-IT"/>
              </w:rPr>
              <w:t>1B_Selezione_Aiuti</w:t>
            </w:r>
          </w:p>
        </w:tc>
      </w:tr>
      <w:tr w:rsidR="002F30E5" w:rsidRPr="0071643F" w14:paraId="702E1EB0" w14:textId="77777777" w:rsidTr="00356563">
        <w:tc>
          <w:tcPr>
            <w:tcW w:w="1689" w:type="dxa"/>
            <w:tcBorders>
              <w:top w:val="single" w:sz="8" w:space="0" w:color="7BA0CD"/>
              <w:left w:val="single" w:sz="8" w:space="0" w:color="7BA0CD"/>
              <w:bottom w:val="single" w:sz="8" w:space="0" w:color="7BA0CD"/>
              <w:right w:val="single" w:sz="6" w:space="0" w:color="000000"/>
            </w:tcBorders>
            <w:shd w:val="clear" w:color="auto" w:fill="auto"/>
            <w:tcMar>
              <w:top w:w="72" w:type="dxa"/>
              <w:left w:w="144" w:type="dxa"/>
              <w:bottom w:w="72" w:type="dxa"/>
              <w:right w:w="144" w:type="dxa"/>
            </w:tcMar>
            <w:vAlign w:val="center"/>
            <w:hideMark/>
          </w:tcPr>
          <w:p w14:paraId="5129243E" w14:textId="77777777" w:rsidR="002F30E5" w:rsidRPr="00A81F25" w:rsidRDefault="002F30E5" w:rsidP="00356563">
            <w:pPr>
              <w:spacing w:before="40" w:after="40"/>
              <w:textAlignment w:val="baseline"/>
              <w:rPr>
                <w:rFonts w:eastAsia="Times New Roman" w:cs="Arial"/>
                <w:lang w:eastAsia="it-IT"/>
              </w:rPr>
            </w:pPr>
            <w:proofErr w:type="spellStart"/>
            <w:r w:rsidRPr="00A81F25">
              <w:rPr>
                <w:rFonts w:eastAsia="Times New Roman"/>
                <w:b/>
                <w:bCs/>
                <w:color w:val="000000" w:themeColor="text1"/>
                <w:kern w:val="24"/>
                <w:lang w:eastAsia="it-IT"/>
              </w:rPr>
              <w:t>Allegato</w:t>
            </w:r>
            <w:proofErr w:type="spellEnd"/>
            <w:r w:rsidRPr="00A81F25">
              <w:rPr>
                <w:rFonts w:eastAsia="Times New Roman"/>
                <w:b/>
                <w:bCs/>
                <w:color w:val="000000" w:themeColor="text1"/>
                <w:kern w:val="24"/>
                <w:lang w:eastAsia="it-IT"/>
              </w:rPr>
              <w:t xml:space="preserve"> 2</w:t>
            </w:r>
          </w:p>
        </w:tc>
        <w:tc>
          <w:tcPr>
            <w:tcW w:w="6795" w:type="dxa"/>
            <w:tcBorders>
              <w:top w:val="single" w:sz="8" w:space="0" w:color="7BA0CD"/>
              <w:left w:val="single" w:sz="6" w:space="0" w:color="000000"/>
              <w:bottom w:val="single" w:sz="8" w:space="0" w:color="7BA0CD"/>
              <w:right w:val="single" w:sz="8" w:space="0" w:color="7BA0CD"/>
            </w:tcBorders>
            <w:shd w:val="clear" w:color="auto" w:fill="auto"/>
            <w:tcMar>
              <w:top w:w="72" w:type="dxa"/>
              <w:left w:w="142" w:type="dxa"/>
              <w:bottom w:w="72" w:type="dxa"/>
              <w:right w:w="144" w:type="dxa"/>
            </w:tcMar>
            <w:vAlign w:val="center"/>
            <w:hideMark/>
          </w:tcPr>
          <w:p w14:paraId="32604A92" w14:textId="77777777" w:rsidR="002F30E5" w:rsidRPr="00557883" w:rsidRDefault="002F30E5" w:rsidP="00356563">
            <w:pPr>
              <w:spacing w:before="40" w:after="40"/>
              <w:textAlignment w:val="baseline"/>
              <w:rPr>
                <w:rFonts w:eastAsiaTheme="minorEastAsia"/>
                <w:b/>
                <w:color w:val="0F243E" w:themeColor="text2" w:themeShade="80"/>
                <w:kern w:val="24"/>
                <w:lang w:val="it-IT" w:eastAsia="it-IT"/>
              </w:rPr>
            </w:pPr>
            <w:r w:rsidRPr="00557883">
              <w:rPr>
                <w:rFonts w:eastAsiaTheme="minorEastAsia"/>
                <w:b/>
                <w:color w:val="0F243E" w:themeColor="text2" w:themeShade="80"/>
                <w:kern w:val="24"/>
                <w:lang w:val="it-IT" w:eastAsia="it-IT"/>
              </w:rPr>
              <w:t>Verifica delle procedure di affidamento</w:t>
            </w:r>
          </w:p>
          <w:p w14:paraId="33199A08" w14:textId="1E30F184" w:rsidR="002F30E5" w:rsidRPr="00557883" w:rsidRDefault="00C36D4C" w:rsidP="00356563">
            <w:pPr>
              <w:spacing w:before="40" w:after="40"/>
              <w:textAlignment w:val="baseline"/>
              <w:rPr>
                <w:rFonts w:eastAsiaTheme="minorEastAsia"/>
                <w:color w:val="000000" w:themeColor="text1"/>
                <w:kern w:val="24"/>
                <w:sz w:val="20"/>
                <w:szCs w:val="20"/>
                <w:lang w:val="it-IT" w:eastAsia="it-IT"/>
              </w:rPr>
            </w:pPr>
            <w:r w:rsidRPr="00557883">
              <w:rPr>
                <w:rFonts w:eastAsiaTheme="minorEastAsia"/>
                <w:color w:val="000000" w:themeColor="text1"/>
                <w:kern w:val="24"/>
                <w:sz w:val="20"/>
                <w:szCs w:val="20"/>
                <w:lang w:val="it-IT" w:eastAsia="it-IT"/>
              </w:rPr>
              <w:t xml:space="preserve">2A_Affidamenti </w:t>
            </w:r>
            <w:proofErr w:type="spellStart"/>
            <w:r w:rsidRPr="00557883">
              <w:rPr>
                <w:rFonts w:eastAsiaTheme="minorEastAsia"/>
                <w:color w:val="000000" w:themeColor="text1"/>
                <w:kern w:val="24"/>
                <w:sz w:val="20"/>
                <w:szCs w:val="20"/>
                <w:lang w:val="it-IT" w:eastAsia="it-IT"/>
              </w:rPr>
              <w:t>Dlgs</w:t>
            </w:r>
            <w:proofErr w:type="spellEnd"/>
            <w:r w:rsidRPr="00557883">
              <w:rPr>
                <w:rFonts w:eastAsiaTheme="minorEastAsia"/>
                <w:color w:val="000000" w:themeColor="text1"/>
                <w:kern w:val="24"/>
                <w:sz w:val="20"/>
                <w:szCs w:val="20"/>
                <w:lang w:val="it-IT" w:eastAsia="it-IT"/>
              </w:rPr>
              <w:t xml:space="preserve"> 50</w:t>
            </w:r>
          </w:p>
          <w:p w14:paraId="7836FA52" w14:textId="56AE26A0" w:rsidR="002F30E5" w:rsidRPr="00557883" w:rsidRDefault="00C36D4C" w:rsidP="00356563">
            <w:pPr>
              <w:spacing w:before="40" w:after="40"/>
              <w:textAlignment w:val="baseline"/>
              <w:rPr>
                <w:rFonts w:eastAsia="Times New Roman" w:cs="Arial"/>
                <w:lang w:val="it-IT" w:eastAsia="it-IT"/>
              </w:rPr>
            </w:pPr>
            <w:r w:rsidRPr="00557883">
              <w:rPr>
                <w:rFonts w:eastAsiaTheme="minorEastAsia"/>
                <w:color w:val="000000" w:themeColor="text1"/>
                <w:kern w:val="24"/>
                <w:sz w:val="20"/>
                <w:szCs w:val="20"/>
                <w:lang w:val="it-IT" w:eastAsia="it-IT"/>
              </w:rPr>
              <w:t xml:space="preserve">2B_Affidamenti </w:t>
            </w:r>
            <w:proofErr w:type="spellStart"/>
            <w:r w:rsidRPr="00557883">
              <w:rPr>
                <w:rFonts w:eastAsiaTheme="minorEastAsia"/>
                <w:color w:val="000000" w:themeColor="text1"/>
                <w:kern w:val="24"/>
                <w:sz w:val="20"/>
                <w:szCs w:val="20"/>
                <w:lang w:val="it-IT" w:eastAsia="it-IT"/>
              </w:rPr>
              <w:t>Dlgs</w:t>
            </w:r>
            <w:proofErr w:type="spellEnd"/>
            <w:r w:rsidRPr="00557883">
              <w:rPr>
                <w:rFonts w:eastAsiaTheme="minorEastAsia"/>
                <w:color w:val="000000" w:themeColor="text1"/>
                <w:kern w:val="24"/>
                <w:sz w:val="20"/>
                <w:szCs w:val="20"/>
                <w:lang w:val="it-IT" w:eastAsia="it-IT"/>
              </w:rPr>
              <w:t xml:space="preserve"> 163</w:t>
            </w:r>
          </w:p>
        </w:tc>
      </w:tr>
      <w:tr w:rsidR="002F30E5" w:rsidRPr="00BB0AB9" w14:paraId="518CF76E" w14:textId="77777777" w:rsidTr="00356563">
        <w:tc>
          <w:tcPr>
            <w:tcW w:w="1689" w:type="dxa"/>
            <w:tcBorders>
              <w:top w:val="single" w:sz="8" w:space="0" w:color="7BA0CD"/>
              <w:left w:val="single" w:sz="8" w:space="0" w:color="7BA0CD"/>
              <w:bottom w:val="single" w:sz="8" w:space="0" w:color="7BA0CD"/>
              <w:right w:val="single" w:sz="6" w:space="0" w:color="000000"/>
            </w:tcBorders>
            <w:shd w:val="clear" w:color="auto" w:fill="D3DFEE"/>
            <w:tcMar>
              <w:top w:w="72" w:type="dxa"/>
              <w:left w:w="144" w:type="dxa"/>
              <w:bottom w:w="72" w:type="dxa"/>
              <w:right w:w="144" w:type="dxa"/>
            </w:tcMar>
            <w:vAlign w:val="center"/>
            <w:hideMark/>
          </w:tcPr>
          <w:p w14:paraId="345C2C5E" w14:textId="77777777" w:rsidR="002F30E5" w:rsidRPr="00A81F25" w:rsidRDefault="002F30E5" w:rsidP="00356563">
            <w:pPr>
              <w:spacing w:before="40" w:after="40"/>
              <w:textAlignment w:val="baseline"/>
              <w:rPr>
                <w:rFonts w:eastAsia="Times New Roman" w:cs="Arial"/>
                <w:lang w:eastAsia="it-IT"/>
              </w:rPr>
            </w:pPr>
            <w:proofErr w:type="spellStart"/>
            <w:r w:rsidRPr="00A81F25">
              <w:rPr>
                <w:rFonts w:eastAsia="Times New Roman"/>
                <w:b/>
                <w:bCs/>
                <w:color w:val="000000" w:themeColor="text1"/>
                <w:kern w:val="24"/>
                <w:lang w:eastAsia="it-IT"/>
              </w:rPr>
              <w:t>Allegato</w:t>
            </w:r>
            <w:proofErr w:type="spellEnd"/>
            <w:r w:rsidRPr="00A81F25">
              <w:rPr>
                <w:rFonts w:eastAsia="Times New Roman"/>
                <w:b/>
                <w:bCs/>
                <w:color w:val="000000" w:themeColor="text1"/>
                <w:kern w:val="24"/>
                <w:lang w:eastAsia="it-IT"/>
              </w:rPr>
              <w:t xml:space="preserve"> 3</w:t>
            </w:r>
          </w:p>
        </w:tc>
        <w:tc>
          <w:tcPr>
            <w:tcW w:w="6795" w:type="dxa"/>
            <w:tcBorders>
              <w:top w:val="single" w:sz="8" w:space="0" w:color="7BA0CD"/>
              <w:left w:val="single" w:sz="6" w:space="0" w:color="000000"/>
              <w:bottom w:val="single" w:sz="8" w:space="0" w:color="7BA0CD"/>
              <w:right w:val="single" w:sz="8" w:space="0" w:color="7BA0CD"/>
            </w:tcBorders>
            <w:shd w:val="clear" w:color="auto" w:fill="D3DFEE"/>
            <w:tcMar>
              <w:top w:w="72" w:type="dxa"/>
              <w:left w:w="142" w:type="dxa"/>
              <w:bottom w:w="72" w:type="dxa"/>
              <w:right w:w="144" w:type="dxa"/>
            </w:tcMar>
            <w:vAlign w:val="center"/>
            <w:hideMark/>
          </w:tcPr>
          <w:p w14:paraId="4F1ED150" w14:textId="77777777" w:rsidR="002F30E5" w:rsidRPr="00557883" w:rsidRDefault="002F30E5" w:rsidP="00356563">
            <w:pPr>
              <w:spacing w:before="40" w:after="40"/>
              <w:textAlignment w:val="baseline"/>
              <w:rPr>
                <w:rFonts w:eastAsiaTheme="minorEastAsia"/>
                <w:b/>
                <w:color w:val="0F243E" w:themeColor="text2" w:themeShade="80"/>
                <w:kern w:val="24"/>
                <w:lang w:val="it-IT" w:eastAsia="it-IT"/>
              </w:rPr>
            </w:pPr>
            <w:r w:rsidRPr="00557883">
              <w:rPr>
                <w:rFonts w:eastAsiaTheme="minorEastAsia"/>
                <w:b/>
                <w:color w:val="0F243E" w:themeColor="text2" w:themeShade="80"/>
                <w:kern w:val="24"/>
                <w:lang w:val="it-IT" w:eastAsia="it-IT"/>
              </w:rPr>
              <w:t>Verifica delle domande di rimborso</w:t>
            </w:r>
          </w:p>
          <w:p w14:paraId="6C50C89F" w14:textId="720CA183" w:rsidR="002F30E5" w:rsidRPr="00557883" w:rsidRDefault="00C36D4C" w:rsidP="00356563">
            <w:pPr>
              <w:spacing w:before="40" w:after="40"/>
              <w:textAlignment w:val="baseline"/>
              <w:rPr>
                <w:rFonts w:eastAsiaTheme="minorEastAsia"/>
                <w:color w:val="000000" w:themeColor="text1"/>
                <w:kern w:val="24"/>
                <w:sz w:val="20"/>
                <w:szCs w:val="20"/>
                <w:lang w:val="it-IT" w:eastAsia="it-IT"/>
              </w:rPr>
            </w:pPr>
            <w:r w:rsidRPr="00557883">
              <w:rPr>
                <w:rFonts w:eastAsiaTheme="minorEastAsia"/>
                <w:color w:val="000000" w:themeColor="text1"/>
                <w:kern w:val="24"/>
                <w:sz w:val="20"/>
                <w:szCs w:val="20"/>
                <w:lang w:val="it-IT" w:eastAsia="it-IT"/>
              </w:rPr>
              <w:t xml:space="preserve">3A_Domande di </w:t>
            </w:r>
            <w:proofErr w:type="spellStart"/>
            <w:r w:rsidRPr="00557883">
              <w:rPr>
                <w:rFonts w:eastAsiaTheme="minorEastAsia"/>
                <w:color w:val="000000" w:themeColor="text1"/>
                <w:kern w:val="24"/>
                <w:sz w:val="20"/>
                <w:szCs w:val="20"/>
                <w:lang w:val="it-IT" w:eastAsia="it-IT"/>
              </w:rPr>
              <w:t>Rimborso_OpBeSe</w:t>
            </w:r>
            <w:proofErr w:type="spellEnd"/>
          </w:p>
          <w:p w14:paraId="722D5E71" w14:textId="699D132D" w:rsidR="002F30E5" w:rsidRPr="00557883" w:rsidRDefault="0004279F" w:rsidP="00356563">
            <w:pPr>
              <w:spacing w:before="40" w:after="40"/>
              <w:textAlignment w:val="baseline"/>
              <w:rPr>
                <w:rFonts w:eastAsia="Times New Roman" w:cs="Arial"/>
                <w:lang w:val="it-IT" w:eastAsia="it-IT"/>
              </w:rPr>
            </w:pPr>
            <w:r w:rsidRPr="00557883">
              <w:rPr>
                <w:rFonts w:eastAsiaTheme="minorEastAsia"/>
                <w:color w:val="000000" w:themeColor="text1"/>
                <w:kern w:val="24"/>
                <w:sz w:val="20"/>
                <w:szCs w:val="20"/>
                <w:lang w:val="it-IT" w:eastAsia="it-IT"/>
              </w:rPr>
              <w:t xml:space="preserve">3B_Domande di </w:t>
            </w:r>
            <w:proofErr w:type="spellStart"/>
            <w:r w:rsidRPr="00557883">
              <w:rPr>
                <w:rFonts w:eastAsiaTheme="minorEastAsia"/>
                <w:color w:val="000000" w:themeColor="text1"/>
                <w:kern w:val="24"/>
                <w:sz w:val="20"/>
                <w:szCs w:val="20"/>
                <w:lang w:val="it-IT" w:eastAsia="it-IT"/>
              </w:rPr>
              <w:t>Rimborso_Aiuti</w:t>
            </w:r>
            <w:proofErr w:type="spellEnd"/>
          </w:p>
        </w:tc>
      </w:tr>
      <w:tr w:rsidR="002F30E5" w:rsidRPr="00BB0AB9" w14:paraId="08C77108" w14:textId="77777777" w:rsidTr="00356563">
        <w:tc>
          <w:tcPr>
            <w:tcW w:w="1689" w:type="dxa"/>
            <w:tcBorders>
              <w:top w:val="single" w:sz="8" w:space="0" w:color="7BA0CD"/>
              <w:left w:val="single" w:sz="8" w:space="0" w:color="7BA0CD"/>
              <w:bottom w:val="single" w:sz="8" w:space="0" w:color="7BA0CD"/>
              <w:right w:val="single" w:sz="6" w:space="0" w:color="000000"/>
            </w:tcBorders>
            <w:shd w:val="clear" w:color="auto" w:fill="auto"/>
            <w:tcMar>
              <w:top w:w="72" w:type="dxa"/>
              <w:left w:w="144" w:type="dxa"/>
              <w:bottom w:w="72" w:type="dxa"/>
              <w:right w:w="144" w:type="dxa"/>
            </w:tcMar>
            <w:vAlign w:val="center"/>
          </w:tcPr>
          <w:p w14:paraId="27FD23D5" w14:textId="77777777" w:rsidR="002F30E5" w:rsidRPr="00F24370" w:rsidRDefault="002F30E5" w:rsidP="00356563">
            <w:pPr>
              <w:spacing w:before="40" w:after="40"/>
              <w:textAlignment w:val="baseline"/>
              <w:rPr>
                <w:rFonts w:eastAsia="Times New Roman" w:cs="Arial"/>
                <w:b/>
                <w:lang w:eastAsia="it-IT"/>
              </w:rPr>
            </w:pPr>
            <w:proofErr w:type="spellStart"/>
            <w:r w:rsidRPr="00F24370">
              <w:rPr>
                <w:rFonts w:eastAsia="Times New Roman" w:cs="Arial"/>
                <w:b/>
                <w:lang w:eastAsia="it-IT"/>
              </w:rPr>
              <w:t>Allegato</w:t>
            </w:r>
            <w:proofErr w:type="spellEnd"/>
            <w:r w:rsidRPr="00F24370">
              <w:rPr>
                <w:rFonts w:eastAsia="Times New Roman" w:cs="Arial"/>
                <w:b/>
                <w:lang w:eastAsia="it-IT"/>
              </w:rPr>
              <w:t xml:space="preserve"> 4</w:t>
            </w:r>
          </w:p>
        </w:tc>
        <w:tc>
          <w:tcPr>
            <w:tcW w:w="6795" w:type="dxa"/>
            <w:tcBorders>
              <w:top w:val="single" w:sz="8" w:space="0" w:color="7BA0CD"/>
              <w:left w:val="single" w:sz="6" w:space="0" w:color="000000"/>
              <w:bottom w:val="single" w:sz="8" w:space="0" w:color="7BA0CD"/>
              <w:right w:val="single" w:sz="8" w:space="0" w:color="7BA0CD"/>
            </w:tcBorders>
            <w:shd w:val="clear" w:color="auto" w:fill="auto"/>
            <w:tcMar>
              <w:top w:w="72" w:type="dxa"/>
              <w:left w:w="142" w:type="dxa"/>
              <w:bottom w:w="72" w:type="dxa"/>
              <w:right w:w="144" w:type="dxa"/>
            </w:tcMar>
            <w:vAlign w:val="center"/>
          </w:tcPr>
          <w:p w14:paraId="3554794C" w14:textId="77777777" w:rsidR="002F30E5" w:rsidRPr="00557883" w:rsidRDefault="002F30E5" w:rsidP="00356563">
            <w:pPr>
              <w:spacing w:before="40" w:after="40"/>
              <w:textAlignment w:val="baseline"/>
              <w:rPr>
                <w:rFonts w:eastAsiaTheme="minorEastAsia"/>
                <w:b/>
                <w:color w:val="0F243E" w:themeColor="text2" w:themeShade="80"/>
                <w:kern w:val="24"/>
                <w:lang w:val="it-IT" w:eastAsia="it-IT"/>
              </w:rPr>
            </w:pPr>
            <w:r w:rsidRPr="00557883">
              <w:rPr>
                <w:rFonts w:eastAsiaTheme="minorEastAsia"/>
                <w:b/>
                <w:color w:val="0F243E" w:themeColor="text2" w:themeShade="80"/>
                <w:kern w:val="24"/>
                <w:lang w:val="it-IT" w:eastAsia="it-IT"/>
              </w:rPr>
              <w:t>Personale e missioni</w:t>
            </w:r>
          </w:p>
          <w:p w14:paraId="04BE2710" w14:textId="49F59777" w:rsidR="002F30E5" w:rsidRPr="00557883" w:rsidRDefault="0004279F" w:rsidP="00356563">
            <w:pPr>
              <w:spacing w:before="40" w:after="40"/>
              <w:textAlignment w:val="baseline"/>
              <w:rPr>
                <w:rFonts w:eastAsiaTheme="minorEastAsia"/>
                <w:color w:val="000000" w:themeColor="text1"/>
                <w:kern w:val="24"/>
                <w:sz w:val="20"/>
                <w:szCs w:val="20"/>
                <w:lang w:val="it-IT" w:eastAsia="it-IT"/>
              </w:rPr>
            </w:pPr>
            <w:r w:rsidRPr="00557883">
              <w:rPr>
                <w:rFonts w:eastAsiaTheme="minorEastAsia"/>
                <w:color w:val="000000" w:themeColor="text1"/>
                <w:kern w:val="24"/>
                <w:sz w:val="20"/>
                <w:szCs w:val="20"/>
                <w:lang w:val="it-IT" w:eastAsia="it-IT"/>
              </w:rPr>
              <w:t>4A_Missioni</w:t>
            </w:r>
          </w:p>
          <w:p w14:paraId="0DED4B1C" w14:textId="547BB94F" w:rsidR="002F30E5" w:rsidRPr="00557883" w:rsidRDefault="0004279F" w:rsidP="00356563">
            <w:pPr>
              <w:spacing w:before="40" w:after="40"/>
              <w:textAlignment w:val="baseline"/>
              <w:rPr>
                <w:rFonts w:eastAsiaTheme="minorEastAsia"/>
                <w:color w:val="000000" w:themeColor="text1"/>
                <w:kern w:val="24"/>
                <w:sz w:val="20"/>
                <w:szCs w:val="20"/>
                <w:lang w:val="it-IT" w:eastAsia="it-IT"/>
              </w:rPr>
            </w:pPr>
            <w:r w:rsidRPr="00557883">
              <w:rPr>
                <w:rFonts w:eastAsiaTheme="minorEastAsia"/>
                <w:color w:val="000000" w:themeColor="text1"/>
                <w:kern w:val="24"/>
                <w:sz w:val="20"/>
                <w:szCs w:val="20"/>
                <w:lang w:val="it-IT" w:eastAsia="it-IT"/>
              </w:rPr>
              <w:t>4B_Personale esterno</w:t>
            </w:r>
          </w:p>
          <w:p w14:paraId="636730C9" w14:textId="7BCB1ECB" w:rsidR="002F30E5" w:rsidRPr="00557883" w:rsidRDefault="0004279F" w:rsidP="00356563">
            <w:pPr>
              <w:spacing w:before="40" w:after="40"/>
              <w:textAlignment w:val="baseline"/>
              <w:rPr>
                <w:rFonts w:eastAsiaTheme="minorEastAsia"/>
                <w:color w:val="000000" w:themeColor="text1"/>
                <w:kern w:val="24"/>
                <w:sz w:val="20"/>
                <w:szCs w:val="20"/>
                <w:lang w:val="it-IT" w:eastAsia="it-IT"/>
              </w:rPr>
            </w:pPr>
            <w:r w:rsidRPr="00557883">
              <w:rPr>
                <w:rFonts w:eastAsiaTheme="minorEastAsia"/>
                <w:color w:val="000000" w:themeColor="text1"/>
                <w:kern w:val="24"/>
                <w:sz w:val="20"/>
                <w:szCs w:val="20"/>
                <w:lang w:val="it-IT" w:eastAsia="it-IT"/>
              </w:rPr>
              <w:t>4C_Personale interno</w:t>
            </w:r>
          </w:p>
        </w:tc>
      </w:tr>
      <w:tr w:rsidR="002F30E5" w:rsidRPr="00BB0AB9" w14:paraId="640EF56C" w14:textId="77777777" w:rsidTr="00356563">
        <w:tc>
          <w:tcPr>
            <w:tcW w:w="1689" w:type="dxa"/>
            <w:tcBorders>
              <w:top w:val="single" w:sz="8" w:space="0" w:color="7BA0CD"/>
              <w:left w:val="single" w:sz="8" w:space="0" w:color="7BA0CD"/>
              <w:bottom w:val="single" w:sz="8" w:space="0" w:color="7BA0CD"/>
              <w:right w:val="single" w:sz="6" w:space="0" w:color="000000"/>
            </w:tcBorders>
            <w:shd w:val="clear" w:color="auto" w:fill="D3DFEE"/>
            <w:tcMar>
              <w:top w:w="72" w:type="dxa"/>
              <w:left w:w="144" w:type="dxa"/>
              <w:bottom w:w="72" w:type="dxa"/>
              <w:right w:w="144" w:type="dxa"/>
            </w:tcMar>
            <w:vAlign w:val="center"/>
          </w:tcPr>
          <w:p w14:paraId="6647E37F" w14:textId="77777777" w:rsidR="002F30E5" w:rsidRPr="00A81F25" w:rsidRDefault="002F30E5" w:rsidP="00356563">
            <w:pPr>
              <w:spacing w:before="40" w:after="40"/>
              <w:textAlignment w:val="baseline"/>
              <w:rPr>
                <w:rFonts w:eastAsia="Times New Roman" w:cs="Arial"/>
                <w:lang w:eastAsia="it-IT"/>
              </w:rPr>
            </w:pPr>
            <w:proofErr w:type="spellStart"/>
            <w:r>
              <w:rPr>
                <w:rFonts w:eastAsia="Times New Roman"/>
                <w:b/>
                <w:bCs/>
                <w:color w:val="000000" w:themeColor="text1"/>
                <w:kern w:val="24"/>
                <w:lang w:eastAsia="it-IT"/>
              </w:rPr>
              <w:t>Allegato</w:t>
            </w:r>
            <w:proofErr w:type="spellEnd"/>
            <w:r>
              <w:rPr>
                <w:rFonts w:eastAsia="Times New Roman"/>
                <w:b/>
                <w:bCs/>
                <w:color w:val="000000" w:themeColor="text1"/>
                <w:kern w:val="24"/>
                <w:lang w:eastAsia="it-IT"/>
              </w:rPr>
              <w:t xml:space="preserve"> 5</w:t>
            </w:r>
          </w:p>
        </w:tc>
        <w:tc>
          <w:tcPr>
            <w:tcW w:w="6795" w:type="dxa"/>
            <w:tcBorders>
              <w:top w:val="single" w:sz="8" w:space="0" w:color="7BA0CD"/>
              <w:left w:val="single" w:sz="6" w:space="0" w:color="000000"/>
              <w:bottom w:val="single" w:sz="8" w:space="0" w:color="7BA0CD"/>
              <w:right w:val="single" w:sz="8" w:space="0" w:color="7BA0CD"/>
            </w:tcBorders>
            <w:shd w:val="clear" w:color="auto" w:fill="D3DFEE"/>
            <w:tcMar>
              <w:top w:w="72" w:type="dxa"/>
              <w:left w:w="142" w:type="dxa"/>
              <w:bottom w:w="72" w:type="dxa"/>
              <w:right w:w="144" w:type="dxa"/>
            </w:tcMar>
            <w:vAlign w:val="center"/>
          </w:tcPr>
          <w:p w14:paraId="6EEF63B0" w14:textId="77777777" w:rsidR="002F30E5" w:rsidRPr="00557883" w:rsidRDefault="002F30E5" w:rsidP="00356563">
            <w:pPr>
              <w:spacing w:before="40" w:after="40"/>
              <w:textAlignment w:val="baseline"/>
              <w:rPr>
                <w:rFonts w:eastAsiaTheme="minorEastAsia"/>
                <w:b/>
                <w:color w:val="0F243E" w:themeColor="text2" w:themeShade="80"/>
                <w:kern w:val="24"/>
                <w:lang w:val="it-IT" w:eastAsia="it-IT"/>
              </w:rPr>
            </w:pPr>
            <w:r w:rsidRPr="00557883">
              <w:rPr>
                <w:rFonts w:eastAsiaTheme="minorEastAsia"/>
                <w:b/>
                <w:color w:val="0F243E" w:themeColor="text2" w:themeShade="80"/>
                <w:kern w:val="24"/>
                <w:lang w:val="it-IT" w:eastAsia="it-IT"/>
              </w:rPr>
              <w:t>Verifiche sul posto</w:t>
            </w:r>
          </w:p>
          <w:p w14:paraId="70D04DFF" w14:textId="3A695B17" w:rsidR="002F30E5" w:rsidRPr="00557883" w:rsidRDefault="0004279F" w:rsidP="00356563">
            <w:pPr>
              <w:spacing w:before="40" w:after="40"/>
              <w:textAlignment w:val="baseline"/>
              <w:rPr>
                <w:rFonts w:eastAsiaTheme="minorEastAsia"/>
                <w:color w:val="000000" w:themeColor="text1"/>
                <w:kern w:val="24"/>
                <w:sz w:val="20"/>
                <w:szCs w:val="20"/>
                <w:lang w:val="it-IT" w:eastAsia="it-IT"/>
              </w:rPr>
            </w:pPr>
            <w:r w:rsidRPr="00557883">
              <w:rPr>
                <w:rFonts w:eastAsiaTheme="minorEastAsia"/>
                <w:color w:val="000000" w:themeColor="text1"/>
                <w:kern w:val="24"/>
                <w:sz w:val="20"/>
                <w:szCs w:val="20"/>
                <w:lang w:val="it-IT" w:eastAsia="it-IT"/>
              </w:rPr>
              <w:t xml:space="preserve">5A_Verifiche sul </w:t>
            </w:r>
            <w:proofErr w:type="spellStart"/>
            <w:r w:rsidRPr="00557883">
              <w:rPr>
                <w:rFonts w:eastAsiaTheme="minorEastAsia"/>
                <w:color w:val="000000" w:themeColor="text1"/>
                <w:kern w:val="24"/>
                <w:sz w:val="20"/>
                <w:szCs w:val="20"/>
                <w:lang w:val="it-IT" w:eastAsia="it-IT"/>
              </w:rPr>
              <w:t>posto_OpBeSe</w:t>
            </w:r>
            <w:proofErr w:type="spellEnd"/>
          </w:p>
          <w:p w14:paraId="024D219B" w14:textId="76D8593E" w:rsidR="002F30E5" w:rsidRPr="00557883" w:rsidRDefault="0004279F" w:rsidP="00356563">
            <w:pPr>
              <w:spacing w:before="40" w:after="40"/>
              <w:textAlignment w:val="baseline"/>
              <w:rPr>
                <w:rFonts w:eastAsia="Times New Roman" w:cs="Arial"/>
                <w:sz w:val="20"/>
                <w:szCs w:val="20"/>
                <w:lang w:val="it-IT" w:eastAsia="it-IT"/>
              </w:rPr>
            </w:pPr>
            <w:r w:rsidRPr="00557883">
              <w:rPr>
                <w:rFonts w:eastAsiaTheme="minorEastAsia"/>
                <w:color w:val="000000" w:themeColor="text1"/>
                <w:kern w:val="24"/>
                <w:sz w:val="20"/>
                <w:szCs w:val="20"/>
                <w:lang w:val="it-IT" w:eastAsia="it-IT"/>
              </w:rPr>
              <w:t xml:space="preserve">5B_Verifiche sul </w:t>
            </w:r>
            <w:proofErr w:type="spellStart"/>
            <w:r w:rsidRPr="00557883">
              <w:rPr>
                <w:rFonts w:eastAsiaTheme="minorEastAsia"/>
                <w:color w:val="000000" w:themeColor="text1"/>
                <w:kern w:val="24"/>
                <w:sz w:val="20"/>
                <w:szCs w:val="20"/>
                <w:lang w:val="it-IT" w:eastAsia="it-IT"/>
              </w:rPr>
              <w:t>posto_Aiuti</w:t>
            </w:r>
            <w:proofErr w:type="spellEnd"/>
          </w:p>
        </w:tc>
      </w:tr>
      <w:tr w:rsidR="002F30E5" w:rsidRPr="0071643F" w14:paraId="2E72380D" w14:textId="77777777" w:rsidTr="00356563">
        <w:tc>
          <w:tcPr>
            <w:tcW w:w="1689" w:type="dxa"/>
            <w:tcBorders>
              <w:top w:val="single" w:sz="8" w:space="0" w:color="7BA0CD"/>
              <w:left w:val="single" w:sz="8" w:space="0" w:color="7BA0CD"/>
              <w:bottom w:val="single" w:sz="8" w:space="0" w:color="7BA0CD"/>
              <w:right w:val="single" w:sz="6" w:space="0" w:color="000000"/>
            </w:tcBorders>
            <w:shd w:val="clear" w:color="auto" w:fill="auto"/>
            <w:tcMar>
              <w:top w:w="72" w:type="dxa"/>
              <w:left w:w="144" w:type="dxa"/>
              <w:bottom w:w="72" w:type="dxa"/>
              <w:right w:w="144" w:type="dxa"/>
            </w:tcMar>
            <w:vAlign w:val="center"/>
          </w:tcPr>
          <w:p w14:paraId="2CEA2055" w14:textId="77777777" w:rsidR="002F30E5" w:rsidRPr="00A81F25" w:rsidRDefault="002F30E5" w:rsidP="00356563">
            <w:pPr>
              <w:spacing w:before="40" w:after="40"/>
              <w:textAlignment w:val="baseline"/>
              <w:rPr>
                <w:rFonts w:eastAsia="Times New Roman" w:cs="Arial"/>
                <w:lang w:eastAsia="it-IT"/>
              </w:rPr>
            </w:pPr>
            <w:proofErr w:type="spellStart"/>
            <w:r>
              <w:rPr>
                <w:rFonts w:eastAsia="Times New Roman"/>
                <w:b/>
                <w:bCs/>
                <w:color w:val="000000" w:themeColor="text1"/>
                <w:kern w:val="24"/>
                <w:lang w:eastAsia="it-IT"/>
              </w:rPr>
              <w:t>Allegato</w:t>
            </w:r>
            <w:proofErr w:type="spellEnd"/>
            <w:r>
              <w:rPr>
                <w:rFonts w:eastAsia="Times New Roman"/>
                <w:b/>
                <w:bCs/>
                <w:color w:val="000000" w:themeColor="text1"/>
                <w:kern w:val="24"/>
                <w:lang w:eastAsia="it-IT"/>
              </w:rPr>
              <w:t xml:space="preserve"> 6</w:t>
            </w:r>
          </w:p>
        </w:tc>
        <w:tc>
          <w:tcPr>
            <w:tcW w:w="6795" w:type="dxa"/>
            <w:tcBorders>
              <w:top w:val="single" w:sz="8" w:space="0" w:color="7BA0CD"/>
              <w:left w:val="single" w:sz="6" w:space="0" w:color="000000"/>
              <w:bottom w:val="single" w:sz="8" w:space="0" w:color="7BA0CD"/>
              <w:right w:val="single" w:sz="8" w:space="0" w:color="7BA0CD"/>
            </w:tcBorders>
            <w:shd w:val="clear" w:color="auto" w:fill="auto"/>
            <w:tcMar>
              <w:top w:w="72" w:type="dxa"/>
              <w:left w:w="142" w:type="dxa"/>
              <w:bottom w:w="72" w:type="dxa"/>
              <w:right w:w="144" w:type="dxa"/>
            </w:tcMar>
            <w:vAlign w:val="center"/>
          </w:tcPr>
          <w:p w14:paraId="52414EA0" w14:textId="1A3A4EBB" w:rsidR="002F30E5" w:rsidRPr="00557883" w:rsidRDefault="002F30E5" w:rsidP="00356563">
            <w:pPr>
              <w:spacing w:before="40" w:after="40"/>
              <w:textAlignment w:val="baseline"/>
              <w:rPr>
                <w:rFonts w:eastAsia="Times New Roman" w:cs="Arial"/>
                <w:lang w:val="it-IT" w:eastAsia="it-IT"/>
              </w:rPr>
            </w:pPr>
            <w:r w:rsidRPr="00557883">
              <w:rPr>
                <w:rFonts w:eastAsiaTheme="minorEastAsia"/>
                <w:b/>
                <w:color w:val="0F243E" w:themeColor="text2" w:themeShade="80"/>
                <w:kern w:val="24"/>
                <w:lang w:val="it-IT" w:eastAsia="it-IT"/>
              </w:rPr>
              <w:t>Controlli ex post</w:t>
            </w:r>
          </w:p>
        </w:tc>
      </w:tr>
      <w:tr w:rsidR="002F30E5" w:rsidRPr="0071643F" w14:paraId="05D0EBA0" w14:textId="77777777" w:rsidTr="00356563">
        <w:tc>
          <w:tcPr>
            <w:tcW w:w="1689" w:type="dxa"/>
            <w:tcBorders>
              <w:top w:val="single" w:sz="8" w:space="0" w:color="7BA0CD"/>
              <w:left w:val="single" w:sz="8" w:space="0" w:color="7BA0CD"/>
              <w:bottom w:val="single" w:sz="8" w:space="0" w:color="7BA0CD"/>
              <w:right w:val="single" w:sz="6" w:space="0" w:color="000000"/>
            </w:tcBorders>
            <w:shd w:val="clear" w:color="auto" w:fill="D3DFEE"/>
            <w:tcMar>
              <w:top w:w="72" w:type="dxa"/>
              <w:left w:w="144" w:type="dxa"/>
              <w:bottom w:w="72" w:type="dxa"/>
              <w:right w:w="144" w:type="dxa"/>
            </w:tcMar>
            <w:vAlign w:val="center"/>
          </w:tcPr>
          <w:p w14:paraId="6EDD2216" w14:textId="77777777" w:rsidR="002F30E5" w:rsidRPr="00A81F25" w:rsidRDefault="002F30E5" w:rsidP="00356563">
            <w:pPr>
              <w:spacing w:before="40" w:after="40"/>
              <w:textAlignment w:val="baseline"/>
              <w:rPr>
                <w:rFonts w:eastAsia="Times New Roman" w:cs="Arial"/>
                <w:lang w:eastAsia="it-IT"/>
              </w:rPr>
            </w:pPr>
            <w:proofErr w:type="spellStart"/>
            <w:r>
              <w:rPr>
                <w:rFonts w:eastAsia="Times New Roman"/>
                <w:b/>
                <w:bCs/>
                <w:color w:val="000000" w:themeColor="text1"/>
                <w:kern w:val="24"/>
                <w:lang w:eastAsia="it-IT"/>
              </w:rPr>
              <w:t>Allegato</w:t>
            </w:r>
            <w:proofErr w:type="spellEnd"/>
            <w:r>
              <w:rPr>
                <w:rFonts w:eastAsia="Times New Roman"/>
                <w:b/>
                <w:bCs/>
                <w:color w:val="000000" w:themeColor="text1"/>
                <w:kern w:val="24"/>
                <w:lang w:eastAsia="it-IT"/>
              </w:rPr>
              <w:t xml:space="preserve"> 7</w:t>
            </w:r>
          </w:p>
        </w:tc>
        <w:tc>
          <w:tcPr>
            <w:tcW w:w="6795" w:type="dxa"/>
            <w:tcBorders>
              <w:top w:val="single" w:sz="8" w:space="0" w:color="7BA0CD"/>
              <w:left w:val="single" w:sz="6" w:space="0" w:color="000000"/>
              <w:bottom w:val="single" w:sz="8" w:space="0" w:color="7BA0CD"/>
              <w:right w:val="single" w:sz="8" w:space="0" w:color="7BA0CD"/>
            </w:tcBorders>
            <w:shd w:val="clear" w:color="auto" w:fill="D3DFEE"/>
            <w:tcMar>
              <w:top w:w="72" w:type="dxa"/>
              <w:left w:w="142" w:type="dxa"/>
              <w:bottom w:w="72" w:type="dxa"/>
              <w:right w:w="144" w:type="dxa"/>
            </w:tcMar>
            <w:vAlign w:val="center"/>
          </w:tcPr>
          <w:p w14:paraId="34719E41" w14:textId="49EB0C1D" w:rsidR="002F30E5" w:rsidRPr="00557883" w:rsidRDefault="0004279F" w:rsidP="00356563">
            <w:pPr>
              <w:spacing w:before="40" w:after="40"/>
              <w:textAlignment w:val="baseline"/>
              <w:rPr>
                <w:rFonts w:eastAsia="Times New Roman" w:cs="Arial"/>
                <w:lang w:val="it-IT" w:eastAsia="it-IT"/>
              </w:rPr>
            </w:pPr>
            <w:r w:rsidRPr="00557883">
              <w:rPr>
                <w:rFonts w:eastAsiaTheme="minorEastAsia"/>
                <w:b/>
                <w:color w:val="0F243E" w:themeColor="text2" w:themeShade="80"/>
                <w:kern w:val="24"/>
                <w:lang w:val="it-IT" w:eastAsia="it-IT"/>
              </w:rPr>
              <w:t>Verifica di sistema</w:t>
            </w:r>
            <w:r w:rsidR="002F30E5" w:rsidRPr="00557883">
              <w:rPr>
                <w:rFonts w:eastAsia="Times New Roman"/>
                <w:color w:val="000000" w:themeColor="text1"/>
                <w:kern w:val="24"/>
                <w:lang w:val="it-IT" w:eastAsia="it-IT"/>
              </w:rPr>
              <w:t xml:space="preserve"> </w:t>
            </w:r>
          </w:p>
        </w:tc>
      </w:tr>
      <w:tr w:rsidR="002F30E5" w:rsidRPr="0071643F" w14:paraId="7EEE3E9B" w14:textId="77777777" w:rsidTr="00356563">
        <w:tc>
          <w:tcPr>
            <w:tcW w:w="1689" w:type="dxa"/>
            <w:tcBorders>
              <w:top w:val="single" w:sz="8" w:space="0" w:color="7BA0CD"/>
              <w:left w:val="single" w:sz="8" w:space="0" w:color="7BA0CD"/>
              <w:bottom w:val="single" w:sz="8" w:space="0" w:color="7BA0CD"/>
              <w:right w:val="single" w:sz="6" w:space="0" w:color="000000"/>
            </w:tcBorders>
            <w:shd w:val="clear" w:color="auto" w:fill="auto"/>
            <w:tcMar>
              <w:top w:w="72" w:type="dxa"/>
              <w:left w:w="144" w:type="dxa"/>
              <w:bottom w:w="72" w:type="dxa"/>
              <w:right w:w="144" w:type="dxa"/>
            </w:tcMar>
            <w:vAlign w:val="center"/>
          </w:tcPr>
          <w:p w14:paraId="3AEBFB98" w14:textId="77777777" w:rsidR="002F30E5" w:rsidRPr="00A81F25" w:rsidRDefault="002F30E5" w:rsidP="00356563">
            <w:pPr>
              <w:spacing w:before="40" w:after="40"/>
              <w:textAlignment w:val="baseline"/>
              <w:rPr>
                <w:rFonts w:eastAsia="Times New Roman" w:cs="Arial"/>
                <w:lang w:eastAsia="it-IT"/>
              </w:rPr>
            </w:pPr>
            <w:proofErr w:type="spellStart"/>
            <w:r>
              <w:rPr>
                <w:rFonts w:eastAsia="Times New Roman"/>
                <w:b/>
                <w:bCs/>
                <w:color w:val="000000" w:themeColor="text1"/>
                <w:kern w:val="24"/>
                <w:lang w:eastAsia="it-IT"/>
              </w:rPr>
              <w:t>Allegato</w:t>
            </w:r>
            <w:proofErr w:type="spellEnd"/>
            <w:r>
              <w:rPr>
                <w:rFonts w:eastAsia="Times New Roman"/>
                <w:b/>
                <w:bCs/>
                <w:color w:val="000000" w:themeColor="text1"/>
                <w:kern w:val="24"/>
                <w:lang w:eastAsia="it-IT"/>
              </w:rPr>
              <w:t xml:space="preserve"> 8</w:t>
            </w:r>
          </w:p>
        </w:tc>
        <w:tc>
          <w:tcPr>
            <w:tcW w:w="6795" w:type="dxa"/>
            <w:tcBorders>
              <w:top w:val="single" w:sz="8" w:space="0" w:color="7BA0CD"/>
              <w:left w:val="single" w:sz="6" w:space="0" w:color="000000"/>
              <w:bottom w:val="single" w:sz="8" w:space="0" w:color="7BA0CD"/>
              <w:right w:val="single" w:sz="8" w:space="0" w:color="7BA0CD"/>
            </w:tcBorders>
            <w:shd w:val="clear" w:color="auto" w:fill="auto"/>
            <w:tcMar>
              <w:top w:w="72" w:type="dxa"/>
              <w:left w:w="142" w:type="dxa"/>
              <w:bottom w:w="72" w:type="dxa"/>
              <w:right w:w="144" w:type="dxa"/>
            </w:tcMar>
            <w:vAlign w:val="center"/>
          </w:tcPr>
          <w:p w14:paraId="0A1FBEFA" w14:textId="0200F821" w:rsidR="002F30E5" w:rsidRPr="00557883" w:rsidRDefault="000B7B8B">
            <w:pPr>
              <w:spacing w:before="40" w:after="40"/>
              <w:textAlignment w:val="baseline"/>
              <w:rPr>
                <w:rFonts w:eastAsia="Times New Roman" w:cs="Arial"/>
                <w:lang w:val="it-IT" w:eastAsia="it-IT"/>
              </w:rPr>
            </w:pPr>
            <w:r w:rsidRPr="00557883">
              <w:rPr>
                <w:rFonts w:eastAsiaTheme="minorEastAsia"/>
                <w:b/>
                <w:color w:val="0F243E" w:themeColor="text2" w:themeShade="80"/>
                <w:kern w:val="24"/>
                <w:lang w:val="it-IT" w:eastAsia="it-IT"/>
              </w:rPr>
              <w:t xml:space="preserve">Controlli di </w:t>
            </w:r>
            <w:r w:rsidR="0004279F" w:rsidRPr="00557883">
              <w:rPr>
                <w:rFonts w:eastAsiaTheme="minorEastAsia"/>
                <w:b/>
                <w:color w:val="0F243E" w:themeColor="text2" w:themeShade="80"/>
                <w:kern w:val="24"/>
                <w:lang w:val="it-IT" w:eastAsia="it-IT"/>
              </w:rPr>
              <w:t>qualit</w:t>
            </w:r>
            <w:r w:rsidRPr="00557883">
              <w:rPr>
                <w:rFonts w:eastAsiaTheme="minorEastAsia"/>
                <w:b/>
                <w:color w:val="0F243E" w:themeColor="text2" w:themeShade="80"/>
                <w:kern w:val="24"/>
                <w:lang w:val="it-IT" w:eastAsia="it-IT"/>
              </w:rPr>
              <w:t>à</w:t>
            </w:r>
          </w:p>
        </w:tc>
      </w:tr>
      <w:tr w:rsidR="00886F07" w:rsidRPr="0071643F" w14:paraId="3B2643AF" w14:textId="77777777" w:rsidTr="00771A67">
        <w:tblPrEx>
          <w:tblBorders>
            <w:top w:val="single" w:sz="8" w:space="0" w:color="7BA0CD"/>
            <w:left w:val="single" w:sz="8" w:space="0" w:color="7BA0CD"/>
            <w:bottom w:val="single" w:sz="8" w:space="0" w:color="7BA0CD"/>
            <w:right w:val="single" w:sz="8" w:space="0" w:color="7BA0CD"/>
            <w:insideH w:val="single" w:sz="8" w:space="0" w:color="7BA0CD"/>
          </w:tblBorders>
        </w:tblPrEx>
        <w:tc>
          <w:tcPr>
            <w:tcW w:w="1689" w:type="dxa"/>
            <w:tcBorders>
              <w:top w:val="single" w:sz="8" w:space="0" w:color="7BA0CD"/>
              <w:left w:val="single" w:sz="8" w:space="0" w:color="7BA0CD"/>
              <w:bottom w:val="single" w:sz="8" w:space="0" w:color="7BA0CD"/>
              <w:right w:val="single" w:sz="6" w:space="0" w:color="000000"/>
            </w:tcBorders>
            <w:shd w:val="clear" w:color="auto" w:fill="DBE5F1" w:themeFill="accent1" w:themeFillTint="33"/>
            <w:tcMar>
              <w:top w:w="72" w:type="dxa"/>
              <w:left w:w="144" w:type="dxa"/>
              <w:bottom w:w="72" w:type="dxa"/>
              <w:right w:w="144" w:type="dxa"/>
            </w:tcMar>
            <w:vAlign w:val="center"/>
          </w:tcPr>
          <w:p w14:paraId="14E4AC95" w14:textId="77777777" w:rsidR="00886F07" w:rsidRDefault="00886F07" w:rsidP="00356563">
            <w:pPr>
              <w:spacing w:before="40" w:after="40"/>
              <w:textAlignment w:val="baseline"/>
              <w:rPr>
                <w:rFonts w:eastAsia="Times New Roman"/>
                <w:b/>
                <w:bCs/>
                <w:color w:val="000000" w:themeColor="text1"/>
                <w:kern w:val="24"/>
                <w:lang w:eastAsia="it-IT"/>
              </w:rPr>
            </w:pPr>
            <w:proofErr w:type="spellStart"/>
            <w:r w:rsidRPr="00771A67">
              <w:rPr>
                <w:rFonts w:eastAsia="Times New Roman"/>
                <w:b/>
                <w:bCs/>
                <w:color w:val="000000" w:themeColor="text1"/>
                <w:kern w:val="24"/>
                <w:lang w:eastAsia="it-IT"/>
              </w:rPr>
              <w:t>Allegato</w:t>
            </w:r>
            <w:proofErr w:type="spellEnd"/>
            <w:r w:rsidRPr="00771A67">
              <w:rPr>
                <w:rFonts w:eastAsia="Times New Roman"/>
                <w:b/>
                <w:bCs/>
                <w:color w:val="000000" w:themeColor="text1"/>
                <w:kern w:val="24"/>
                <w:lang w:eastAsia="it-IT"/>
              </w:rPr>
              <w:t xml:space="preserve"> 9</w:t>
            </w:r>
          </w:p>
        </w:tc>
        <w:tc>
          <w:tcPr>
            <w:tcW w:w="6795" w:type="dxa"/>
            <w:tcBorders>
              <w:top w:val="single" w:sz="8" w:space="0" w:color="7BA0CD"/>
              <w:left w:val="single" w:sz="6" w:space="0" w:color="000000"/>
              <w:bottom w:val="single" w:sz="8" w:space="0" w:color="7BA0CD"/>
              <w:right w:val="single" w:sz="8" w:space="0" w:color="7BA0CD"/>
            </w:tcBorders>
            <w:shd w:val="clear" w:color="auto" w:fill="DBE5F1" w:themeFill="accent1" w:themeFillTint="33"/>
            <w:tcMar>
              <w:top w:w="72" w:type="dxa"/>
              <w:left w:w="142" w:type="dxa"/>
              <w:bottom w:w="72" w:type="dxa"/>
              <w:right w:w="144" w:type="dxa"/>
            </w:tcMar>
            <w:vAlign w:val="center"/>
          </w:tcPr>
          <w:p w14:paraId="23BD95BD" w14:textId="7A3BC7BA" w:rsidR="00886F07" w:rsidRPr="00557883" w:rsidRDefault="000B7B8B" w:rsidP="00356563">
            <w:pPr>
              <w:spacing w:before="40" w:after="40"/>
              <w:textAlignment w:val="baseline"/>
              <w:rPr>
                <w:rFonts w:eastAsia="Times New Roman"/>
                <w:b/>
                <w:bCs/>
                <w:color w:val="000000" w:themeColor="text1"/>
                <w:kern w:val="24"/>
                <w:lang w:val="it-IT" w:eastAsia="it-IT"/>
              </w:rPr>
            </w:pPr>
            <w:r w:rsidRPr="00557883">
              <w:rPr>
                <w:rFonts w:eastAsiaTheme="minorEastAsia"/>
                <w:b/>
                <w:color w:val="0F243E" w:themeColor="text2" w:themeShade="80"/>
                <w:kern w:val="24"/>
                <w:lang w:val="it-IT" w:eastAsia="it-IT"/>
              </w:rPr>
              <w:t xml:space="preserve">Strumenti </w:t>
            </w:r>
            <w:r w:rsidR="0004279F" w:rsidRPr="00557883">
              <w:rPr>
                <w:rFonts w:eastAsiaTheme="minorEastAsia"/>
                <w:b/>
                <w:color w:val="0F243E" w:themeColor="text2" w:themeShade="80"/>
                <w:kern w:val="24"/>
                <w:lang w:val="it-IT" w:eastAsia="it-IT"/>
              </w:rPr>
              <w:t>finanziari</w:t>
            </w:r>
          </w:p>
        </w:tc>
      </w:tr>
      <w:tr w:rsidR="003643AC" w:rsidRPr="0071643F" w14:paraId="5DE1252A" w14:textId="77777777" w:rsidTr="003643AC">
        <w:tblPrEx>
          <w:tblBorders>
            <w:top w:val="single" w:sz="8" w:space="0" w:color="7BA0CD"/>
            <w:left w:val="single" w:sz="8" w:space="0" w:color="7BA0CD"/>
            <w:bottom w:val="single" w:sz="8" w:space="0" w:color="7BA0CD"/>
            <w:right w:val="single" w:sz="8" w:space="0" w:color="7BA0CD"/>
            <w:insideH w:val="single" w:sz="8" w:space="0" w:color="7BA0CD"/>
          </w:tblBorders>
        </w:tblPrEx>
        <w:tc>
          <w:tcPr>
            <w:tcW w:w="1689" w:type="dxa"/>
            <w:tcBorders>
              <w:top w:val="single" w:sz="8" w:space="0" w:color="7BA0CD"/>
              <w:left w:val="single" w:sz="8" w:space="0" w:color="7BA0CD"/>
              <w:bottom w:val="single" w:sz="8" w:space="0" w:color="7BA0CD"/>
              <w:right w:val="single" w:sz="6" w:space="0" w:color="000000"/>
            </w:tcBorders>
            <w:shd w:val="clear" w:color="auto" w:fill="FFFFFF" w:themeFill="background1"/>
            <w:tcMar>
              <w:top w:w="72" w:type="dxa"/>
              <w:left w:w="144" w:type="dxa"/>
              <w:bottom w:w="72" w:type="dxa"/>
              <w:right w:w="144" w:type="dxa"/>
            </w:tcMar>
            <w:vAlign w:val="center"/>
          </w:tcPr>
          <w:p w14:paraId="0F05E502" w14:textId="5793FA80" w:rsidR="003643AC" w:rsidRPr="00771A67" w:rsidRDefault="003643AC" w:rsidP="003643AC">
            <w:pPr>
              <w:spacing w:before="40" w:after="40"/>
              <w:textAlignment w:val="baseline"/>
              <w:rPr>
                <w:rFonts w:eastAsia="Times New Roman"/>
                <w:b/>
                <w:bCs/>
                <w:color w:val="000000" w:themeColor="text1"/>
                <w:kern w:val="24"/>
                <w:lang w:eastAsia="it-IT"/>
              </w:rPr>
            </w:pPr>
            <w:proofErr w:type="spellStart"/>
            <w:r w:rsidRPr="003643AC">
              <w:rPr>
                <w:rFonts w:eastAsia="Times New Roman"/>
                <w:b/>
                <w:bCs/>
                <w:color w:val="000000" w:themeColor="text1"/>
                <w:kern w:val="24"/>
                <w:lang w:eastAsia="it-IT"/>
              </w:rPr>
              <w:t>Allegato</w:t>
            </w:r>
            <w:proofErr w:type="spellEnd"/>
            <w:r w:rsidRPr="003643AC">
              <w:rPr>
                <w:rFonts w:eastAsia="Times New Roman"/>
                <w:b/>
                <w:bCs/>
                <w:color w:val="000000" w:themeColor="text1"/>
                <w:kern w:val="24"/>
                <w:lang w:eastAsia="it-IT"/>
              </w:rPr>
              <w:t xml:space="preserve"> </w:t>
            </w:r>
            <w:r>
              <w:rPr>
                <w:rFonts w:eastAsia="Times New Roman"/>
                <w:b/>
                <w:bCs/>
                <w:color w:val="000000" w:themeColor="text1"/>
                <w:kern w:val="24"/>
                <w:lang w:eastAsia="it-IT"/>
              </w:rPr>
              <w:t>10</w:t>
            </w:r>
          </w:p>
        </w:tc>
        <w:tc>
          <w:tcPr>
            <w:tcW w:w="6795" w:type="dxa"/>
            <w:tcBorders>
              <w:top w:val="single" w:sz="8" w:space="0" w:color="7BA0CD"/>
              <w:left w:val="single" w:sz="6" w:space="0" w:color="000000"/>
              <w:bottom w:val="single" w:sz="8" w:space="0" w:color="7BA0CD"/>
              <w:right w:val="single" w:sz="8" w:space="0" w:color="7BA0CD"/>
            </w:tcBorders>
            <w:shd w:val="clear" w:color="auto" w:fill="FFFFFF" w:themeFill="background1"/>
            <w:tcMar>
              <w:top w:w="72" w:type="dxa"/>
              <w:left w:w="142" w:type="dxa"/>
              <w:bottom w:w="72" w:type="dxa"/>
              <w:right w:w="144" w:type="dxa"/>
            </w:tcMar>
            <w:vAlign w:val="center"/>
          </w:tcPr>
          <w:p w14:paraId="702F33BF" w14:textId="63362AC0" w:rsidR="003643AC" w:rsidRPr="00557883" w:rsidRDefault="003643AC" w:rsidP="00356563">
            <w:pPr>
              <w:spacing w:before="40" w:after="40"/>
              <w:textAlignment w:val="baseline"/>
              <w:rPr>
                <w:rFonts w:eastAsiaTheme="minorEastAsia"/>
                <w:b/>
                <w:color w:val="0F243E" w:themeColor="text2" w:themeShade="80"/>
                <w:kern w:val="24"/>
                <w:lang w:val="it-IT" w:eastAsia="it-IT"/>
              </w:rPr>
            </w:pPr>
            <w:r>
              <w:rPr>
                <w:rFonts w:eastAsiaTheme="minorEastAsia"/>
                <w:b/>
                <w:color w:val="0F243E" w:themeColor="text2" w:themeShade="80"/>
                <w:kern w:val="24"/>
                <w:lang w:val="it-IT" w:eastAsia="it-IT"/>
              </w:rPr>
              <w:t>Credito d’imposta</w:t>
            </w:r>
            <w:r w:rsidR="00ED5DB4">
              <w:rPr>
                <w:rFonts w:eastAsiaTheme="minorEastAsia"/>
                <w:b/>
                <w:color w:val="0F243E" w:themeColor="text2" w:themeShade="80"/>
                <w:kern w:val="24"/>
                <w:lang w:val="it-IT" w:eastAsia="it-IT"/>
              </w:rPr>
              <w:t xml:space="preserve"> </w:t>
            </w:r>
          </w:p>
        </w:tc>
      </w:tr>
      <w:tr w:rsidR="003643AC" w:rsidRPr="0071643F" w14:paraId="512E9B93" w14:textId="77777777" w:rsidTr="00771A67">
        <w:tblPrEx>
          <w:tblBorders>
            <w:top w:val="single" w:sz="8" w:space="0" w:color="7BA0CD"/>
            <w:left w:val="single" w:sz="8" w:space="0" w:color="7BA0CD"/>
            <w:bottom w:val="single" w:sz="8" w:space="0" w:color="7BA0CD"/>
            <w:right w:val="single" w:sz="8" w:space="0" w:color="7BA0CD"/>
            <w:insideH w:val="single" w:sz="8" w:space="0" w:color="7BA0CD"/>
          </w:tblBorders>
        </w:tblPrEx>
        <w:tc>
          <w:tcPr>
            <w:tcW w:w="1689" w:type="dxa"/>
            <w:tcBorders>
              <w:top w:val="single" w:sz="8" w:space="0" w:color="7BA0CD"/>
              <w:left w:val="single" w:sz="8" w:space="0" w:color="7BA0CD"/>
              <w:bottom w:val="single" w:sz="8" w:space="0" w:color="7BA0CD"/>
              <w:right w:val="single" w:sz="6" w:space="0" w:color="000000"/>
            </w:tcBorders>
            <w:shd w:val="clear" w:color="auto" w:fill="DBE5F1" w:themeFill="accent1" w:themeFillTint="33"/>
            <w:tcMar>
              <w:top w:w="72" w:type="dxa"/>
              <w:left w:w="144" w:type="dxa"/>
              <w:bottom w:w="72" w:type="dxa"/>
              <w:right w:w="144" w:type="dxa"/>
            </w:tcMar>
            <w:vAlign w:val="center"/>
          </w:tcPr>
          <w:p w14:paraId="358400B3" w14:textId="01990760" w:rsidR="003643AC" w:rsidRPr="00771A67" w:rsidRDefault="003643AC" w:rsidP="00356563">
            <w:pPr>
              <w:spacing w:before="40" w:after="40"/>
              <w:textAlignment w:val="baseline"/>
              <w:rPr>
                <w:rFonts w:eastAsia="Times New Roman"/>
                <w:b/>
                <w:bCs/>
                <w:color w:val="000000" w:themeColor="text1"/>
                <w:kern w:val="24"/>
                <w:lang w:eastAsia="it-IT"/>
              </w:rPr>
            </w:pPr>
            <w:proofErr w:type="spellStart"/>
            <w:r>
              <w:rPr>
                <w:rFonts w:eastAsia="Times New Roman"/>
                <w:b/>
                <w:bCs/>
                <w:color w:val="000000" w:themeColor="text1"/>
                <w:kern w:val="24"/>
                <w:lang w:eastAsia="it-IT"/>
              </w:rPr>
              <w:t>Vademecum</w:t>
            </w:r>
            <w:proofErr w:type="spellEnd"/>
          </w:p>
        </w:tc>
        <w:tc>
          <w:tcPr>
            <w:tcW w:w="6795" w:type="dxa"/>
            <w:tcBorders>
              <w:top w:val="single" w:sz="8" w:space="0" w:color="7BA0CD"/>
              <w:left w:val="single" w:sz="6" w:space="0" w:color="000000"/>
              <w:bottom w:val="single" w:sz="8" w:space="0" w:color="7BA0CD"/>
              <w:right w:val="single" w:sz="8" w:space="0" w:color="7BA0CD"/>
            </w:tcBorders>
            <w:shd w:val="clear" w:color="auto" w:fill="DBE5F1" w:themeFill="accent1" w:themeFillTint="33"/>
            <w:tcMar>
              <w:top w:w="72" w:type="dxa"/>
              <w:left w:w="142" w:type="dxa"/>
              <w:bottom w:w="72" w:type="dxa"/>
              <w:right w:w="144" w:type="dxa"/>
            </w:tcMar>
            <w:vAlign w:val="center"/>
          </w:tcPr>
          <w:p w14:paraId="241B94F7" w14:textId="77777777" w:rsidR="003643AC" w:rsidRPr="00557883" w:rsidRDefault="003643AC" w:rsidP="00356563">
            <w:pPr>
              <w:spacing w:before="40" w:after="40"/>
              <w:textAlignment w:val="baseline"/>
              <w:rPr>
                <w:rFonts w:eastAsiaTheme="minorEastAsia"/>
                <w:b/>
                <w:color w:val="0F243E" w:themeColor="text2" w:themeShade="80"/>
                <w:kern w:val="24"/>
                <w:lang w:val="it-IT" w:eastAsia="it-IT"/>
              </w:rPr>
            </w:pPr>
          </w:p>
        </w:tc>
      </w:tr>
    </w:tbl>
    <w:p w14:paraId="45FF6A1D" w14:textId="77777777" w:rsidR="002F30E5" w:rsidRDefault="002F30E5" w:rsidP="00B5586F">
      <w:pPr>
        <w:spacing w:after="120"/>
        <w:rPr>
          <w:sz w:val="24"/>
          <w:lang w:val="it-IT" w:eastAsia="ar-SA"/>
        </w:rPr>
      </w:pPr>
    </w:p>
    <w:p w14:paraId="7296B6B2" w14:textId="77777777" w:rsidR="002016F1" w:rsidRPr="00B5586F" w:rsidRDefault="002016F1" w:rsidP="00B5586F">
      <w:pPr>
        <w:spacing w:after="120"/>
        <w:rPr>
          <w:sz w:val="24"/>
          <w:lang w:val="it-IT" w:eastAsia="ar-SA"/>
        </w:rPr>
      </w:pPr>
    </w:p>
    <w:sectPr w:rsidR="002016F1" w:rsidRPr="00B5586F" w:rsidSect="00764473">
      <w:footerReference w:type="default" r:id="rId27"/>
      <w:pgSz w:w="11904" w:h="16843"/>
      <w:pgMar w:top="1440" w:right="1440" w:bottom="1440" w:left="1440" w:header="720" w:footer="562" w:gutter="0"/>
      <w:pgNumType w:start="1"/>
      <w:cols w:space="720"/>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01" w:author="Lavinia" w:date="2021-01-14T11:11:00Z" w:initials="L">
    <w:p w14:paraId="25F0E4E7" w14:textId="0221B8EA" w:rsidR="00396233" w:rsidRDefault="00396233" w:rsidP="00897628">
      <w:pPr>
        <w:pStyle w:val="Testocommento"/>
        <w:jc w:val="both"/>
      </w:pPr>
      <w:r>
        <w:rPr>
          <w:rStyle w:val="Rimandocommento"/>
        </w:rPr>
        <w:annotationRef/>
      </w:r>
      <w:r>
        <w:t>AGGIORNARE?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43001C" w15:done="0"/>
  <w15:commentEx w15:paraId="1867EF04" w15:done="0"/>
  <w15:commentEx w15:paraId="664932CF" w15:done="0"/>
  <w15:commentEx w15:paraId="2ABE1A9B" w15:done="0"/>
  <w15:commentEx w15:paraId="212F1E8B" w15:done="0"/>
  <w15:commentEx w15:paraId="0BE5701E" w15:done="0"/>
  <w15:commentEx w15:paraId="27B39131" w15:done="0"/>
  <w15:commentEx w15:paraId="1DEBE1D6" w15:done="0"/>
  <w15:commentEx w15:paraId="6749B32A" w15:done="0"/>
  <w15:commentEx w15:paraId="214C7C07" w15:done="0"/>
  <w15:commentEx w15:paraId="0A31C80C" w15:done="0"/>
  <w15:commentEx w15:paraId="775F6A2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43001C" w16cid:durableId="20D8713F"/>
  <w16cid:commentId w16cid:paraId="1867EF04" w16cid:durableId="20D9656B"/>
  <w16cid:commentId w16cid:paraId="664932CF" w16cid:durableId="20D96ED6"/>
  <w16cid:commentId w16cid:paraId="2ABE1A9B" w16cid:durableId="20EAD361"/>
  <w16cid:commentId w16cid:paraId="212F1E8B" w16cid:durableId="20D97ADB"/>
  <w16cid:commentId w16cid:paraId="0BE5701E" w16cid:durableId="20EAE0B0"/>
  <w16cid:commentId w16cid:paraId="27B39131" w16cid:durableId="20D98A90"/>
  <w16cid:commentId w16cid:paraId="1DEBE1D6" w16cid:durableId="20EB25BF"/>
  <w16cid:commentId w16cid:paraId="6749B32A" w16cid:durableId="20EB2666"/>
  <w16cid:commentId w16cid:paraId="214C7C07" w16cid:durableId="20EB28E6"/>
  <w16cid:commentId w16cid:paraId="0A31C80C" w16cid:durableId="20DAEED3"/>
  <w16cid:commentId w16cid:paraId="775F6A28" w16cid:durableId="20EB344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419FD" w14:textId="77777777" w:rsidR="004C2C82" w:rsidRDefault="004C2C82">
      <w:r>
        <w:separator/>
      </w:r>
    </w:p>
    <w:p w14:paraId="2615EE68" w14:textId="77777777" w:rsidR="004C2C82" w:rsidRDefault="004C2C82"/>
  </w:endnote>
  <w:endnote w:type="continuationSeparator" w:id="0">
    <w:p w14:paraId="52BF0606" w14:textId="77777777" w:rsidR="004C2C82" w:rsidRDefault="004C2C82">
      <w:r>
        <w:continuationSeparator/>
      </w:r>
    </w:p>
    <w:p w14:paraId="055701F4" w14:textId="77777777" w:rsidR="004C2C82" w:rsidRDefault="004C2C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charset w:val="00"/>
    <w:family w:val="roman"/>
    <w:pitch w:val="variable"/>
  </w:font>
  <w:font w:name="DecimaWE Rg">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6C7E4" w14:textId="77777777" w:rsidR="00396233" w:rsidRDefault="00396233" w:rsidP="00146DCC">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14F3E70" w14:textId="77777777" w:rsidR="00396233" w:rsidRDefault="00396233" w:rsidP="00F7663D">
    <w:pPr>
      <w:pStyle w:val="Pidipagina"/>
      <w:ind w:right="360"/>
    </w:pPr>
  </w:p>
  <w:p w14:paraId="781B0289" w14:textId="77777777" w:rsidR="00396233" w:rsidRDefault="0039623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85361" w14:textId="77777777" w:rsidR="00396233" w:rsidRPr="005A7717" w:rsidRDefault="00396233" w:rsidP="00AC608C">
    <w:pPr>
      <w:pStyle w:val="Intestazione"/>
      <w:pBdr>
        <w:top w:val="single" w:sz="4" w:space="1" w:color="auto"/>
      </w:pBdr>
      <w:suppressAutoHyphens/>
      <w:ind w:right="360"/>
      <w:jc w:val="center"/>
      <w:rPr>
        <w:rFonts w:cs="Calibri"/>
        <w:b/>
        <w:color w:val="0000FF"/>
        <w:lang w:val="it-IT" w:eastAsia="ar-SA"/>
      </w:rPr>
    </w:pPr>
    <w:r w:rsidRPr="005A7717">
      <w:rPr>
        <w:rFonts w:cs="Calibri"/>
        <w:b/>
        <w:color w:val="0000FF"/>
        <w:lang w:val="it-IT" w:eastAsia="ar-SA"/>
      </w:rPr>
      <w:t>Manuale dei controlli di primo livello</w:t>
    </w:r>
  </w:p>
  <w:p w14:paraId="1983874F" w14:textId="77777777" w:rsidR="00396233" w:rsidRPr="009A7FCD" w:rsidRDefault="00396233">
    <w:pPr>
      <w:rPr>
        <w:lang w:val="it-I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86F473" w14:textId="77777777" w:rsidR="00396233" w:rsidRPr="0023464E" w:rsidRDefault="00396233" w:rsidP="003B5C6E">
    <w:pPr>
      <w:pStyle w:val="Pidipagina"/>
      <w:framePr w:wrap="around" w:vAnchor="text" w:hAnchor="margin" w:xAlign="right" w:y="1"/>
      <w:rPr>
        <w:rStyle w:val="Numeropagina"/>
        <w:lang w:val="it-IT"/>
      </w:rPr>
    </w:pPr>
    <w:r>
      <w:rPr>
        <w:rStyle w:val="Numeropagina"/>
      </w:rPr>
      <w:fldChar w:fldCharType="begin"/>
    </w:r>
    <w:r w:rsidRPr="0023464E">
      <w:rPr>
        <w:rStyle w:val="Numeropagina"/>
        <w:lang w:val="it-IT"/>
      </w:rPr>
      <w:instrText xml:space="preserve">PAGE  </w:instrText>
    </w:r>
    <w:r>
      <w:rPr>
        <w:rStyle w:val="Numeropagina"/>
      </w:rPr>
      <w:fldChar w:fldCharType="separate"/>
    </w:r>
    <w:r w:rsidR="007918F9">
      <w:rPr>
        <w:rStyle w:val="Numeropagina"/>
        <w:noProof/>
        <w:lang w:val="it-IT"/>
      </w:rPr>
      <w:t>82</w:t>
    </w:r>
    <w:r>
      <w:rPr>
        <w:rStyle w:val="Numeropagina"/>
      </w:rPr>
      <w:fldChar w:fldCharType="end"/>
    </w:r>
  </w:p>
  <w:p w14:paraId="0C5CADDB" w14:textId="77777777" w:rsidR="00396233" w:rsidRPr="005A7717" w:rsidRDefault="00396233" w:rsidP="00AC608C">
    <w:pPr>
      <w:pStyle w:val="Intestazione"/>
      <w:pBdr>
        <w:top w:val="single" w:sz="4" w:space="1" w:color="auto"/>
      </w:pBdr>
      <w:suppressAutoHyphens/>
      <w:ind w:right="360"/>
      <w:jc w:val="center"/>
      <w:rPr>
        <w:rFonts w:cs="Calibri"/>
        <w:b/>
        <w:color w:val="0000FF"/>
        <w:lang w:val="it-IT" w:eastAsia="ar-SA"/>
      </w:rPr>
    </w:pPr>
    <w:r w:rsidRPr="005A7717">
      <w:rPr>
        <w:rFonts w:cs="Calibri"/>
        <w:b/>
        <w:color w:val="0000FF"/>
        <w:lang w:val="it-IT" w:eastAsia="ar-SA"/>
      </w:rPr>
      <w:t>Manuale dei controlli di primo livello</w:t>
    </w:r>
  </w:p>
  <w:p w14:paraId="5A866860" w14:textId="77777777" w:rsidR="00396233" w:rsidRPr="009A7FCD" w:rsidRDefault="00396233">
    <w:pPr>
      <w:rPr>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C5119" w14:textId="77777777" w:rsidR="004C2C82" w:rsidRDefault="004C2C82">
      <w:r>
        <w:separator/>
      </w:r>
    </w:p>
    <w:p w14:paraId="621FE7CC" w14:textId="77777777" w:rsidR="004C2C82" w:rsidRDefault="004C2C82"/>
  </w:footnote>
  <w:footnote w:type="continuationSeparator" w:id="0">
    <w:p w14:paraId="61DA271F" w14:textId="77777777" w:rsidR="004C2C82" w:rsidRDefault="004C2C82">
      <w:r>
        <w:continuationSeparator/>
      </w:r>
    </w:p>
    <w:p w14:paraId="091BC7C7" w14:textId="77777777" w:rsidR="004C2C82" w:rsidRDefault="004C2C82"/>
  </w:footnote>
  <w:footnote w:id="1">
    <w:p w14:paraId="01541A52" w14:textId="77777777" w:rsidR="00396233" w:rsidRDefault="00396233" w:rsidP="0072438C">
      <w:pPr>
        <w:pStyle w:val="Testonotaapidipagina"/>
        <w:spacing w:before="120"/>
        <w:ind w:left="567" w:hanging="567"/>
        <w:jc w:val="both"/>
      </w:pPr>
      <w:r w:rsidRPr="005C5206">
        <w:rPr>
          <w:rStyle w:val="Rimandonotaapidipagina"/>
          <w:rFonts w:ascii="Calibri" w:hAnsi="Calibri" w:cs="Calibri"/>
        </w:rPr>
        <w:footnoteRef/>
      </w:r>
      <w:r w:rsidRPr="000D7F86">
        <w:rPr>
          <w:rFonts w:ascii="Calibri" w:hAnsi="Calibri" w:cs="Calibri"/>
        </w:rPr>
        <w:t xml:space="preserve"> </w:t>
      </w:r>
      <w:r w:rsidRPr="005C5206">
        <w:rPr>
          <w:rFonts w:ascii="Calibri" w:hAnsi="Calibri" w:cs="Calibri"/>
        </w:rPr>
        <w:tab/>
      </w:r>
      <w:r w:rsidRPr="000D7F86">
        <w:rPr>
          <w:rFonts w:ascii="Calibri" w:hAnsi="Calibri" w:cs="Calibri"/>
        </w:rPr>
        <w:t>Cfr. il Regolamento (UE, EURATOM) N. 966/2012 DEL PARLAMENTO EUROPEO E DEL CONSIGLIO del 25 ottobre 2012 che stabilisce le regole finanziarie applicabili al bilancio generale dell</w:t>
      </w:r>
      <w:r>
        <w:rPr>
          <w:rFonts w:ascii="Calibri" w:hAnsi="Calibri" w:cs="Calibri"/>
        </w:rPr>
        <w:t>’</w:t>
      </w:r>
      <w:r w:rsidRPr="000D7F86">
        <w:rPr>
          <w:rFonts w:ascii="Calibri" w:hAnsi="Calibri" w:cs="Calibri"/>
        </w:rPr>
        <w:t xml:space="preserve">Unione e che abroga il regolamento (CE, </w:t>
      </w:r>
      <w:proofErr w:type="spellStart"/>
      <w:r w:rsidRPr="000D7F86">
        <w:rPr>
          <w:rFonts w:ascii="Calibri" w:hAnsi="Calibri" w:cs="Calibri"/>
        </w:rPr>
        <w:t>Euratom</w:t>
      </w:r>
      <w:proofErr w:type="spellEnd"/>
      <w:r w:rsidRPr="000D7F86">
        <w:rPr>
          <w:rFonts w:ascii="Calibri" w:hAnsi="Calibri" w:cs="Calibri"/>
        </w:rPr>
        <w:t>) n. 1605/2012, Capo VII “Principio della sana gestione finanziaria”. L</w:t>
      </w:r>
      <w:r>
        <w:rPr>
          <w:rFonts w:ascii="Calibri" w:hAnsi="Calibri" w:cs="Calibri"/>
        </w:rPr>
        <w:t>’</w:t>
      </w:r>
      <w:r w:rsidRPr="000D7F86">
        <w:rPr>
          <w:rFonts w:ascii="Calibri" w:hAnsi="Calibri" w:cs="Calibri"/>
        </w:rPr>
        <w:t>Articolo 30 stabilisce che: (a) secondo il principio dell</w:t>
      </w:r>
      <w:r>
        <w:rPr>
          <w:rFonts w:ascii="Calibri" w:hAnsi="Calibri" w:cs="Calibri"/>
        </w:rPr>
        <w:t>’</w:t>
      </w:r>
      <w:r w:rsidRPr="000D7F86">
        <w:rPr>
          <w:rFonts w:ascii="Calibri" w:hAnsi="Calibri" w:cs="Calibri"/>
        </w:rPr>
        <w:t>economia, le risorse impiegate dall</w:t>
      </w:r>
      <w:r>
        <w:rPr>
          <w:rFonts w:ascii="Calibri" w:hAnsi="Calibri" w:cs="Calibri"/>
        </w:rPr>
        <w:t>’</w:t>
      </w:r>
      <w:r w:rsidRPr="000D7F86">
        <w:rPr>
          <w:rFonts w:ascii="Calibri" w:hAnsi="Calibri" w:cs="Calibri"/>
        </w:rPr>
        <w:t>istituzione nella realizzazione delle proprie attività sono messe a disposizione in tempo utile, nella quantità e qualità appropriate e al prezzo migliore; (b) secondo il principio dell</w:t>
      </w:r>
      <w:r>
        <w:rPr>
          <w:rFonts w:ascii="Calibri" w:hAnsi="Calibri" w:cs="Calibri"/>
        </w:rPr>
        <w:t>’</w:t>
      </w:r>
      <w:r w:rsidRPr="000D7F86">
        <w:rPr>
          <w:rFonts w:ascii="Calibri" w:hAnsi="Calibri" w:cs="Calibri"/>
        </w:rPr>
        <w:t>efficienza, deve essere ricercato il miglior rapporto tra i mezzi impiegati e i risultati conseguiti; (c) secondo il principio dell</w:t>
      </w:r>
      <w:r>
        <w:rPr>
          <w:rFonts w:ascii="Calibri" w:hAnsi="Calibri" w:cs="Calibri"/>
        </w:rPr>
        <w:t>’</w:t>
      </w:r>
      <w:r w:rsidRPr="000D7F86">
        <w:rPr>
          <w:rFonts w:ascii="Calibri" w:hAnsi="Calibri" w:cs="Calibri"/>
        </w:rPr>
        <w:t>efficacia, gli obiettivi specifici fissati devono essere raggiunti e devono essere conseguiti i risultati attesi. Altri principi richiamati dal Regolamento e rilevanti in materia di controlli riguardano la proporzionalità (Articolo 60.3) e la trasparenza (Capo 8).</w:t>
      </w:r>
    </w:p>
  </w:footnote>
  <w:footnote w:id="2">
    <w:p w14:paraId="12826CA5" w14:textId="77777777" w:rsidR="00396233" w:rsidRDefault="00396233" w:rsidP="005C5206">
      <w:pPr>
        <w:pStyle w:val="Testonotaapidipagina"/>
        <w:spacing w:before="120"/>
        <w:ind w:left="567" w:hanging="567"/>
        <w:jc w:val="both"/>
      </w:pPr>
      <w:r w:rsidRPr="005C5206">
        <w:rPr>
          <w:rStyle w:val="Rimandonotaapidipagina"/>
          <w:rFonts w:ascii="Calibri" w:hAnsi="Calibri" w:cs="Calibri"/>
        </w:rPr>
        <w:footnoteRef/>
      </w:r>
      <w:r w:rsidRPr="005C5206">
        <w:rPr>
          <w:rFonts w:ascii="Calibri" w:hAnsi="Calibri" w:cs="Calibri"/>
        </w:rPr>
        <w:tab/>
      </w:r>
      <w:r w:rsidRPr="000D7F86">
        <w:rPr>
          <w:rFonts w:ascii="Calibri" w:hAnsi="Calibri" w:cs="Calibri"/>
        </w:rPr>
        <w:t>Cfr. il Regolamento 1303/2013, Articolo 125.4: “Per quanto concerne la gestione finanziaria e il controllo del programma operativo, l</w:t>
      </w:r>
      <w:r>
        <w:rPr>
          <w:rFonts w:ascii="Calibri" w:hAnsi="Calibri" w:cs="Calibri"/>
        </w:rPr>
        <w:t>’</w:t>
      </w:r>
      <w:r w:rsidRPr="000D7F86">
        <w:rPr>
          <w:rFonts w:ascii="Calibri" w:hAnsi="Calibri" w:cs="Calibri"/>
        </w:rPr>
        <w:t>autorità di gestione: a) verifica che i prodotti e servizi cofinanziati siano stati forniti, che i beneficiari abbiano pagato le spese dichiarate e che queste ultime siano conformi al diritto applicabile, al programma operativo e alle condizioni per il sostegno dell</w:t>
      </w:r>
      <w:r>
        <w:rPr>
          <w:rFonts w:ascii="Calibri" w:hAnsi="Calibri" w:cs="Calibri"/>
        </w:rPr>
        <w:t>’</w:t>
      </w:r>
      <w:r w:rsidRPr="000D7F86">
        <w:rPr>
          <w:rFonts w:ascii="Calibri" w:hAnsi="Calibri" w:cs="Calibri"/>
        </w:rPr>
        <w:t>operazione; b) garantisce che i beneficiari coinvolti nell</w:t>
      </w:r>
      <w:r>
        <w:rPr>
          <w:rFonts w:ascii="Calibri" w:hAnsi="Calibri" w:cs="Calibri"/>
        </w:rPr>
        <w:t>’</w:t>
      </w:r>
      <w:r w:rsidRPr="000D7F86">
        <w:rPr>
          <w:rFonts w:ascii="Calibri" w:hAnsi="Calibri" w:cs="Calibri"/>
        </w:rPr>
        <w:t>attuazione di operazioni rimborsate sulla base dei costi ammissibili effettivamente sostenuti mantengano un sistema di contabilità separata o una codificazione contabile adeguata per tutte le transazioni relative a un</w:t>
      </w:r>
      <w:r>
        <w:rPr>
          <w:rFonts w:ascii="Calibri" w:hAnsi="Calibri" w:cs="Calibri"/>
        </w:rPr>
        <w:t>’</w:t>
      </w:r>
      <w:r w:rsidRPr="000D7F86">
        <w:rPr>
          <w:rFonts w:ascii="Calibri" w:hAnsi="Calibri" w:cs="Calibri"/>
        </w:rPr>
        <w:t>operazione; c) istituisce misure antifrode efficaci e proporzionate, tenendo conto dei rischi individuati; d) stabilisce procedure per far sì che tutti i documenti relativi alle spese e agli audit necessari per garantire una pista di controllo adeguata siano conservati secondo quanto disposto all</w:t>
      </w:r>
      <w:r>
        <w:rPr>
          <w:rFonts w:ascii="Calibri" w:hAnsi="Calibri" w:cs="Calibri"/>
        </w:rPr>
        <w:t>’</w:t>
      </w:r>
      <w:r w:rsidRPr="000D7F86">
        <w:rPr>
          <w:rFonts w:ascii="Calibri" w:hAnsi="Calibri" w:cs="Calibri"/>
        </w:rPr>
        <w:t>articolo 72, lettera g); e) prepara la dichiarazione di affidabilità di gestione e la sintesi annuale di cui all</w:t>
      </w:r>
      <w:r>
        <w:rPr>
          <w:rFonts w:ascii="Calibri" w:hAnsi="Calibri" w:cs="Calibri"/>
        </w:rPr>
        <w:t>’</w:t>
      </w:r>
      <w:r w:rsidRPr="000D7F86">
        <w:rPr>
          <w:rFonts w:ascii="Calibri" w:hAnsi="Calibri" w:cs="Calibri"/>
        </w:rPr>
        <w:t>articolo 59, paragrafo 5, lettere a) e b), del regolamento finanziario”</w:t>
      </w:r>
      <w:r>
        <w:rPr>
          <w:rFonts w:ascii="Calibri" w:hAnsi="Calibri" w:cs="Calibri"/>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1DE8BE" w14:textId="33D7B3D1" w:rsidR="00396233" w:rsidRPr="005A7717" w:rsidRDefault="00396233" w:rsidP="00BC1D67">
    <w:pPr>
      <w:pBdr>
        <w:bottom w:val="single" w:sz="4" w:space="1" w:color="auto"/>
      </w:pBdr>
      <w:jc w:val="center"/>
      <w:rPr>
        <w:rFonts w:cs="Calibri"/>
      </w:rPr>
    </w:pPr>
    <w:r w:rsidRPr="005A7717">
      <w:rPr>
        <w:rFonts w:cs="Calibri"/>
        <w:b/>
        <w:color w:val="0000FF"/>
        <w:sz w:val="20"/>
        <w:szCs w:val="20"/>
        <w:lang w:val="it-IT" w:eastAsia="ar-SA"/>
      </w:rPr>
      <w:t xml:space="preserve">PO FESR </w:t>
    </w:r>
    <w:r>
      <w:rPr>
        <w:rFonts w:cs="Calibri"/>
        <w:b/>
        <w:color w:val="0000FF"/>
        <w:sz w:val="20"/>
        <w:szCs w:val="20"/>
        <w:lang w:val="it-IT" w:eastAsia="ar-SA"/>
      </w:rPr>
      <w:t xml:space="preserve">Sicilia </w:t>
    </w:r>
    <w:r w:rsidRPr="005A7717">
      <w:rPr>
        <w:rFonts w:cs="Calibri"/>
        <w:b/>
        <w:color w:val="0000FF"/>
        <w:sz w:val="20"/>
        <w:szCs w:val="20"/>
        <w:lang w:val="it-IT" w:eastAsia="ar-SA"/>
      </w:rPr>
      <w:t>2014</w:t>
    </w:r>
    <w:r>
      <w:rPr>
        <w:rFonts w:cs="Calibri"/>
        <w:b/>
        <w:color w:val="0000FF"/>
        <w:sz w:val="20"/>
        <w:szCs w:val="20"/>
        <w:lang w:val="it-IT" w:eastAsia="ar-SA"/>
      </w:rPr>
      <w:t>-</w:t>
    </w:r>
    <w:r w:rsidRPr="005A7717">
      <w:rPr>
        <w:rFonts w:cs="Calibri"/>
        <w:b/>
        <w:color w:val="0000FF"/>
        <w:sz w:val="20"/>
        <w:szCs w:val="20"/>
        <w:lang w:val="it-IT" w:eastAsia="ar-SA"/>
      </w:rPr>
      <w:t>2020 Regione Siciliana</w:t>
    </w:r>
  </w:p>
  <w:p w14:paraId="28769A1D" w14:textId="77777777" w:rsidR="00396233" w:rsidRPr="008264FC" w:rsidRDefault="00396233" w:rsidP="006D19D9"/>
  <w:p w14:paraId="69032340" w14:textId="77777777" w:rsidR="00396233" w:rsidRDefault="0039623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B6C9F" w14:textId="77777777" w:rsidR="00396233" w:rsidRDefault="00396233" w:rsidP="00771A67">
    <w:pPr>
      <w:pStyle w:val="Intestazione"/>
      <w:pBdr>
        <w:bottom w:val="single" w:sz="4" w:space="1" w:color="auto"/>
      </w:pBdr>
      <w:jc w:val="center"/>
    </w:pPr>
    <w:r>
      <w:rPr>
        <w:noProof/>
        <w:lang w:val="it-IT" w:eastAsia="it-IT"/>
      </w:rPr>
      <w:drawing>
        <wp:inline distT="0" distB="0" distL="0" distR="0" wp14:anchorId="48D255D5" wp14:editId="4833ABD6">
          <wp:extent cx="3009900" cy="552450"/>
          <wp:effectExtent l="0" t="0" r="0" b="0"/>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3"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9900" cy="552450"/>
                  </a:xfrm>
                  <a:prstGeom prst="rect">
                    <a:avLst/>
                  </a:prstGeom>
                  <a:noFill/>
                  <a:ln>
                    <a:noFill/>
                  </a:ln>
                  <a:effectLst/>
                  <a:extLst>
                    <a:ext uri="{909E8E84-426E-40DD-AFC4-6F175D3DCCD1}">
                      <a14:hiddenFill xmlns:a14="http://schemas.microsoft.com/office/drawing/2010/main">
                        <a:solidFill>
                          <a:srgbClr val="000000" mc:Ignorable="a14" a14:legacySpreadsheetColorIndex="64"/>
                        </a:solidFill>
                      </a14:hiddenFill>
                    </a:ext>
                    <a:ext uri="{91240B29-F687-4F45-9708-019B960494DF}">
                      <a14:hiddenLine xmlns:a14="http://schemas.microsoft.com/office/drawing/2010/main" w="1">
                        <a:solidFill>
                          <a:srgbClr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singleLevel"/>
    <w:tmpl w:val="00000011"/>
    <w:name w:val="WW8Num22"/>
    <w:lvl w:ilvl="0">
      <w:numFmt w:val="bullet"/>
      <w:lvlText w:val="–"/>
      <w:lvlJc w:val="left"/>
      <w:pPr>
        <w:tabs>
          <w:tab w:val="num" w:pos="644"/>
        </w:tabs>
        <w:ind w:left="644" w:hanging="360"/>
      </w:pPr>
      <w:rPr>
        <w:rFonts w:ascii="Times New Roman" w:hAnsi="Times New Roman"/>
        <w:color w:val="auto"/>
      </w:rPr>
    </w:lvl>
  </w:abstractNum>
  <w:abstractNum w:abstractNumId="1">
    <w:nsid w:val="01D2011D"/>
    <w:multiLevelType w:val="hybridMultilevel"/>
    <w:tmpl w:val="DD90963E"/>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034C1D41"/>
    <w:multiLevelType w:val="hybridMultilevel"/>
    <w:tmpl w:val="EDB4D478"/>
    <w:lvl w:ilvl="0" w:tplc="2C2268C6">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35F6FFE"/>
    <w:multiLevelType w:val="hybridMultilevel"/>
    <w:tmpl w:val="6396CAB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4350F4F"/>
    <w:multiLevelType w:val="hybridMultilevel"/>
    <w:tmpl w:val="F2A07B3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474119B"/>
    <w:multiLevelType w:val="hybridMultilevel"/>
    <w:tmpl w:val="3D4288A4"/>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hint="default"/>
      </w:rPr>
    </w:lvl>
    <w:lvl w:ilvl="2" w:tplc="04100017">
      <w:start w:val="1"/>
      <w:numFmt w:val="lowerLetter"/>
      <w:lvlText w:val="%3)"/>
      <w:lvlJc w:val="left"/>
      <w:pPr>
        <w:ind w:left="2160" w:hanging="360"/>
      </w:pPr>
      <w:rPr>
        <w:rFonts w:cs="Times New Roman" w:hint="default"/>
      </w:rPr>
    </w:lvl>
    <w:lvl w:ilvl="3" w:tplc="EAB0F154">
      <w:start w:val="1"/>
      <w:numFmt w:val="lowerLetter"/>
      <w:lvlText w:val="%4."/>
      <w:lvlJc w:val="left"/>
      <w:pPr>
        <w:ind w:left="3225" w:hanging="705"/>
      </w:pPr>
      <w:rPr>
        <w:rFonts w:cs="Times New Roman" w:hint="default"/>
      </w:rPr>
    </w:lvl>
    <w:lvl w:ilvl="4" w:tplc="725EF7E6">
      <w:start w:val="1"/>
      <w:numFmt w:val="decimal"/>
      <w:lvlText w:val="%5."/>
      <w:lvlJc w:val="left"/>
      <w:pPr>
        <w:ind w:left="3945" w:hanging="705"/>
      </w:pPr>
      <w:rPr>
        <w:rFonts w:cs="Times New Roman"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5680E21"/>
    <w:multiLevelType w:val="hybridMultilevel"/>
    <w:tmpl w:val="7EE8F256"/>
    <w:lvl w:ilvl="0" w:tplc="2C2268C6">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7CF3B74"/>
    <w:multiLevelType w:val="hybridMultilevel"/>
    <w:tmpl w:val="0F5EEBEE"/>
    <w:lvl w:ilvl="0" w:tplc="E4A2DBD0">
      <w:numFmt w:val="bullet"/>
      <w:lvlText w:val="-"/>
      <w:lvlJc w:val="left"/>
      <w:pPr>
        <w:ind w:left="720" w:hanging="360"/>
      </w:pPr>
      <w:rPr>
        <w:rFonts w:ascii="Calibri" w:eastAsia="Times New Roman" w:hAnsi="Calibri" w:hint="default"/>
      </w:rPr>
    </w:lvl>
    <w:lvl w:ilvl="1" w:tplc="E4A2DBD0">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8985DCE"/>
    <w:multiLevelType w:val="hybridMultilevel"/>
    <w:tmpl w:val="FD94B3A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092E6931"/>
    <w:multiLevelType w:val="hybridMultilevel"/>
    <w:tmpl w:val="8654DCF2"/>
    <w:lvl w:ilvl="0" w:tplc="85C66EFE">
      <w:numFmt w:val="bullet"/>
      <w:lvlText w:val="-"/>
      <w:lvlJc w:val="left"/>
      <w:pPr>
        <w:ind w:left="360" w:hanging="360"/>
      </w:pPr>
      <w:rPr>
        <w:rFonts w:ascii="Times New Roman" w:eastAsia="Times New Roman" w:hAnsi="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09442686"/>
    <w:multiLevelType w:val="hybridMultilevel"/>
    <w:tmpl w:val="3A0A132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0A8667B1"/>
    <w:multiLevelType w:val="hybridMultilevel"/>
    <w:tmpl w:val="7BD03DBE"/>
    <w:lvl w:ilvl="0" w:tplc="2C2268C6">
      <w:start w:val="1"/>
      <w:numFmt w:val="bullet"/>
      <w:lvlText w:val="―"/>
      <w:lvlJc w:val="left"/>
      <w:pPr>
        <w:ind w:left="720" w:hanging="360"/>
      </w:pPr>
      <w:rPr>
        <w:rFonts w:ascii="Arial Narrow" w:hAnsi="Arial Narrow" w:hint="default"/>
      </w:rPr>
    </w:lvl>
    <w:lvl w:ilvl="1" w:tplc="04100017">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0AF05316"/>
    <w:multiLevelType w:val="hybridMultilevel"/>
    <w:tmpl w:val="8018A932"/>
    <w:lvl w:ilvl="0" w:tplc="2C2268C6">
      <w:start w:val="1"/>
      <w:numFmt w:val="bullet"/>
      <w:lvlText w:val="―"/>
      <w:lvlJc w:val="left"/>
      <w:pPr>
        <w:ind w:left="720" w:hanging="360"/>
      </w:pPr>
      <w:rPr>
        <w:rFonts w:ascii="Arial Narrow" w:hAnsi="Arial Narrow"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0B671BAC"/>
    <w:multiLevelType w:val="hybridMultilevel"/>
    <w:tmpl w:val="616E2FF2"/>
    <w:lvl w:ilvl="0" w:tplc="E4A2DBD0">
      <w:numFmt w:val="bullet"/>
      <w:lvlText w:val="-"/>
      <w:lvlJc w:val="left"/>
      <w:pPr>
        <w:ind w:left="720" w:hanging="360"/>
      </w:pPr>
      <w:rPr>
        <w:rFonts w:ascii="Calibri" w:eastAsia="Times New Roman" w:hAnsi="Calibri" w:hint="default"/>
      </w:rPr>
    </w:lvl>
    <w:lvl w:ilvl="1" w:tplc="6B122D28">
      <w:numFmt w:val="bullet"/>
      <w:lvlText w:val="•"/>
      <w:lvlJc w:val="left"/>
      <w:pPr>
        <w:ind w:left="1785" w:hanging="705"/>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0D467247"/>
    <w:multiLevelType w:val="hybridMultilevel"/>
    <w:tmpl w:val="AD1A65A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0D691DB6"/>
    <w:multiLevelType w:val="hybridMultilevel"/>
    <w:tmpl w:val="F8EAECBC"/>
    <w:lvl w:ilvl="0" w:tplc="04100017">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0E0C094F"/>
    <w:multiLevelType w:val="hybridMultilevel"/>
    <w:tmpl w:val="B8C4D01A"/>
    <w:lvl w:ilvl="0" w:tplc="E4A2DB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0EB45271"/>
    <w:multiLevelType w:val="hybridMultilevel"/>
    <w:tmpl w:val="2286D81C"/>
    <w:lvl w:ilvl="0" w:tplc="E4A2DB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10B75E9D"/>
    <w:multiLevelType w:val="hybridMultilevel"/>
    <w:tmpl w:val="0D9EDA46"/>
    <w:lvl w:ilvl="0" w:tplc="4D60CA86">
      <w:numFmt w:val="bullet"/>
      <w:lvlText w:val="-"/>
      <w:lvlJc w:val="left"/>
      <w:pPr>
        <w:ind w:left="1060" w:hanging="70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110E7539"/>
    <w:multiLevelType w:val="hybridMultilevel"/>
    <w:tmpl w:val="985446BE"/>
    <w:lvl w:ilvl="0" w:tplc="2C2268C6">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120176A0"/>
    <w:multiLevelType w:val="hybridMultilevel"/>
    <w:tmpl w:val="690A3F92"/>
    <w:lvl w:ilvl="0" w:tplc="F9A4BEBE">
      <w:start w:val="1"/>
      <w:numFmt w:val="decimal"/>
      <w:lvlText w:val="%1)"/>
      <w:lvlJc w:val="left"/>
      <w:pPr>
        <w:ind w:left="1065" w:hanging="705"/>
      </w:pPr>
      <w:rPr>
        <w:rFonts w:cs="Times New Roman" w:hint="default"/>
      </w:rPr>
    </w:lvl>
    <w:lvl w:ilvl="1" w:tplc="A9744AFC">
      <w:start w:val="1"/>
      <w:numFmt w:val="lowerRoman"/>
      <w:lvlText w:val="%2)"/>
      <w:lvlJc w:val="left"/>
      <w:pPr>
        <w:ind w:left="1440" w:hanging="360"/>
      </w:pPr>
      <w:rPr>
        <w:rFonts w:cs="Times New Roman" w:hint="default"/>
      </w:rPr>
    </w:lvl>
    <w:lvl w:ilvl="2" w:tplc="582A9BF8">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nsid w:val="14DD0BEF"/>
    <w:multiLevelType w:val="hybridMultilevel"/>
    <w:tmpl w:val="FEE2CEA6"/>
    <w:lvl w:ilvl="0" w:tplc="E4A2DB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18B7611D"/>
    <w:multiLevelType w:val="hybridMultilevel"/>
    <w:tmpl w:val="D36EE20E"/>
    <w:lvl w:ilvl="0" w:tplc="E4A2DBD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1A241470"/>
    <w:multiLevelType w:val="hybridMultilevel"/>
    <w:tmpl w:val="A37AFCD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1BB9359A"/>
    <w:multiLevelType w:val="hybridMultilevel"/>
    <w:tmpl w:val="96B067AA"/>
    <w:lvl w:ilvl="0" w:tplc="2C2268C6">
      <w:start w:val="1"/>
      <w:numFmt w:val="bullet"/>
      <w:lvlText w:val="―"/>
      <w:lvlJc w:val="left"/>
      <w:pPr>
        <w:ind w:left="720" w:hanging="360"/>
      </w:pPr>
      <w:rPr>
        <w:rFonts w:ascii="Arial Narrow" w:hAnsi="Arial Narrow" w:hint="default"/>
      </w:rPr>
    </w:lvl>
    <w:lvl w:ilvl="1" w:tplc="04100003">
      <w:start w:val="1"/>
      <w:numFmt w:val="bullet"/>
      <w:lvlText w:val="o"/>
      <w:lvlJc w:val="left"/>
      <w:pPr>
        <w:ind w:left="1440" w:hanging="360"/>
      </w:pPr>
      <w:rPr>
        <w:rFonts w:ascii="Courier New" w:hAnsi="Courier New" w:hint="default"/>
      </w:rPr>
    </w:lvl>
    <w:lvl w:ilvl="2" w:tplc="04100017">
      <w:start w:val="1"/>
      <w:numFmt w:val="lowerLetter"/>
      <w:lvlText w:val="%3)"/>
      <w:lvlJc w:val="left"/>
      <w:pPr>
        <w:ind w:left="2160" w:hanging="360"/>
      </w:pPr>
      <w:rPr>
        <w:rFonts w:cs="Times New Roman"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1BFD6006"/>
    <w:multiLevelType w:val="hybridMultilevel"/>
    <w:tmpl w:val="2A44015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1C772EE1"/>
    <w:multiLevelType w:val="hybridMultilevel"/>
    <w:tmpl w:val="3E1E4FE2"/>
    <w:lvl w:ilvl="0" w:tplc="E4A2DBD0">
      <w:numFmt w:val="bullet"/>
      <w:lvlText w:val="-"/>
      <w:lvlJc w:val="left"/>
      <w:pPr>
        <w:ind w:left="720" w:hanging="360"/>
      </w:pPr>
      <w:rPr>
        <w:rFonts w:ascii="Calibri" w:eastAsia="Times New Roman" w:hAnsi="Calibri" w:hint="default"/>
      </w:rPr>
    </w:lvl>
    <w:lvl w:ilvl="1" w:tplc="E4A2DBD0">
      <w:numFmt w:val="bullet"/>
      <w:lvlText w:val="-"/>
      <w:lvlJc w:val="left"/>
      <w:pPr>
        <w:ind w:left="1785" w:hanging="705"/>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1D1B3EBF"/>
    <w:multiLevelType w:val="hybridMultilevel"/>
    <w:tmpl w:val="B170857E"/>
    <w:lvl w:ilvl="0" w:tplc="2C2268C6">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1F4020B4"/>
    <w:multiLevelType w:val="hybridMultilevel"/>
    <w:tmpl w:val="9D74DC68"/>
    <w:lvl w:ilvl="0" w:tplc="E4A2DB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22BF23E9"/>
    <w:multiLevelType w:val="hybridMultilevel"/>
    <w:tmpl w:val="CED8D5D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22E26155"/>
    <w:multiLevelType w:val="hybridMultilevel"/>
    <w:tmpl w:val="8598BC7E"/>
    <w:lvl w:ilvl="0" w:tplc="2C2268C6">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245E5CA3"/>
    <w:multiLevelType w:val="hybridMultilevel"/>
    <w:tmpl w:val="EC04F2B4"/>
    <w:lvl w:ilvl="0" w:tplc="F0A82144">
      <w:start w:val="1"/>
      <w:numFmt w:val="bullet"/>
      <w:lvlText w:val=""/>
      <w:lvlJc w:val="left"/>
      <w:pPr>
        <w:ind w:left="-1464" w:hanging="360"/>
      </w:pPr>
      <w:rPr>
        <w:rFonts w:ascii="Symbol" w:hAnsi="Symbol" w:hint="default"/>
      </w:rPr>
    </w:lvl>
    <w:lvl w:ilvl="1" w:tplc="04100003">
      <w:start w:val="1"/>
      <w:numFmt w:val="bullet"/>
      <w:lvlText w:val="o"/>
      <w:lvlJc w:val="left"/>
      <w:pPr>
        <w:ind w:left="-744" w:hanging="360"/>
      </w:pPr>
      <w:rPr>
        <w:rFonts w:ascii="Courier New" w:hAnsi="Courier New" w:hint="default"/>
      </w:rPr>
    </w:lvl>
    <w:lvl w:ilvl="2" w:tplc="04100005">
      <w:start w:val="1"/>
      <w:numFmt w:val="bullet"/>
      <w:lvlText w:val=""/>
      <w:lvlJc w:val="left"/>
      <w:pPr>
        <w:ind w:left="-24" w:hanging="360"/>
      </w:pPr>
      <w:rPr>
        <w:rFonts w:ascii="Wingdings" w:hAnsi="Wingdings" w:hint="default"/>
      </w:rPr>
    </w:lvl>
    <w:lvl w:ilvl="3" w:tplc="AA2CCE4A">
      <w:start w:val="1"/>
      <w:numFmt w:val="bullet"/>
      <w:pStyle w:val="Bulletatto"/>
      <w:lvlText w:val=""/>
      <w:lvlJc w:val="left"/>
      <w:pPr>
        <w:ind w:left="696" w:hanging="360"/>
      </w:pPr>
      <w:rPr>
        <w:rFonts w:ascii="Symbol" w:hAnsi="Symbol" w:hint="default"/>
      </w:rPr>
    </w:lvl>
    <w:lvl w:ilvl="4" w:tplc="04100003">
      <w:start w:val="1"/>
      <w:numFmt w:val="bullet"/>
      <w:lvlText w:val="o"/>
      <w:lvlJc w:val="left"/>
      <w:pPr>
        <w:ind w:left="1416" w:hanging="360"/>
      </w:pPr>
      <w:rPr>
        <w:rFonts w:ascii="Courier New" w:hAnsi="Courier New" w:hint="default"/>
      </w:rPr>
    </w:lvl>
    <w:lvl w:ilvl="5" w:tplc="04100005">
      <w:start w:val="1"/>
      <w:numFmt w:val="bullet"/>
      <w:lvlText w:val=""/>
      <w:lvlJc w:val="left"/>
      <w:pPr>
        <w:ind w:left="2136" w:hanging="360"/>
      </w:pPr>
      <w:rPr>
        <w:rFonts w:ascii="Wingdings" w:hAnsi="Wingdings" w:hint="default"/>
      </w:rPr>
    </w:lvl>
    <w:lvl w:ilvl="6" w:tplc="04100001">
      <w:start w:val="1"/>
      <w:numFmt w:val="bullet"/>
      <w:lvlText w:val=""/>
      <w:lvlJc w:val="left"/>
      <w:pPr>
        <w:ind w:left="2856" w:hanging="360"/>
      </w:pPr>
      <w:rPr>
        <w:rFonts w:ascii="Symbol" w:hAnsi="Symbol" w:hint="default"/>
      </w:rPr>
    </w:lvl>
    <w:lvl w:ilvl="7" w:tplc="04100003">
      <w:start w:val="1"/>
      <w:numFmt w:val="bullet"/>
      <w:lvlText w:val="o"/>
      <w:lvlJc w:val="left"/>
      <w:pPr>
        <w:ind w:left="3576" w:hanging="360"/>
      </w:pPr>
      <w:rPr>
        <w:rFonts w:ascii="Courier New" w:hAnsi="Courier New" w:hint="default"/>
      </w:rPr>
    </w:lvl>
    <w:lvl w:ilvl="8" w:tplc="04100005">
      <w:start w:val="1"/>
      <w:numFmt w:val="bullet"/>
      <w:lvlText w:val=""/>
      <w:lvlJc w:val="left"/>
      <w:pPr>
        <w:ind w:left="4296" w:hanging="360"/>
      </w:pPr>
      <w:rPr>
        <w:rFonts w:ascii="Wingdings" w:hAnsi="Wingdings" w:hint="default"/>
      </w:rPr>
    </w:lvl>
  </w:abstractNum>
  <w:abstractNum w:abstractNumId="32">
    <w:nsid w:val="27F2248C"/>
    <w:multiLevelType w:val="hybridMultilevel"/>
    <w:tmpl w:val="E5604190"/>
    <w:lvl w:ilvl="0" w:tplc="2C2268C6">
      <w:start w:val="1"/>
      <w:numFmt w:val="bullet"/>
      <w:lvlText w:val="―"/>
      <w:lvlJc w:val="left"/>
      <w:pPr>
        <w:ind w:left="720" w:hanging="360"/>
      </w:pPr>
      <w:rPr>
        <w:rFonts w:ascii="Arial Narrow" w:hAnsi="Arial Narrow" w:hint="default"/>
      </w:rPr>
    </w:lvl>
    <w:lvl w:ilvl="1" w:tplc="C4E62A86">
      <w:numFmt w:val="bullet"/>
      <w:lvlText w:val="–"/>
      <w:lvlJc w:val="left"/>
      <w:pPr>
        <w:ind w:left="1650" w:hanging="57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2BAE61CF"/>
    <w:multiLevelType w:val="hybridMultilevel"/>
    <w:tmpl w:val="05CA80F0"/>
    <w:lvl w:ilvl="0" w:tplc="2C2268C6">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2E6936C4"/>
    <w:multiLevelType w:val="hybridMultilevel"/>
    <w:tmpl w:val="73CCE9E0"/>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hint="default"/>
      </w:rPr>
    </w:lvl>
    <w:lvl w:ilvl="2" w:tplc="04100017">
      <w:start w:val="1"/>
      <w:numFmt w:val="lowerLetter"/>
      <w:lvlText w:val="%3)"/>
      <w:lvlJc w:val="left"/>
      <w:pPr>
        <w:ind w:left="2160" w:hanging="360"/>
      </w:pPr>
      <w:rPr>
        <w:rFonts w:cs="Times New Roman" w:hint="default"/>
      </w:rPr>
    </w:lvl>
    <w:lvl w:ilvl="3" w:tplc="EAB0F154">
      <w:start w:val="1"/>
      <w:numFmt w:val="lowerLetter"/>
      <w:lvlText w:val="%4."/>
      <w:lvlJc w:val="left"/>
      <w:pPr>
        <w:ind w:left="3225" w:hanging="705"/>
      </w:pPr>
      <w:rPr>
        <w:rFonts w:cs="Times New Roman" w:hint="default"/>
      </w:rPr>
    </w:lvl>
    <w:lvl w:ilvl="4" w:tplc="725EF7E6">
      <w:start w:val="1"/>
      <w:numFmt w:val="decimal"/>
      <w:lvlText w:val="%5."/>
      <w:lvlJc w:val="left"/>
      <w:pPr>
        <w:ind w:left="3945" w:hanging="705"/>
      </w:pPr>
      <w:rPr>
        <w:rFonts w:cs="Times New Roman"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2F922724"/>
    <w:multiLevelType w:val="hybridMultilevel"/>
    <w:tmpl w:val="74B0FB40"/>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32680F66"/>
    <w:multiLevelType w:val="hybridMultilevel"/>
    <w:tmpl w:val="BBF095E2"/>
    <w:lvl w:ilvl="0" w:tplc="04100017">
      <w:start w:val="1"/>
      <w:numFmt w:val="lowerLetter"/>
      <w:lvlText w:val="%1)"/>
      <w:lvlJc w:val="left"/>
      <w:pPr>
        <w:ind w:left="1068" w:hanging="360"/>
      </w:pPr>
      <w:rPr>
        <w:rFonts w:cs="Times New Roman"/>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37">
    <w:nsid w:val="331F7993"/>
    <w:multiLevelType w:val="hybridMultilevel"/>
    <w:tmpl w:val="9F8A1644"/>
    <w:lvl w:ilvl="0" w:tplc="2C2268C6">
      <w:start w:val="1"/>
      <w:numFmt w:val="bullet"/>
      <w:lvlText w:val="―"/>
      <w:lvlJc w:val="left"/>
      <w:pPr>
        <w:ind w:left="720" w:hanging="360"/>
      </w:pPr>
      <w:rPr>
        <w:rFonts w:ascii="Arial Narrow" w:hAnsi="Arial Narrow" w:hint="default"/>
      </w:rPr>
    </w:lvl>
    <w:lvl w:ilvl="1" w:tplc="80CA4ECA">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36034ADF"/>
    <w:multiLevelType w:val="hybridMultilevel"/>
    <w:tmpl w:val="0CAEDC94"/>
    <w:lvl w:ilvl="0" w:tplc="04908994">
      <w:start w:val="1"/>
      <w:numFmt w:val="decimal"/>
      <w:lvlText w:val="%1)"/>
      <w:lvlJc w:val="left"/>
      <w:pPr>
        <w:ind w:left="1068"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36702821"/>
    <w:multiLevelType w:val="hybridMultilevel"/>
    <w:tmpl w:val="5716580A"/>
    <w:lvl w:ilvl="0" w:tplc="2C2268C6">
      <w:start w:val="1"/>
      <w:numFmt w:val="bullet"/>
      <w:lvlText w:val="―"/>
      <w:lvlJc w:val="left"/>
      <w:pPr>
        <w:ind w:left="720" w:hanging="360"/>
      </w:pPr>
      <w:rPr>
        <w:rFonts w:ascii="Arial Narrow" w:hAnsi="Arial Narrow"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3C8A4905"/>
    <w:multiLevelType w:val="hybridMultilevel"/>
    <w:tmpl w:val="0E32FB5A"/>
    <w:lvl w:ilvl="0" w:tplc="2C2268C6">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3C9146CE"/>
    <w:multiLevelType w:val="hybridMultilevel"/>
    <w:tmpl w:val="37B0B0B8"/>
    <w:lvl w:ilvl="0" w:tplc="A9744AFC">
      <w:start w:val="1"/>
      <w:numFmt w:val="lowerRoman"/>
      <w:lvlText w:val="%1)"/>
      <w:lvlJc w:val="left"/>
      <w:pPr>
        <w:ind w:left="1080" w:hanging="72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2">
    <w:nsid w:val="3F4D1DE3"/>
    <w:multiLevelType w:val="hybridMultilevel"/>
    <w:tmpl w:val="8D02007E"/>
    <w:lvl w:ilvl="0" w:tplc="E4A2DB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401066BC"/>
    <w:multiLevelType w:val="hybridMultilevel"/>
    <w:tmpl w:val="F15C1C4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41DE2E34"/>
    <w:multiLevelType w:val="hybridMultilevel"/>
    <w:tmpl w:val="5D74C91C"/>
    <w:lvl w:ilvl="0" w:tplc="04100015">
      <w:start w:val="1"/>
      <w:numFmt w:val="upperLetter"/>
      <w:lvlText w:val="%1."/>
      <w:lvlJc w:val="left"/>
      <w:pPr>
        <w:ind w:left="720" w:hanging="360"/>
      </w:pPr>
      <w:rPr>
        <w:rFonts w:hint="default"/>
      </w:rPr>
    </w:lvl>
    <w:lvl w:ilvl="1" w:tplc="C4E62A86">
      <w:numFmt w:val="bullet"/>
      <w:lvlText w:val="–"/>
      <w:lvlJc w:val="left"/>
      <w:pPr>
        <w:ind w:left="1650" w:hanging="57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4AA278D4"/>
    <w:multiLevelType w:val="hybridMultilevel"/>
    <w:tmpl w:val="57C20B9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4AF84FA7"/>
    <w:multiLevelType w:val="hybridMultilevel"/>
    <w:tmpl w:val="DA56D6A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4B6C399B"/>
    <w:multiLevelType w:val="hybridMultilevel"/>
    <w:tmpl w:val="3CD29DC6"/>
    <w:lvl w:ilvl="0" w:tplc="5C42C8EA">
      <w:start w:val="1"/>
      <w:numFmt w:val="lowerLetter"/>
      <w:pStyle w:val="Puntoelenco2"/>
      <w:lvlText w:val="%1)"/>
      <w:lvlJc w:val="left"/>
      <w:pPr>
        <w:tabs>
          <w:tab w:val="num" w:pos="340"/>
        </w:tabs>
        <w:ind w:left="340"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8">
    <w:nsid w:val="4DA735A6"/>
    <w:multiLevelType w:val="hybridMultilevel"/>
    <w:tmpl w:val="BFE4FD74"/>
    <w:lvl w:ilvl="0" w:tplc="E4A2DBD0">
      <w:numFmt w:val="bullet"/>
      <w:lvlText w:val="-"/>
      <w:lvlJc w:val="left"/>
      <w:pPr>
        <w:ind w:left="360" w:hanging="360"/>
      </w:pPr>
      <w:rPr>
        <w:rFonts w:ascii="Calibri" w:eastAsia="Times New Roman" w:hAnsi="Calibri" w:hint="default"/>
      </w:rPr>
    </w:lvl>
    <w:lvl w:ilvl="1" w:tplc="04100019" w:tentative="1">
      <w:start w:val="1"/>
      <w:numFmt w:val="lowerLetter"/>
      <w:lvlText w:val="%2."/>
      <w:lvlJc w:val="left"/>
      <w:pPr>
        <w:ind w:left="732" w:hanging="360"/>
      </w:pPr>
    </w:lvl>
    <w:lvl w:ilvl="2" w:tplc="0410001B" w:tentative="1">
      <w:start w:val="1"/>
      <w:numFmt w:val="lowerRoman"/>
      <w:lvlText w:val="%3."/>
      <w:lvlJc w:val="right"/>
      <w:pPr>
        <w:ind w:left="1452" w:hanging="180"/>
      </w:pPr>
    </w:lvl>
    <w:lvl w:ilvl="3" w:tplc="0410000F" w:tentative="1">
      <w:start w:val="1"/>
      <w:numFmt w:val="decimal"/>
      <w:lvlText w:val="%4."/>
      <w:lvlJc w:val="left"/>
      <w:pPr>
        <w:ind w:left="2172" w:hanging="360"/>
      </w:pPr>
    </w:lvl>
    <w:lvl w:ilvl="4" w:tplc="04100019" w:tentative="1">
      <w:start w:val="1"/>
      <w:numFmt w:val="lowerLetter"/>
      <w:lvlText w:val="%5."/>
      <w:lvlJc w:val="left"/>
      <w:pPr>
        <w:ind w:left="2892" w:hanging="360"/>
      </w:pPr>
    </w:lvl>
    <w:lvl w:ilvl="5" w:tplc="0410001B" w:tentative="1">
      <w:start w:val="1"/>
      <w:numFmt w:val="lowerRoman"/>
      <w:lvlText w:val="%6."/>
      <w:lvlJc w:val="right"/>
      <w:pPr>
        <w:ind w:left="3612" w:hanging="180"/>
      </w:pPr>
    </w:lvl>
    <w:lvl w:ilvl="6" w:tplc="0410000F" w:tentative="1">
      <w:start w:val="1"/>
      <w:numFmt w:val="decimal"/>
      <w:lvlText w:val="%7."/>
      <w:lvlJc w:val="left"/>
      <w:pPr>
        <w:ind w:left="4332" w:hanging="360"/>
      </w:pPr>
    </w:lvl>
    <w:lvl w:ilvl="7" w:tplc="04100019" w:tentative="1">
      <w:start w:val="1"/>
      <w:numFmt w:val="lowerLetter"/>
      <w:lvlText w:val="%8."/>
      <w:lvlJc w:val="left"/>
      <w:pPr>
        <w:ind w:left="5052" w:hanging="360"/>
      </w:pPr>
    </w:lvl>
    <w:lvl w:ilvl="8" w:tplc="0410001B" w:tentative="1">
      <w:start w:val="1"/>
      <w:numFmt w:val="lowerRoman"/>
      <w:lvlText w:val="%9."/>
      <w:lvlJc w:val="right"/>
      <w:pPr>
        <w:ind w:left="5772" w:hanging="180"/>
      </w:pPr>
    </w:lvl>
  </w:abstractNum>
  <w:abstractNum w:abstractNumId="49">
    <w:nsid w:val="4F106476"/>
    <w:multiLevelType w:val="hybridMultilevel"/>
    <w:tmpl w:val="95BE0854"/>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0">
    <w:nsid w:val="5058131F"/>
    <w:multiLevelType w:val="hybridMultilevel"/>
    <w:tmpl w:val="73FE4B5A"/>
    <w:lvl w:ilvl="0" w:tplc="0A62C9F8">
      <w:start w:val="1"/>
      <w:numFmt w:val="bullet"/>
      <w:lvlText w:val="―"/>
      <w:lvlJc w:val="left"/>
      <w:pPr>
        <w:ind w:left="1004" w:hanging="360"/>
      </w:pPr>
      <w:rPr>
        <w:rFonts w:ascii="Arial Narrow" w:hAnsi="Arial Narrow" w:hint="default"/>
        <w:b w:val="0"/>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1">
    <w:nsid w:val="52E96BB1"/>
    <w:multiLevelType w:val="hybridMultilevel"/>
    <w:tmpl w:val="7F38FB74"/>
    <w:lvl w:ilvl="0" w:tplc="2C2268C6">
      <w:start w:val="1"/>
      <w:numFmt w:val="bullet"/>
      <w:lvlText w:val="―"/>
      <w:lvlJc w:val="left"/>
      <w:pPr>
        <w:ind w:left="720" w:hanging="360"/>
      </w:pPr>
      <w:rPr>
        <w:rFonts w:ascii="Arial Narrow" w:hAnsi="Arial Narrow"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53534F80"/>
    <w:multiLevelType w:val="hybridMultilevel"/>
    <w:tmpl w:val="698465BA"/>
    <w:lvl w:ilvl="0" w:tplc="E4A2DB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5382724C"/>
    <w:multiLevelType w:val="hybridMultilevel"/>
    <w:tmpl w:val="5472FD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53AC42F2"/>
    <w:multiLevelType w:val="hybridMultilevel"/>
    <w:tmpl w:val="EAE8713A"/>
    <w:lvl w:ilvl="0" w:tplc="E4A2DB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54481C15"/>
    <w:multiLevelType w:val="hybridMultilevel"/>
    <w:tmpl w:val="33B8609A"/>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6">
    <w:nsid w:val="5AB52E5A"/>
    <w:multiLevelType w:val="multilevel"/>
    <w:tmpl w:val="4650FD4E"/>
    <w:lvl w:ilvl="0">
      <w:start w:val="1"/>
      <w:numFmt w:val="decimal"/>
      <w:pStyle w:val="Titolo1"/>
      <w:lvlText w:val="%1."/>
      <w:lvlJc w:val="left"/>
      <w:pPr>
        <w:tabs>
          <w:tab w:val="num" w:pos="0"/>
        </w:tabs>
        <w:ind w:left="432" w:hanging="432"/>
      </w:pPr>
      <w:rPr>
        <w:rFonts w:cs="Times New Roman" w:hint="default"/>
      </w:rPr>
    </w:lvl>
    <w:lvl w:ilvl="1">
      <w:start w:val="1"/>
      <w:numFmt w:val="decimal"/>
      <w:pStyle w:val="Titolo2"/>
      <w:lvlText w:val="%1.%2"/>
      <w:lvlJc w:val="left"/>
      <w:pPr>
        <w:tabs>
          <w:tab w:val="num" w:pos="0"/>
        </w:tabs>
        <w:ind w:left="576" w:hanging="576"/>
      </w:pPr>
      <w:rPr>
        <w:rFonts w:cs="Times New Roman" w:hint="default"/>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pStyle w:val="Titolo6"/>
      <w:lvlText w:val="%1.%2.%3.%4.%5.%6"/>
      <w:lvlJc w:val="left"/>
      <w:pPr>
        <w:tabs>
          <w:tab w:val="num" w:pos="0"/>
        </w:tabs>
        <w:ind w:left="1152" w:hanging="1152"/>
      </w:pPr>
      <w:rPr>
        <w:rFonts w:cs="Times New Roman" w:hint="default"/>
      </w:rPr>
    </w:lvl>
    <w:lvl w:ilvl="6">
      <w:start w:val="1"/>
      <w:numFmt w:val="decimal"/>
      <w:pStyle w:val="Titolo7"/>
      <w:lvlText w:val="%1.%2.%3.%4.%5.%6.%7"/>
      <w:lvlJc w:val="left"/>
      <w:pPr>
        <w:tabs>
          <w:tab w:val="num" w:pos="0"/>
        </w:tabs>
        <w:ind w:left="1296" w:hanging="1296"/>
      </w:pPr>
      <w:rPr>
        <w:rFonts w:cs="Times New Roman" w:hint="default"/>
      </w:rPr>
    </w:lvl>
    <w:lvl w:ilvl="7">
      <w:start w:val="1"/>
      <w:numFmt w:val="decimal"/>
      <w:pStyle w:val="Titolo8"/>
      <w:lvlText w:val="%1.%2.%3.%4.%5.%6.%7.%8"/>
      <w:lvlJc w:val="left"/>
      <w:pPr>
        <w:tabs>
          <w:tab w:val="num" w:pos="0"/>
        </w:tabs>
        <w:ind w:left="1440" w:hanging="1440"/>
      </w:pPr>
      <w:rPr>
        <w:rFonts w:cs="Times New Roman" w:hint="default"/>
      </w:rPr>
    </w:lvl>
    <w:lvl w:ilvl="8">
      <w:start w:val="1"/>
      <w:numFmt w:val="decimal"/>
      <w:pStyle w:val="Titolo9"/>
      <w:lvlText w:val="%1.%2.%3.%4.%5.%6.%7.%8.%9"/>
      <w:lvlJc w:val="left"/>
      <w:pPr>
        <w:tabs>
          <w:tab w:val="num" w:pos="0"/>
        </w:tabs>
        <w:ind w:left="1584" w:hanging="1584"/>
      </w:pPr>
      <w:rPr>
        <w:rFonts w:cs="Times New Roman" w:hint="default"/>
      </w:rPr>
    </w:lvl>
  </w:abstractNum>
  <w:abstractNum w:abstractNumId="57">
    <w:nsid w:val="5B2D21B4"/>
    <w:multiLevelType w:val="hybridMultilevel"/>
    <w:tmpl w:val="4B3E144A"/>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hint="default"/>
      </w:rPr>
    </w:lvl>
    <w:lvl w:ilvl="2" w:tplc="04100017">
      <w:start w:val="1"/>
      <w:numFmt w:val="lowerLetter"/>
      <w:lvlText w:val="%3)"/>
      <w:lvlJc w:val="left"/>
      <w:pPr>
        <w:ind w:left="2160" w:hanging="360"/>
      </w:pPr>
      <w:rPr>
        <w:rFonts w:cs="Times New Roman" w:hint="default"/>
      </w:rPr>
    </w:lvl>
    <w:lvl w:ilvl="3" w:tplc="EAB0F154">
      <w:start w:val="1"/>
      <w:numFmt w:val="lowerLetter"/>
      <w:lvlText w:val="%4."/>
      <w:lvlJc w:val="left"/>
      <w:pPr>
        <w:ind w:left="3225" w:hanging="705"/>
      </w:pPr>
      <w:rPr>
        <w:rFonts w:cs="Times New Roman" w:hint="default"/>
      </w:rPr>
    </w:lvl>
    <w:lvl w:ilvl="4" w:tplc="725EF7E6">
      <w:start w:val="1"/>
      <w:numFmt w:val="decimal"/>
      <w:lvlText w:val="%5."/>
      <w:lvlJc w:val="left"/>
      <w:pPr>
        <w:ind w:left="3945" w:hanging="705"/>
      </w:pPr>
      <w:rPr>
        <w:rFonts w:cs="Times New Roman"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610B382E"/>
    <w:multiLevelType w:val="hybridMultilevel"/>
    <w:tmpl w:val="DE08564C"/>
    <w:lvl w:ilvl="0" w:tplc="04100011">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9">
    <w:nsid w:val="62231A05"/>
    <w:multiLevelType w:val="hybridMultilevel"/>
    <w:tmpl w:val="D5ACBFEC"/>
    <w:lvl w:ilvl="0" w:tplc="2C2268C6">
      <w:start w:val="1"/>
      <w:numFmt w:val="bullet"/>
      <w:lvlText w:val="―"/>
      <w:lvlJc w:val="left"/>
      <w:pPr>
        <w:ind w:left="720" w:hanging="360"/>
      </w:pPr>
      <w:rPr>
        <w:rFonts w:ascii="Arial Narrow" w:hAnsi="Arial Narrow" w:hint="default"/>
      </w:rPr>
    </w:lvl>
    <w:lvl w:ilvl="1" w:tplc="04100003">
      <w:start w:val="1"/>
      <w:numFmt w:val="bullet"/>
      <w:lvlText w:val="o"/>
      <w:lvlJc w:val="left"/>
      <w:pPr>
        <w:ind w:left="1440" w:hanging="360"/>
      </w:pPr>
      <w:rPr>
        <w:rFonts w:ascii="Courier New" w:hAnsi="Courier New" w:hint="default"/>
      </w:rPr>
    </w:lvl>
    <w:lvl w:ilvl="2" w:tplc="04100017">
      <w:start w:val="1"/>
      <w:numFmt w:val="lowerLetter"/>
      <w:lvlText w:val="%3)"/>
      <w:lvlJc w:val="left"/>
      <w:pPr>
        <w:ind w:left="2160" w:hanging="360"/>
      </w:pPr>
      <w:rPr>
        <w:rFonts w:cs="Times New Roman" w:hint="default"/>
      </w:rPr>
    </w:lvl>
    <w:lvl w:ilvl="3" w:tplc="EAB0F154">
      <w:start w:val="1"/>
      <w:numFmt w:val="lowerLetter"/>
      <w:lvlText w:val="%4."/>
      <w:lvlJc w:val="left"/>
      <w:pPr>
        <w:ind w:left="3225" w:hanging="705"/>
      </w:pPr>
      <w:rPr>
        <w:rFonts w:cs="Times New Roman" w:hint="default"/>
      </w:rPr>
    </w:lvl>
    <w:lvl w:ilvl="4" w:tplc="725EF7E6">
      <w:start w:val="1"/>
      <w:numFmt w:val="decimal"/>
      <w:lvlText w:val="%5."/>
      <w:lvlJc w:val="left"/>
      <w:pPr>
        <w:ind w:left="3945" w:hanging="705"/>
      </w:pPr>
      <w:rPr>
        <w:rFonts w:cs="Times New Roman"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nsid w:val="62645858"/>
    <w:multiLevelType w:val="hybridMultilevel"/>
    <w:tmpl w:val="EE5E32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63686323"/>
    <w:multiLevelType w:val="hybridMultilevel"/>
    <w:tmpl w:val="FF646A4A"/>
    <w:lvl w:ilvl="0" w:tplc="8FBCC82E">
      <w:start w:val="16"/>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3701172"/>
    <w:multiLevelType w:val="hybridMultilevel"/>
    <w:tmpl w:val="BBF095E2"/>
    <w:lvl w:ilvl="0" w:tplc="04100017">
      <w:start w:val="1"/>
      <w:numFmt w:val="lowerLetter"/>
      <w:lvlText w:val="%1)"/>
      <w:lvlJc w:val="left"/>
      <w:pPr>
        <w:ind w:left="1068" w:hanging="360"/>
      </w:pPr>
      <w:rPr>
        <w:rFonts w:cs="Times New Roman"/>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63">
    <w:nsid w:val="63B56668"/>
    <w:multiLevelType w:val="hybridMultilevel"/>
    <w:tmpl w:val="BD94539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nsid w:val="64C347D7"/>
    <w:multiLevelType w:val="hybridMultilevel"/>
    <w:tmpl w:val="EF448B62"/>
    <w:lvl w:ilvl="0" w:tplc="04100001">
      <w:start w:val="1"/>
      <w:numFmt w:val="bullet"/>
      <w:lvlText w:val=""/>
      <w:lvlJc w:val="left"/>
      <w:pPr>
        <w:ind w:left="360" w:hanging="360"/>
      </w:pPr>
      <w:rPr>
        <w:rFonts w:ascii="Symbol" w:hAnsi="Symbol" w:hint="default"/>
      </w:rPr>
    </w:lvl>
    <w:lvl w:ilvl="1" w:tplc="80CA4ECA">
      <w:numFmt w:val="bullet"/>
      <w:lvlText w:val="•"/>
      <w:lvlJc w:val="left"/>
      <w:pPr>
        <w:ind w:left="1080" w:hanging="360"/>
      </w:pPr>
      <w:rPr>
        <w:rFonts w:ascii="Calibri" w:eastAsia="Times New Roman" w:hAnsi="Calibri"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5">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nsid w:val="6736586E"/>
    <w:multiLevelType w:val="hybridMultilevel"/>
    <w:tmpl w:val="740A325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7">
    <w:nsid w:val="683B5CC0"/>
    <w:multiLevelType w:val="hybridMultilevel"/>
    <w:tmpl w:val="D130D38A"/>
    <w:lvl w:ilvl="0" w:tplc="11AC3CE0">
      <w:start w:val="1"/>
      <w:numFmt w:val="bullet"/>
      <w:pStyle w:val="Paragrafoelenco"/>
      <w:lvlText w:val=""/>
      <w:lvlJc w:val="left"/>
      <w:pPr>
        <w:ind w:left="644" w:hanging="360"/>
      </w:pPr>
      <w:rPr>
        <w:rFonts w:ascii="Wingdings" w:hAnsi="Wingdings" w:hint="default"/>
      </w:rPr>
    </w:lvl>
    <w:lvl w:ilvl="1" w:tplc="E64C8A3E">
      <w:numFmt w:val="bullet"/>
      <w:lvlText w:val="–"/>
      <w:lvlJc w:val="left"/>
      <w:pPr>
        <w:ind w:left="1440" w:hanging="360"/>
      </w:pPr>
      <w:rPr>
        <w:rFonts w:ascii="Calibri" w:eastAsia="Arial Unicode MS" w:hAnsi="Calibri" w:cs="Arial Unicode M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nsid w:val="690C2D8F"/>
    <w:multiLevelType w:val="hybridMultilevel"/>
    <w:tmpl w:val="E44484E4"/>
    <w:lvl w:ilvl="0" w:tplc="04100001">
      <w:start w:val="1"/>
      <w:numFmt w:val="bullet"/>
      <w:lvlText w:val=""/>
      <w:lvlJc w:val="left"/>
      <w:pPr>
        <w:ind w:left="40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69">
    <w:nsid w:val="6B9E6DF8"/>
    <w:multiLevelType w:val="hybridMultilevel"/>
    <w:tmpl w:val="2856E770"/>
    <w:lvl w:ilvl="0" w:tplc="2C2268C6">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nsid w:val="6CB40176"/>
    <w:multiLevelType w:val="hybridMultilevel"/>
    <w:tmpl w:val="C12EA7A2"/>
    <w:lvl w:ilvl="0" w:tplc="2C2268C6">
      <w:start w:val="1"/>
      <w:numFmt w:val="bullet"/>
      <w:lvlText w:val="―"/>
      <w:lvlJc w:val="left"/>
      <w:pPr>
        <w:ind w:left="720" w:hanging="360"/>
      </w:pPr>
      <w:rPr>
        <w:rFonts w:ascii="Arial Narrow" w:hAnsi="Arial Narrow" w:hint="default"/>
      </w:rPr>
    </w:lvl>
    <w:lvl w:ilvl="1" w:tplc="04100003">
      <w:start w:val="1"/>
      <w:numFmt w:val="bullet"/>
      <w:lvlText w:val="o"/>
      <w:lvlJc w:val="left"/>
      <w:pPr>
        <w:ind w:left="1440" w:hanging="360"/>
      </w:pPr>
      <w:rPr>
        <w:rFonts w:ascii="Courier New" w:hAnsi="Courier New" w:hint="default"/>
      </w:rPr>
    </w:lvl>
    <w:lvl w:ilvl="2" w:tplc="46D4A554">
      <w:numFmt w:val="bullet"/>
      <w:lvlText w:val="–"/>
      <w:lvlJc w:val="left"/>
      <w:pPr>
        <w:ind w:left="2505" w:hanging="705"/>
      </w:pPr>
      <w:rPr>
        <w:rFonts w:ascii="Calibri" w:eastAsia="Calibri" w:hAnsi="Calibri"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nsid w:val="6D151352"/>
    <w:multiLevelType w:val="hybridMultilevel"/>
    <w:tmpl w:val="B704C6EE"/>
    <w:lvl w:ilvl="0" w:tplc="2C2268C6">
      <w:start w:val="1"/>
      <w:numFmt w:val="bullet"/>
      <w:lvlText w:val="―"/>
      <w:lvlJc w:val="left"/>
      <w:pPr>
        <w:ind w:left="720" w:hanging="360"/>
      </w:pPr>
      <w:rPr>
        <w:rFonts w:ascii="Arial Narrow" w:hAnsi="Arial Narro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70E726DC"/>
    <w:multiLevelType w:val="hybridMultilevel"/>
    <w:tmpl w:val="ED183C0C"/>
    <w:lvl w:ilvl="0" w:tplc="E4A2DB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740D69E2"/>
    <w:multiLevelType w:val="hybridMultilevel"/>
    <w:tmpl w:val="9962F356"/>
    <w:lvl w:ilvl="0" w:tplc="446C3312">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4">
    <w:nsid w:val="755C18E8"/>
    <w:multiLevelType w:val="hybridMultilevel"/>
    <w:tmpl w:val="5AAE35C8"/>
    <w:lvl w:ilvl="0" w:tplc="E4A2DB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nsid w:val="75836435"/>
    <w:multiLevelType w:val="hybridMultilevel"/>
    <w:tmpl w:val="426A5136"/>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766C4D1A"/>
    <w:multiLevelType w:val="hybridMultilevel"/>
    <w:tmpl w:val="34588E20"/>
    <w:lvl w:ilvl="0" w:tplc="0410000F">
      <w:start w:val="1"/>
      <w:numFmt w:val="decimal"/>
      <w:lvlText w:val="%1."/>
      <w:lvlJc w:val="left"/>
      <w:pPr>
        <w:ind w:left="720" w:hanging="360"/>
      </w:pPr>
      <w:rPr>
        <w:rFonts w:hint="default"/>
      </w:rPr>
    </w:lvl>
    <w:lvl w:ilvl="1" w:tplc="E64C8A3E">
      <w:numFmt w:val="bullet"/>
      <w:lvlText w:val="–"/>
      <w:lvlJc w:val="left"/>
      <w:pPr>
        <w:ind w:left="1440" w:hanging="360"/>
      </w:pPr>
      <w:rPr>
        <w:rFonts w:ascii="Calibri" w:eastAsia="Arial Unicode MS" w:hAnsi="Calibri" w:cs="Arial Unicode M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nsid w:val="795D37C2"/>
    <w:multiLevelType w:val="hybridMultilevel"/>
    <w:tmpl w:val="A01E3D5A"/>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8">
    <w:nsid w:val="7A461733"/>
    <w:multiLevelType w:val="hybridMultilevel"/>
    <w:tmpl w:val="76DA2D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nsid w:val="7BB40ACD"/>
    <w:multiLevelType w:val="hybridMultilevel"/>
    <w:tmpl w:val="16F61C6C"/>
    <w:lvl w:ilvl="0" w:tplc="2C2268C6">
      <w:start w:val="1"/>
      <w:numFmt w:val="bullet"/>
      <w:lvlText w:val="―"/>
      <w:lvlJc w:val="left"/>
      <w:pPr>
        <w:ind w:left="717" w:hanging="360"/>
      </w:pPr>
      <w:rPr>
        <w:rFonts w:ascii="Arial Narrow" w:hAnsi="Arial Narrow"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80">
    <w:nsid w:val="7E892651"/>
    <w:multiLevelType w:val="multilevel"/>
    <w:tmpl w:val="623620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1"/>
  </w:num>
  <w:num w:numId="2">
    <w:abstractNumId w:val="56"/>
  </w:num>
  <w:num w:numId="3">
    <w:abstractNumId w:val="60"/>
  </w:num>
  <w:num w:numId="4">
    <w:abstractNumId w:val="64"/>
  </w:num>
  <w:num w:numId="5">
    <w:abstractNumId w:val="41"/>
  </w:num>
  <w:num w:numId="6">
    <w:abstractNumId w:val="74"/>
  </w:num>
  <w:num w:numId="7">
    <w:abstractNumId w:val="13"/>
  </w:num>
  <w:num w:numId="8">
    <w:abstractNumId w:val="24"/>
  </w:num>
  <w:num w:numId="9">
    <w:abstractNumId w:val="47"/>
  </w:num>
  <w:num w:numId="10">
    <w:abstractNumId w:val="72"/>
  </w:num>
  <w:num w:numId="11">
    <w:abstractNumId w:val="10"/>
  </w:num>
  <w:num w:numId="12">
    <w:abstractNumId w:val="1"/>
  </w:num>
  <w:num w:numId="13">
    <w:abstractNumId w:val="66"/>
  </w:num>
  <w:num w:numId="14">
    <w:abstractNumId w:val="70"/>
  </w:num>
  <w:num w:numId="15">
    <w:abstractNumId w:val="55"/>
  </w:num>
  <w:num w:numId="16">
    <w:abstractNumId w:val="20"/>
  </w:num>
  <w:num w:numId="17">
    <w:abstractNumId w:val="49"/>
  </w:num>
  <w:num w:numId="18">
    <w:abstractNumId w:val="37"/>
  </w:num>
  <w:num w:numId="19">
    <w:abstractNumId w:val="25"/>
  </w:num>
  <w:num w:numId="20">
    <w:abstractNumId w:val="39"/>
  </w:num>
  <w:num w:numId="21">
    <w:abstractNumId w:val="53"/>
  </w:num>
  <w:num w:numId="22">
    <w:abstractNumId w:val="32"/>
  </w:num>
  <w:num w:numId="23">
    <w:abstractNumId w:val="36"/>
  </w:num>
  <w:num w:numId="24">
    <w:abstractNumId w:val="62"/>
  </w:num>
  <w:num w:numId="25">
    <w:abstractNumId w:val="27"/>
  </w:num>
  <w:num w:numId="26">
    <w:abstractNumId w:val="2"/>
  </w:num>
  <w:num w:numId="27">
    <w:abstractNumId w:val="71"/>
  </w:num>
  <w:num w:numId="28">
    <w:abstractNumId w:val="69"/>
  </w:num>
  <w:num w:numId="29">
    <w:abstractNumId w:val="19"/>
  </w:num>
  <w:num w:numId="30">
    <w:abstractNumId w:val="40"/>
  </w:num>
  <w:num w:numId="31">
    <w:abstractNumId w:val="59"/>
  </w:num>
  <w:num w:numId="32">
    <w:abstractNumId w:val="79"/>
  </w:num>
  <w:num w:numId="33">
    <w:abstractNumId w:val="77"/>
  </w:num>
  <w:num w:numId="34">
    <w:abstractNumId w:val="51"/>
  </w:num>
  <w:num w:numId="35">
    <w:abstractNumId w:val="12"/>
  </w:num>
  <w:num w:numId="36">
    <w:abstractNumId w:val="50"/>
  </w:num>
  <w:num w:numId="37">
    <w:abstractNumId w:val="78"/>
  </w:num>
  <w:num w:numId="38">
    <w:abstractNumId w:val="61"/>
  </w:num>
  <w:num w:numId="39">
    <w:abstractNumId w:val="11"/>
  </w:num>
  <w:num w:numId="40">
    <w:abstractNumId w:val="9"/>
  </w:num>
  <w:num w:numId="41">
    <w:abstractNumId w:val="15"/>
  </w:num>
  <w:num w:numId="42">
    <w:abstractNumId w:val="6"/>
  </w:num>
  <w:num w:numId="43">
    <w:abstractNumId w:val="44"/>
  </w:num>
  <w:num w:numId="44">
    <w:abstractNumId w:val="45"/>
  </w:num>
  <w:num w:numId="45">
    <w:abstractNumId w:val="75"/>
  </w:num>
  <w:num w:numId="46">
    <w:abstractNumId w:val="29"/>
  </w:num>
  <w:num w:numId="47">
    <w:abstractNumId w:val="14"/>
  </w:num>
  <w:num w:numId="48">
    <w:abstractNumId w:val="3"/>
  </w:num>
  <w:num w:numId="49">
    <w:abstractNumId w:val="5"/>
  </w:num>
  <w:num w:numId="50">
    <w:abstractNumId w:val="42"/>
  </w:num>
  <w:num w:numId="51">
    <w:abstractNumId w:val="54"/>
  </w:num>
  <w:num w:numId="52">
    <w:abstractNumId w:val="63"/>
  </w:num>
  <w:num w:numId="53">
    <w:abstractNumId w:val="34"/>
  </w:num>
  <w:num w:numId="54">
    <w:abstractNumId w:val="23"/>
  </w:num>
  <w:num w:numId="55">
    <w:abstractNumId w:val="57"/>
  </w:num>
  <w:num w:numId="56">
    <w:abstractNumId w:val="58"/>
  </w:num>
  <w:num w:numId="57">
    <w:abstractNumId w:val="38"/>
  </w:num>
  <w:num w:numId="58">
    <w:abstractNumId w:val="28"/>
  </w:num>
  <w:num w:numId="59">
    <w:abstractNumId w:val="17"/>
  </w:num>
  <w:num w:numId="60">
    <w:abstractNumId w:val="48"/>
  </w:num>
  <w:num w:numId="61">
    <w:abstractNumId w:val="26"/>
  </w:num>
  <w:num w:numId="62">
    <w:abstractNumId w:val="52"/>
  </w:num>
  <w:num w:numId="63">
    <w:abstractNumId w:val="21"/>
  </w:num>
  <w:num w:numId="64">
    <w:abstractNumId w:val="7"/>
  </w:num>
  <w:num w:numId="65">
    <w:abstractNumId w:val="4"/>
  </w:num>
  <w:num w:numId="66">
    <w:abstractNumId w:val="16"/>
  </w:num>
  <w:num w:numId="67">
    <w:abstractNumId w:val="22"/>
  </w:num>
  <w:num w:numId="68">
    <w:abstractNumId w:val="68"/>
  </w:num>
  <w:num w:numId="69">
    <w:abstractNumId w:val="46"/>
  </w:num>
  <w:num w:numId="70">
    <w:abstractNumId w:val="43"/>
  </w:num>
  <w:num w:numId="71">
    <w:abstractNumId w:val="8"/>
  </w:num>
  <w:num w:numId="72">
    <w:abstractNumId w:val="80"/>
  </w:num>
  <w:num w:numId="7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3"/>
  </w:num>
  <w:num w:numId="98">
    <w:abstractNumId w:val="30"/>
  </w:num>
  <w:num w:numId="99">
    <w:abstractNumId w:val="56"/>
  </w:num>
  <w:num w:numId="100">
    <w:abstractNumId w:val="18"/>
  </w:num>
  <w:num w:numId="101">
    <w:abstractNumId w:val="67"/>
  </w:num>
  <w:num w:numId="102">
    <w:abstractNumId w:val="65"/>
  </w:num>
  <w:num w:numId="103">
    <w:abstractNumId w:val="76"/>
  </w:num>
  <w:num w:numId="104">
    <w:abstractNumId w:val="73"/>
  </w:num>
  <w:num w:numId="105">
    <w:abstractNumId w:val="35"/>
  </w:num>
  <w:numIdMacAtCleanup w:val="9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tonio Aldo Vullo">
    <w15:presenceInfo w15:providerId="Windows Live" w15:userId="b9e3bdd65a8c37a9"/>
  </w15:person>
  <w15:person w15:author="salvatore difrancesca">
    <w15:presenceInfo w15:providerId="AD" w15:userId="S-1-5-21-1292428093-1757981266-725345543-26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4096" w:nlCheck="1" w:checkStyle="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4096" w:nlCheck="1" w:checkStyle="0"/>
  <w:activeWritingStyle w:appName="MSWord" w:lang="en-GB" w:vendorID="64" w:dllVersion="4096" w:nlCheck="1" w:checkStyle="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proofState w:spelling="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FB9"/>
    <w:rsid w:val="00001C90"/>
    <w:rsid w:val="00002456"/>
    <w:rsid w:val="00003428"/>
    <w:rsid w:val="000042D2"/>
    <w:rsid w:val="00005409"/>
    <w:rsid w:val="000127EE"/>
    <w:rsid w:val="00014B29"/>
    <w:rsid w:val="00017974"/>
    <w:rsid w:val="00017EDE"/>
    <w:rsid w:val="000232CB"/>
    <w:rsid w:val="0002425B"/>
    <w:rsid w:val="00024797"/>
    <w:rsid w:val="00027C06"/>
    <w:rsid w:val="00032226"/>
    <w:rsid w:val="00032D65"/>
    <w:rsid w:val="000334F3"/>
    <w:rsid w:val="000362A4"/>
    <w:rsid w:val="000420D6"/>
    <w:rsid w:val="0004279F"/>
    <w:rsid w:val="00043D6C"/>
    <w:rsid w:val="00044390"/>
    <w:rsid w:val="00047031"/>
    <w:rsid w:val="00052195"/>
    <w:rsid w:val="000536EA"/>
    <w:rsid w:val="0005417E"/>
    <w:rsid w:val="000551B7"/>
    <w:rsid w:val="0005768D"/>
    <w:rsid w:val="00061353"/>
    <w:rsid w:val="00064E3C"/>
    <w:rsid w:val="000671BE"/>
    <w:rsid w:val="00071EE8"/>
    <w:rsid w:val="00072178"/>
    <w:rsid w:val="0007423E"/>
    <w:rsid w:val="00076F07"/>
    <w:rsid w:val="000771DB"/>
    <w:rsid w:val="0008139C"/>
    <w:rsid w:val="00081793"/>
    <w:rsid w:val="000817DC"/>
    <w:rsid w:val="00083748"/>
    <w:rsid w:val="00087265"/>
    <w:rsid w:val="00087DB0"/>
    <w:rsid w:val="00090BC4"/>
    <w:rsid w:val="00090D11"/>
    <w:rsid w:val="00091831"/>
    <w:rsid w:val="00091CAC"/>
    <w:rsid w:val="0009654F"/>
    <w:rsid w:val="00096E70"/>
    <w:rsid w:val="000A0E49"/>
    <w:rsid w:val="000A26C1"/>
    <w:rsid w:val="000A2E23"/>
    <w:rsid w:val="000A513A"/>
    <w:rsid w:val="000A569D"/>
    <w:rsid w:val="000B05E1"/>
    <w:rsid w:val="000B40BB"/>
    <w:rsid w:val="000B530C"/>
    <w:rsid w:val="000B694B"/>
    <w:rsid w:val="000B6DB6"/>
    <w:rsid w:val="000B73F3"/>
    <w:rsid w:val="000B7B8B"/>
    <w:rsid w:val="000C08FA"/>
    <w:rsid w:val="000C51DD"/>
    <w:rsid w:val="000C68CB"/>
    <w:rsid w:val="000C6BFD"/>
    <w:rsid w:val="000C7008"/>
    <w:rsid w:val="000D013C"/>
    <w:rsid w:val="000D0D1B"/>
    <w:rsid w:val="000D2DB3"/>
    <w:rsid w:val="000D5E3E"/>
    <w:rsid w:val="000D5FB9"/>
    <w:rsid w:val="000D7F86"/>
    <w:rsid w:val="000E013F"/>
    <w:rsid w:val="000E0AB7"/>
    <w:rsid w:val="000E2C56"/>
    <w:rsid w:val="000E319F"/>
    <w:rsid w:val="000F0EC7"/>
    <w:rsid w:val="000F1A72"/>
    <w:rsid w:val="000F376B"/>
    <w:rsid w:val="000F6354"/>
    <w:rsid w:val="000F63E8"/>
    <w:rsid w:val="000F7B79"/>
    <w:rsid w:val="0010092C"/>
    <w:rsid w:val="00106715"/>
    <w:rsid w:val="00110546"/>
    <w:rsid w:val="00112FF1"/>
    <w:rsid w:val="00113A41"/>
    <w:rsid w:val="00114328"/>
    <w:rsid w:val="00114718"/>
    <w:rsid w:val="00114CEB"/>
    <w:rsid w:val="001160C8"/>
    <w:rsid w:val="00116F08"/>
    <w:rsid w:val="001240C9"/>
    <w:rsid w:val="00125601"/>
    <w:rsid w:val="00125EBD"/>
    <w:rsid w:val="00126E0C"/>
    <w:rsid w:val="0013128E"/>
    <w:rsid w:val="00133B68"/>
    <w:rsid w:val="00137E95"/>
    <w:rsid w:val="00142004"/>
    <w:rsid w:val="00142F20"/>
    <w:rsid w:val="00143B42"/>
    <w:rsid w:val="00146DCC"/>
    <w:rsid w:val="00147946"/>
    <w:rsid w:val="00151224"/>
    <w:rsid w:val="00152346"/>
    <w:rsid w:val="001540AD"/>
    <w:rsid w:val="001545C8"/>
    <w:rsid w:val="001579D6"/>
    <w:rsid w:val="00157A2C"/>
    <w:rsid w:val="00161CD2"/>
    <w:rsid w:val="001643D9"/>
    <w:rsid w:val="001660AE"/>
    <w:rsid w:val="001702C8"/>
    <w:rsid w:val="0017154D"/>
    <w:rsid w:val="00171604"/>
    <w:rsid w:val="00172126"/>
    <w:rsid w:val="001729DE"/>
    <w:rsid w:val="00175E72"/>
    <w:rsid w:val="001762E7"/>
    <w:rsid w:val="00177316"/>
    <w:rsid w:val="00186AED"/>
    <w:rsid w:val="00186FC1"/>
    <w:rsid w:val="00194553"/>
    <w:rsid w:val="0019484E"/>
    <w:rsid w:val="00194EA3"/>
    <w:rsid w:val="00196613"/>
    <w:rsid w:val="001968B7"/>
    <w:rsid w:val="00196E9D"/>
    <w:rsid w:val="001973CA"/>
    <w:rsid w:val="0019762A"/>
    <w:rsid w:val="001A0AF3"/>
    <w:rsid w:val="001A1995"/>
    <w:rsid w:val="001A4888"/>
    <w:rsid w:val="001A601D"/>
    <w:rsid w:val="001A60B5"/>
    <w:rsid w:val="001B4ECA"/>
    <w:rsid w:val="001B6927"/>
    <w:rsid w:val="001C096C"/>
    <w:rsid w:val="001C0CA0"/>
    <w:rsid w:val="001C25D7"/>
    <w:rsid w:val="001C30B7"/>
    <w:rsid w:val="001C43A7"/>
    <w:rsid w:val="001C471C"/>
    <w:rsid w:val="001C4996"/>
    <w:rsid w:val="001C556F"/>
    <w:rsid w:val="001D1169"/>
    <w:rsid w:val="001D347D"/>
    <w:rsid w:val="001D73B6"/>
    <w:rsid w:val="001D77E7"/>
    <w:rsid w:val="001E0285"/>
    <w:rsid w:val="001E22E1"/>
    <w:rsid w:val="001E4C77"/>
    <w:rsid w:val="001E5061"/>
    <w:rsid w:val="001F05A4"/>
    <w:rsid w:val="001F1B94"/>
    <w:rsid w:val="001F2212"/>
    <w:rsid w:val="001F2885"/>
    <w:rsid w:val="001F2EFD"/>
    <w:rsid w:val="002016F1"/>
    <w:rsid w:val="00201A9C"/>
    <w:rsid w:val="002069F8"/>
    <w:rsid w:val="002071F2"/>
    <w:rsid w:val="002077A1"/>
    <w:rsid w:val="0021510F"/>
    <w:rsid w:val="0021637F"/>
    <w:rsid w:val="00217125"/>
    <w:rsid w:val="00217B27"/>
    <w:rsid w:val="00222906"/>
    <w:rsid w:val="00226AD5"/>
    <w:rsid w:val="00226C19"/>
    <w:rsid w:val="0022758E"/>
    <w:rsid w:val="00231349"/>
    <w:rsid w:val="002339CE"/>
    <w:rsid w:val="00233B89"/>
    <w:rsid w:val="00233EFD"/>
    <w:rsid w:val="0023464E"/>
    <w:rsid w:val="00235C48"/>
    <w:rsid w:val="0024008F"/>
    <w:rsid w:val="002422BE"/>
    <w:rsid w:val="00244F81"/>
    <w:rsid w:val="00246160"/>
    <w:rsid w:val="002461C0"/>
    <w:rsid w:val="002539C6"/>
    <w:rsid w:val="002560C4"/>
    <w:rsid w:val="0025619E"/>
    <w:rsid w:val="002601FB"/>
    <w:rsid w:val="00261F47"/>
    <w:rsid w:val="00262058"/>
    <w:rsid w:val="00267A21"/>
    <w:rsid w:val="002729FE"/>
    <w:rsid w:val="0027704E"/>
    <w:rsid w:val="002801D3"/>
    <w:rsid w:val="00280531"/>
    <w:rsid w:val="0028447B"/>
    <w:rsid w:val="00284EA2"/>
    <w:rsid w:val="002850FE"/>
    <w:rsid w:val="002862FC"/>
    <w:rsid w:val="00287BE0"/>
    <w:rsid w:val="00290A84"/>
    <w:rsid w:val="00290C5D"/>
    <w:rsid w:val="00291321"/>
    <w:rsid w:val="00292137"/>
    <w:rsid w:val="00292455"/>
    <w:rsid w:val="00294244"/>
    <w:rsid w:val="00294C45"/>
    <w:rsid w:val="00296BAC"/>
    <w:rsid w:val="002A043F"/>
    <w:rsid w:val="002A2F09"/>
    <w:rsid w:val="002A5BC1"/>
    <w:rsid w:val="002A6A99"/>
    <w:rsid w:val="002B447C"/>
    <w:rsid w:val="002B5F39"/>
    <w:rsid w:val="002B7658"/>
    <w:rsid w:val="002C1842"/>
    <w:rsid w:val="002C3C63"/>
    <w:rsid w:val="002C45DC"/>
    <w:rsid w:val="002C4E23"/>
    <w:rsid w:val="002C6AA0"/>
    <w:rsid w:val="002D1B91"/>
    <w:rsid w:val="002D3D41"/>
    <w:rsid w:val="002D4178"/>
    <w:rsid w:val="002D5F4A"/>
    <w:rsid w:val="002D7DF0"/>
    <w:rsid w:val="002E29CC"/>
    <w:rsid w:val="002E3172"/>
    <w:rsid w:val="002E45BE"/>
    <w:rsid w:val="002E50EF"/>
    <w:rsid w:val="002E6B81"/>
    <w:rsid w:val="002F0741"/>
    <w:rsid w:val="002F0D9B"/>
    <w:rsid w:val="002F1834"/>
    <w:rsid w:val="002F1D12"/>
    <w:rsid w:val="002F1D42"/>
    <w:rsid w:val="002F24EF"/>
    <w:rsid w:val="002F2AC3"/>
    <w:rsid w:val="002F2C50"/>
    <w:rsid w:val="002F2D9D"/>
    <w:rsid w:val="002F30E5"/>
    <w:rsid w:val="002F64C5"/>
    <w:rsid w:val="002F65F2"/>
    <w:rsid w:val="002F7577"/>
    <w:rsid w:val="00300407"/>
    <w:rsid w:val="003028F2"/>
    <w:rsid w:val="00302CDC"/>
    <w:rsid w:val="00304286"/>
    <w:rsid w:val="00305DBE"/>
    <w:rsid w:val="0031016A"/>
    <w:rsid w:val="0031432A"/>
    <w:rsid w:val="00316B27"/>
    <w:rsid w:val="00316D2D"/>
    <w:rsid w:val="003179AF"/>
    <w:rsid w:val="00317F29"/>
    <w:rsid w:val="00321455"/>
    <w:rsid w:val="00321819"/>
    <w:rsid w:val="00321CE9"/>
    <w:rsid w:val="003220E1"/>
    <w:rsid w:val="00324494"/>
    <w:rsid w:val="003244F7"/>
    <w:rsid w:val="003250CC"/>
    <w:rsid w:val="003312D5"/>
    <w:rsid w:val="00331F09"/>
    <w:rsid w:val="0033287F"/>
    <w:rsid w:val="00332D56"/>
    <w:rsid w:val="0034122F"/>
    <w:rsid w:val="0034245A"/>
    <w:rsid w:val="003463E5"/>
    <w:rsid w:val="00346444"/>
    <w:rsid w:val="00346FDA"/>
    <w:rsid w:val="0034733F"/>
    <w:rsid w:val="00351891"/>
    <w:rsid w:val="00353717"/>
    <w:rsid w:val="00356563"/>
    <w:rsid w:val="0035776E"/>
    <w:rsid w:val="00357869"/>
    <w:rsid w:val="003600A0"/>
    <w:rsid w:val="00360DAF"/>
    <w:rsid w:val="003635D0"/>
    <w:rsid w:val="003643AC"/>
    <w:rsid w:val="00364A4B"/>
    <w:rsid w:val="0036524D"/>
    <w:rsid w:val="00365D60"/>
    <w:rsid w:val="00371A18"/>
    <w:rsid w:val="003727F6"/>
    <w:rsid w:val="003731A3"/>
    <w:rsid w:val="00373AD8"/>
    <w:rsid w:val="00377673"/>
    <w:rsid w:val="0039051C"/>
    <w:rsid w:val="00396233"/>
    <w:rsid w:val="003A1378"/>
    <w:rsid w:val="003A1C86"/>
    <w:rsid w:val="003A30F5"/>
    <w:rsid w:val="003A454E"/>
    <w:rsid w:val="003A45CD"/>
    <w:rsid w:val="003A59D8"/>
    <w:rsid w:val="003B3473"/>
    <w:rsid w:val="003B3BDE"/>
    <w:rsid w:val="003B5549"/>
    <w:rsid w:val="003B569A"/>
    <w:rsid w:val="003B5C6E"/>
    <w:rsid w:val="003C591D"/>
    <w:rsid w:val="003D0387"/>
    <w:rsid w:val="003D50F6"/>
    <w:rsid w:val="003D6654"/>
    <w:rsid w:val="003D6F1A"/>
    <w:rsid w:val="003D77B9"/>
    <w:rsid w:val="003E186B"/>
    <w:rsid w:val="003E2268"/>
    <w:rsid w:val="003E38C1"/>
    <w:rsid w:val="003E3900"/>
    <w:rsid w:val="003E4862"/>
    <w:rsid w:val="003E4F9A"/>
    <w:rsid w:val="003E568C"/>
    <w:rsid w:val="003E5909"/>
    <w:rsid w:val="003E6DCD"/>
    <w:rsid w:val="003E7776"/>
    <w:rsid w:val="003F0E70"/>
    <w:rsid w:val="003F1097"/>
    <w:rsid w:val="003F4122"/>
    <w:rsid w:val="003F4D17"/>
    <w:rsid w:val="003F50F5"/>
    <w:rsid w:val="003F5D09"/>
    <w:rsid w:val="003F644A"/>
    <w:rsid w:val="003F792C"/>
    <w:rsid w:val="004016A8"/>
    <w:rsid w:val="00402DFE"/>
    <w:rsid w:val="0040677E"/>
    <w:rsid w:val="004067E5"/>
    <w:rsid w:val="00406A55"/>
    <w:rsid w:val="00406AD5"/>
    <w:rsid w:val="00407BD9"/>
    <w:rsid w:val="00411386"/>
    <w:rsid w:val="004129B8"/>
    <w:rsid w:val="00413482"/>
    <w:rsid w:val="0041430F"/>
    <w:rsid w:val="004150D3"/>
    <w:rsid w:val="004167A4"/>
    <w:rsid w:val="00417153"/>
    <w:rsid w:val="00420883"/>
    <w:rsid w:val="0042224E"/>
    <w:rsid w:val="00427521"/>
    <w:rsid w:val="00433573"/>
    <w:rsid w:val="00433E09"/>
    <w:rsid w:val="0043628A"/>
    <w:rsid w:val="00436B3C"/>
    <w:rsid w:val="00436D3F"/>
    <w:rsid w:val="0044156A"/>
    <w:rsid w:val="00446A15"/>
    <w:rsid w:val="00447D3B"/>
    <w:rsid w:val="00450297"/>
    <w:rsid w:val="004509A9"/>
    <w:rsid w:val="004522B1"/>
    <w:rsid w:val="00456AA8"/>
    <w:rsid w:val="00461863"/>
    <w:rsid w:val="00461941"/>
    <w:rsid w:val="004649AC"/>
    <w:rsid w:val="00466478"/>
    <w:rsid w:val="00466685"/>
    <w:rsid w:val="00473475"/>
    <w:rsid w:val="00473D08"/>
    <w:rsid w:val="0047531F"/>
    <w:rsid w:val="00475ECA"/>
    <w:rsid w:val="00476A4E"/>
    <w:rsid w:val="00477125"/>
    <w:rsid w:val="00480584"/>
    <w:rsid w:val="00481D91"/>
    <w:rsid w:val="00483787"/>
    <w:rsid w:val="00483E54"/>
    <w:rsid w:val="00490187"/>
    <w:rsid w:val="00490CC6"/>
    <w:rsid w:val="004911E5"/>
    <w:rsid w:val="00492784"/>
    <w:rsid w:val="00492A58"/>
    <w:rsid w:val="0049305B"/>
    <w:rsid w:val="00493BDF"/>
    <w:rsid w:val="0049651F"/>
    <w:rsid w:val="004978BE"/>
    <w:rsid w:val="004A11EF"/>
    <w:rsid w:val="004A2A3F"/>
    <w:rsid w:val="004A6C79"/>
    <w:rsid w:val="004B0879"/>
    <w:rsid w:val="004B1133"/>
    <w:rsid w:val="004B3C62"/>
    <w:rsid w:val="004B3D58"/>
    <w:rsid w:val="004B51C8"/>
    <w:rsid w:val="004C2C82"/>
    <w:rsid w:val="004D0D91"/>
    <w:rsid w:val="004D15D6"/>
    <w:rsid w:val="004D23DA"/>
    <w:rsid w:val="004D3180"/>
    <w:rsid w:val="004D3B23"/>
    <w:rsid w:val="004D4096"/>
    <w:rsid w:val="004D7569"/>
    <w:rsid w:val="004E3DA9"/>
    <w:rsid w:val="004E4641"/>
    <w:rsid w:val="004F25AB"/>
    <w:rsid w:val="004F35A1"/>
    <w:rsid w:val="004F3F6C"/>
    <w:rsid w:val="004F40B9"/>
    <w:rsid w:val="004F4868"/>
    <w:rsid w:val="004F4DA8"/>
    <w:rsid w:val="004F596E"/>
    <w:rsid w:val="004F6616"/>
    <w:rsid w:val="00501036"/>
    <w:rsid w:val="00502274"/>
    <w:rsid w:val="00503CF5"/>
    <w:rsid w:val="00504A66"/>
    <w:rsid w:val="00505B01"/>
    <w:rsid w:val="005102C4"/>
    <w:rsid w:val="00510347"/>
    <w:rsid w:val="00514C5E"/>
    <w:rsid w:val="0051592A"/>
    <w:rsid w:val="00522E0B"/>
    <w:rsid w:val="005234C0"/>
    <w:rsid w:val="00523D17"/>
    <w:rsid w:val="0052684F"/>
    <w:rsid w:val="00526F5C"/>
    <w:rsid w:val="0053082C"/>
    <w:rsid w:val="00532987"/>
    <w:rsid w:val="00532B27"/>
    <w:rsid w:val="00542E76"/>
    <w:rsid w:val="005455A1"/>
    <w:rsid w:val="0054619A"/>
    <w:rsid w:val="0054650C"/>
    <w:rsid w:val="00546579"/>
    <w:rsid w:val="00546C01"/>
    <w:rsid w:val="0054717F"/>
    <w:rsid w:val="00551E7E"/>
    <w:rsid w:val="00552955"/>
    <w:rsid w:val="00555630"/>
    <w:rsid w:val="005568EB"/>
    <w:rsid w:val="00557883"/>
    <w:rsid w:val="0056076C"/>
    <w:rsid w:val="00561539"/>
    <w:rsid w:val="00561A62"/>
    <w:rsid w:val="00561EF8"/>
    <w:rsid w:val="005629B0"/>
    <w:rsid w:val="00563AE8"/>
    <w:rsid w:val="00564DFC"/>
    <w:rsid w:val="00570ED4"/>
    <w:rsid w:val="00571EF7"/>
    <w:rsid w:val="00574AAF"/>
    <w:rsid w:val="00574AFE"/>
    <w:rsid w:val="00582D02"/>
    <w:rsid w:val="0058440D"/>
    <w:rsid w:val="00592BCA"/>
    <w:rsid w:val="00594DBE"/>
    <w:rsid w:val="005A0E65"/>
    <w:rsid w:val="005A0F08"/>
    <w:rsid w:val="005A3B91"/>
    <w:rsid w:val="005A4D0E"/>
    <w:rsid w:val="005A5058"/>
    <w:rsid w:val="005A759E"/>
    <w:rsid w:val="005A7717"/>
    <w:rsid w:val="005A7DE7"/>
    <w:rsid w:val="005B3910"/>
    <w:rsid w:val="005B5709"/>
    <w:rsid w:val="005B72BB"/>
    <w:rsid w:val="005C0046"/>
    <w:rsid w:val="005C0CA3"/>
    <w:rsid w:val="005C2934"/>
    <w:rsid w:val="005C5206"/>
    <w:rsid w:val="005C5A0E"/>
    <w:rsid w:val="005D2A93"/>
    <w:rsid w:val="005D3A92"/>
    <w:rsid w:val="005D449C"/>
    <w:rsid w:val="005D4E87"/>
    <w:rsid w:val="005D6B27"/>
    <w:rsid w:val="005E151E"/>
    <w:rsid w:val="005E15D8"/>
    <w:rsid w:val="005E2656"/>
    <w:rsid w:val="005E2F0A"/>
    <w:rsid w:val="005E553E"/>
    <w:rsid w:val="005F0709"/>
    <w:rsid w:val="005F0848"/>
    <w:rsid w:val="005F1AE3"/>
    <w:rsid w:val="005F1FE1"/>
    <w:rsid w:val="005F4CFA"/>
    <w:rsid w:val="005F6A6D"/>
    <w:rsid w:val="005F7C06"/>
    <w:rsid w:val="00602B54"/>
    <w:rsid w:val="00602E31"/>
    <w:rsid w:val="006100D0"/>
    <w:rsid w:val="00610951"/>
    <w:rsid w:val="0061121F"/>
    <w:rsid w:val="006115DE"/>
    <w:rsid w:val="006161A1"/>
    <w:rsid w:val="006166AD"/>
    <w:rsid w:val="00624245"/>
    <w:rsid w:val="00624BC8"/>
    <w:rsid w:val="00624F2E"/>
    <w:rsid w:val="006304F3"/>
    <w:rsid w:val="00630B40"/>
    <w:rsid w:val="00630BE4"/>
    <w:rsid w:val="006320E0"/>
    <w:rsid w:val="006326A7"/>
    <w:rsid w:val="00632978"/>
    <w:rsid w:val="00637D97"/>
    <w:rsid w:val="0064319B"/>
    <w:rsid w:val="00644957"/>
    <w:rsid w:val="00645D1D"/>
    <w:rsid w:val="00647453"/>
    <w:rsid w:val="006510C9"/>
    <w:rsid w:val="00652957"/>
    <w:rsid w:val="006545C5"/>
    <w:rsid w:val="0065748B"/>
    <w:rsid w:val="00660D8A"/>
    <w:rsid w:val="00660E4E"/>
    <w:rsid w:val="0066649A"/>
    <w:rsid w:val="006664B4"/>
    <w:rsid w:val="00666DED"/>
    <w:rsid w:val="00670540"/>
    <w:rsid w:val="00671B04"/>
    <w:rsid w:val="00671F31"/>
    <w:rsid w:val="0067463E"/>
    <w:rsid w:val="00674E6B"/>
    <w:rsid w:val="00681492"/>
    <w:rsid w:val="006825C1"/>
    <w:rsid w:val="006839E0"/>
    <w:rsid w:val="006854DF"/>
    <w:rsid w:val="006867AA"/>
    <w:rsid w:val="00691D70"/>
    <w:rsid w:val="00692384"/>
    <w:rsid w:val="00692935"/>
    <w:rsid w:val="00694103"/>
    <w:rsid w:val="00694CA6"/>
    <w:rsid w:val="006962BA"/>
    <w:rsid w:val="006A5E7A"/>
    <w:rsid w:val="006B053B"/>
    <w:rsid w:val="006B077D"/>
    <w:rsid w:val="006B2860"/>
    <w:rsid w:val="006B6DB4"/>
    <w:rsid w:val="006C054F"/>
    <w:rsid w:val="006C2004"/>
    <w:rsid w:val="006C236F"/>
    <w:rsid w:val="006C7E76"/>
    <w:rsid w:val="006D0952"/>
    <w:rsid w:val="006D19D9"/>
    <w:rsid w:val="006D2AF3"/>
    <w:rsid w:val="006E3D91"/>
    <w:rsid w:val="006E43AE"/>
    <w:rsid w:val="006F2545"/>
    <w:rsid w:val="006F4813"/>
    <w:rsid w:val="006F6F82"/>
    <w:rsid w:val="007026DE"/>
    <w:rsid w:val="00703D95"/>
    <w:rsid w:val="007044FA"/>
    <w:rsid w:val="00705152"/>
    <w:rsid w:val="007053AB"/>
    <w:rsid w:val="007062AA"/>
    <w:rsid w:val="00707F85"/>
    <w:rsid w:val="007110E6"/>
    <w:rsid w:val="00711F1C"/>
    <w:rsid w:val="00713335"/>
    <w:rsid w:val="0071643F"/>
    <w:rsid w:val="00716C15"/>
    <w:rsid w:val="00720C9B"/>
    <w:rsid w:val="00722A34"/>
    <w:rsid w:val="0072438C"/>
    <w:rsid w:val="00725882"/>
    <w:rsid w:val="00726599"/>
    <w:rsid w:val="00730FB3"/>
    <w:rsid w:val="00735F31"/>
    <w:rsid w:val="007365DC"/>
    <w:rsid w:val="00736E99"/>
    <w:rsid w:val="00742052"/>
    <w:rsid w:val="007427D1"/>
    <w:rsid w:val="00744B5A"/>
    <w:rsid w:val="00745CFD"/>
    <w:rsid w:val="00752BEB"/>
    <w:rsid w:val="00754342"/>
    <w:rsid w:val="007548F5"/>
    <w:rsid w:val="00757A75"/>
    <w:rsid w:val="00757CFB"/>
    <w:rsid w:val="00760374"/>
    <w:rsid w:val="00764473"/>
    <w:rsid w:val="00764FB0"/>
    <w:rsid w:val="00767F2B"/>
    <w:rsid w:val="0077017D"/>
    <w:rsid w:val="00771A67"/>
    <w:rsid w:val="007725D4"/>
    <w:rsid w:val="00782E48"/>
    <w:rsid w:val="0078365A"/>
    <w:rsid w:val="00785764"/>
    <w:rsid w:val="007918F9"/>
    <w:rsid w:val="00795E11"/>
    <w:rsid w:val="007A03A8"/>
    <w:rsid w:val="007A2477"/>
    <w:rsid w:val="007A4AE1"/>
    <w:rsid w:val="007A52C0"/>
    <w:rsid w:val="007A542F"/>
    <w:rsid w:val="007A78FF"/>
    <w:rsid w:val="007B0AF7"/>
    <w:rsid w:val="007B3E3B"/>
    <w:rsid w:val="007B4B70"/>
    <w:rsid w:val="007C13FA"/>
    <w:rsid w:val="007C1A70"/>
    <w:rsid w:val="007C30EB"/>
    <w:rsid w:val="007C32C8"/>
    <w:rsid w:val="007C34E9"/>
    <w:rsid w:val="007C4ABD"/>
    <w:rsid w:val="007C5492"/>
    <w:rsid w:val="007C6716"/>
    <w:rsid w:val="007D0DDA"/>
    <w:rsid w:val="007D137B"/>
    <w:rsid w:val="007D33EC"/>
    <w:rsid w:val="007D4446"/>
    <w:rsid w:val="007D4FF2"/>
    <w:rsid w:val="007D7ED1"/>
    <w:rsid w:val="007E093A"/>
    <w:rsid w:val="007E10E2"/>
    <w:rsid w:val="007E15F5"/>
    <w:rsid w:val="007F0E24"/>
    <w:rsid w:val="007F47D3"/>
    <w:rsid w:val="007F4A8C"/>
    <w:rsid w:val="007F4AAD"/>
    <w:rsid w:val="007F5089"/>
    <w:rsid w:val="007F62EA"/>
    <w:rsid w:val="007F65D0"/>
    <w:rsid w:val="007F6EEC"/>
    <w:rsid w:val="008078EE"/>
    <w:rsid w:val="008156BF"/>
    <w:rsid w:val="00815828"/>
    <w:rsid w:val="0082026A"/>
    <w:rsid w:val="0082161B"/>
    <w:rsid w:val="00821F0A"/>
    <w:rsid w:val="00823E73"/>
    <w:rsid w:val="008264FC"/>
    <w:rsid w:val="00826805"/>
    <w:rsid w:val="00831D45"/>
    <w:rsid w:val="00833BAF"/>
    <w:rsid w:val="00834F9A"/>
    <w:rsid w:val="00842CD4"/>
    <w:rsid w:val="008442A4"/>
    <w:rsid w:val="00845A5E"/>
    <w:rsid w:val="00846455"/>
    <w:rsid w:val="00850A2D"/>
    <w:rsid w:val="0085240E"/>
    <w:rsid w:val="00852D99"/>
    <w:rsid w:val="00857721"/>
    <w:rsid w:val="00861E64"/>
    <w:rsid w:val="00863D39"/>
    <w:rsid w:val="00863DCA"/>
    <w:rsid w:val="0086404D"/>
    <w:rsid w:val="00864B66"/>
    <w:rsid w:val="00865A29"/>
    <w:rsid w:val="008745D1"/>
    <w:rsid w:val="008754A7"/>
    <w:rsid w:val="00876848"/>
    <w:rsid w:val="00877CE0"/>
    <w:rsid w:val="008811EF"/>
    <w:rsid w:val="00882799"/>
    <w:rsid w:val="00883953"/>
    <w:rsid w:val="008844EE"/>
    <w:rsid w:val="00886677"/>
    <w:rsid w:val="008867D2"/>
    <w:rsid w:val="0088683E"/>
    <w:rsid w:val="008869D3"/>
    <w:rsid w:val="00886F07"/>
    <w:rsid w:val="0089173F"/>
    <w:rsid w:val="008929F8"/>
    <w:rsid w:val="008947C0"/>
    <w:rsid w:val="00896575"/>
    <w:rsid w:val="00897628"/>
    <w:rsid w:val="008A1097"/>
    <w:rsid w:val="008A13A1"/>
    <w:rsid w:val="008A47A9"/>
    <w:rsid w:val="008A4E51"/>
    <w:rsid w:val="008A4F2B"/>
    <w:rsid w:val="008B11BD"/>
    <w:rsid w:val="008B13CE"/>
    <w:rsid w:val="008B1CE7"/>
    <w:rsid w:val="008B4B98"/>
    <w:rsid w:val="008C0806"/>
    <w:rsid w:val="008C3A67"/>
    <w:rsid w:val="008C45E9"/>
    <w:rsid w:val="008C586E"/>
    <w:rsid w:val="008D1B95"/>
    <w:rsid w:val="008D37AE"/>
    <w:rsid w:val="008D4289"/>
    <w:rsid w:val="008D7CB2"/>
    <w:rsid w:val="008E005E"/>
    <w:rsid w:val="008E0710"/>
    <w:rsid w:val="008E3E38"/>
    <w:rsid w:val="008E4019"/>
    <w:rsid w:val="008E58F4"/>
    <w:rsid w:val="008E5C7F"/>
    <w:rsid w:val="008F23F3"/>
    <w:rsid w:val="008F3372"/>
    <w:rsid w:val="008F5BD8"/>
    <w:rsid w:val="008F5E06"/>
    <w:rsid w:val="00900798"/>
    <w:rsid w:val="00904705"/>
    <w:rsid w:val="00905E3E"/>
    <w:rsid w:val="009070ED"/>
    <w:rsid w:val="00910F8D"/>
    <w:rsid w:val="009110E6"/>
    <w:rsid w:val="009144F0"/>
    <w:rsid w:val="0091485E"/>
    <w:rsid w:val="009249F9"/>
    <w:rsid w:val="00924BF8"/>
    <w:rsid w:val="0092666E"/>
    <w:rsid w:val="00926B0F"/>
    <w:rsid w:val="00927345"/>
    <w:rsid w:val="00927EED"/>
    <w:rsid w:val="00930BF8"/>
    <w:rsid w:val="0093103A"/>
    <w:rsid w:val="0093246A"/>
    <w:rsid w:val="009418C8"/>
    <w:rsid w:val="00941C88"/>
    <w:rsid w:val="00941DE7"/>
    <w:rsid w:val="00942621"/>
    <w:rsid w:val="00946361"/>
    <w:rsid w:val="009466B1"/>
    <w:rsid w:val="00947888"/>
    <w:rsid w:val="00947F4C"/>
    <w:rsid w:val="0095168F"/>
    <w:rsid w:val="00952751"/>
    <w:rsid w:val="0095377F"/>
    <w:rsid w:val="00957480"/>
    <w:rsid w:val="00957985"/>
    <w:rsid w:val="00960448"/>
    <w:rsid w:val="009632F0"/>
    <w:rsid w:val="00963367"/>
    <w:rsid w:val="0097392B"/>
    <w:rsid w:val="00974182"/>
    <w:rsid w:val="00975E37"/>
    <w:rsid w:val="009813BB"/>
    <w:rsid w:val="009815A9"/>
    <w:rsid w:val="0098203F"/>
    <w:rsid w:val="0098285E"/>
    <w:rsid w:val="0098320F"/>
    <w:rsid w:val="00986EAB"/>
    <w:rsid w:val="00990D05"/>
    <w:rsid w:val="00994C8D"/>
    <w:rsid w:val="0099670C"/>
    <w:rsid w:val="009974C2"/>
    <w:rsid w:val="009A09FB"/>
    <w:rsid w:val="009A3FDD"/>
    <w:rsid w:val="009A749E"/>
    <w:rsid w:val="009A7FCD"/>
    <w:rsid w:val="009B0450"/>
    <w:rsid w:val="009B04A2"/>
    <w:rsid w:val="009B5FD3"/>
    <w:rsid w:val="009C727D"/>
    <w:rsid w:val="009C73E1"/>
    <w:rsid w:val="009D1B94"/>
    <w:rsid w:val="009D4023"/>
    <w:rsid w:val="009D5756"/>
    <w:rsid w:val="009D6627"/>
    <w:rsid w:val="009E137B"/>
    <w:rsid w:val="009E1A97"/>
    <w:rsid w:val="009E1AE6"/>
    <w:rsid w:val="009E20DF"/>
    <w:rsid w:val="009E2526"/>
    <w:rsid w:val="009E2894"/>
    <w:rsid w:val="009E2956"/>
    <w:rsid w:val="009E3971"/>
    <w:rsid w:val="009E447E"/>
    <w:rsid w:val="009E44AF"/>
    <w:rsid w:val="009F0673"/>
    <w:rsid w:val="009F0CB1"/>
    <w:rsid w:val="009F26ED"/>
    <w:rsid w:val="009F3A66"/>
    <w:rsid w:val="009F7ED1"/>
    <w:rsid w:val="00A05A3C"/>
    <w:rsid w:val="00A06C39"/>
    <w:rsid w:val="00A109B6"/>
    <w:rsid w:val="00A11C7D"/>
    <w:rsid w:val="00A12145"/>
    <w:rsid w:val="00A121D8"/>
    <w:rsid w:val="00A1323C"/>
    <w:rsid w:val="00A150B9"/>
    <w:rsid w:val="00A1547C"/>
    <w:rsid w:val="00A15B0B"/>
    <w:rsid w:val="00A21E9E"/>
    <w:rsid w:val="00A276E6"/>
    <w:rsid w:val="00A31466"/>
    <w:rsid w:val="00A31B31"/>
    <w:rsid w:val="00A32CD8"/>
    <w:rsid w:val="00A34C08"/>
    <w:rsid w:val="00A3539E"/>
    <w:rsid w:val="00A35917"/>
    <w:rsid w:val="00A46677"/>
    <w:rsid w:val="00A47423"/>
    <w:rsid w:val="00A47F62"/>
    <w:rsid w:val="00A51888"/>
    <w:rsid w:val="00A51889"/>
    <w:rsid w:val="00A56E2B"/>
    <w:rsid w:val="00A574FB"/>
    <w:rsid w:val="00A6412C"/>
    <w:rsid w:val="00A6473D"/>
    <w:rsid w:val="00A66EF3"/>
    <w:rsid w:val="00A67786"/>
    <w:rsid w:val="00A67989"/>
    <w:rsid w:val="00A72C0D"/>
    <w:rsid w:val="00A74B00"/>
    <w:rsid w:val="00A74EAB"/>
    <w:rsid w:val="00A764CE"/>
    <w:rsid w:val="00A80735"/>
    <w:rsid w:val="00A82050"/>
    <w:rsid w:val="00A8291C"/>
    <w:rsid w:val="00A851FB"/>
    <w:rsid w:val="00A8548F"/>
    <w:rsid w:val="00A872EE"/>
    <w:rsid w:val="00A910C2"/>
    <w:rsid w:val="00A92650"/>
    <w:rsid w:val="00A94AA6"/>
    <w:rsid w:val="00A9657B"/>
    <w:rsid w:val="00A97793"/>
    <w:rsid w:val="00AA4D37"/>
    <w:rsid w:val="00AA53C2"/>
    <w:rsid w:val="00AA77A1"/>
    <w:rsid w:val="00AA7E05"/>
    <w:rsid w:val="00AB3467"/>
    <w:rsid w:val="00AB3A1C"/>
    <w:rsid w:val="00AB3B70"/>
    <w:rsid w:val="00AB4E3B"/>
    <w:rsid w:val="00AB592C"/>
    <w:rsid w:val="00AB617E"/>
    <w:rsid w:val="00AC00A8"/>
    <w:rsid w:val="00AC1888"/>
    <w:rsid w:val="00AC2B70"/>
    <w:rsid w:val="00AC3310"/>
    <w:rsid w:val="00AC3A25"/>
    <w:rsid w:val="00AC608C"/>
    <w:rsid w:val="00AD021C"/>
    <w:rsid w:val="00AD065D"/>
    <w:rsid w:val="00AD125F"/>
    <w:rsid w:val="00AD2CF7"/>
    <w:rsid w:val="00AD683D"/>
    <w:rsid w:val="00AE05FD"/>
    <w:rsid w:val="00AE15E1"/>
    <w:rsid w:val="00AE2226"/>
    <w:rsid w:val="00AE3A20"/>
    <w:rsid w:val="00AE6B16"/>
    <w:rsid w:val="00AF44D8"/>
    <w:rsid w:val="00AF4EC9"/>
    <w:rsid w:val="00AF5336"/>
    <w:rsid w:val="00AF7BAE"/>
    <w:rsid w:val="00B00558"/>
    <w:rsid w:val="00B00F76"/>
    <w:rsid w:val="00B060BD"/>
    <w:rsid w:val="00B13B61"/>
    <w:rsid w:val="00B142E4"/>
    <w:rsid w:val="00B168FC"/>
    <w:rsid w:val="00B200DD"/>
    <w:rsid w:val="00B20934"/>
    <w:rsid w:val="00B21E6E"/>
    <w:rsid w:val="00B22317"/>
    <w:rsid w:val="00B23849"/>
    <w:rsid w:val="00B249F0"/>
    <w:rsid w:val="00B26E43"/>
    <w:rsid w:val="00B27E34"/>
    <w:rsid w:val="00B33248"/>
    <w:rsid w:val="00B335DA"/>
    <w:rsid w:val="00B34431"/>
    <w:rsid w:val="00B3464A"/>
    <w:rsid w:val="00B36B34"/>
    <w:rsid w:val="00B40DBC"/>
    <w:rsid w:val="00B411D3"/>
    <w:rsid w:val="00B4174C"/>
    <w:rsid w:val="00B447B4"/>
    <w:rsid w:val="00B512F8"/>
    <w:rsid w:val="00B51D52"/>
    <w:rsid w:val="00B52E9F"/>
    <w:rsid w:val="00B5586F"/>
    <w:rsid w:val="00B570DE"/>
    <w:rsid w:val="00B6425F"/>
    <w:rsid w:val="00B67C7F"/>
    <w:rsid w:val="00B712DE"/>
    <w:rsid w:val="00B71856"/>
    <w:rsid w:val="00B757CE"/>
    <w:rsid w:val="00B75FD6"/>
    <w:rsid w:val="00B7626B"/>
    <w:rsid w:val="00B82E1C"/>
    <w:rsid w:val="00B82FD7"/>
    <w:rsid w:val="00B86AF3"/>
    <w:rsid w:val="00B921C0"/>
    <w:rsid w:val="00B9258B"/>
    <w:rsid w:val="00B968BD"/>
    <w:rsid w:val="00B97219"/>
    <w:rsid w:val="00BA085A"/>
    <w:rsid w:val="00BA08D6"/>
    <w:rsid w:val="00BA114C"/>
    <w:rsid w:val="00BA2375"/>
    <w:rsid w:val="00BA47F1"/>
    <w:rsid w:val="00BA5962"/>
    <w:rsid w:val="00BA77B9"/>
    <w:rsid w:val="00BB0AB9"/>
    <w:rsid w:val="00BB3CBA"/>
    <w:rsid w:val="00BB3D4C"/>
    <w:rsid w:val="00BB4014"/>
    <w:rsid w:val="00BB4D4B"/>
    <w:rsid w:val="00BB5A4A"/>
    <w:rsid w:val="00BB5BD1"/>
    <w:rsid w:val="00BC08EB"/>
    <w:rsid w:val="00BC1680"/>
    <w:rsid w:val="00BC1D67"/>
    <w:rsid w:val="00BC39D7"/>
    <w:rsid w:val="00BC6DA2"/>
    <w:rsid w:val="00BC7796"/>
    <w:rsid w:val="00BD0169"/>
    <w:rsid w:val="00BD4712"/>
    <w:rsid w:val="00BD791F"/>
    <w:rsid w:val="00BE0666"/>
    <w:rsid w:val="00BE0DA6"/>
    <w:rsid w:val="00BE2572"/>
    <w:rsid w:val="00BE26A4"/>
    <w:rsid w:val="00BE55A6"/>
    <w:rsid w:val="00BE6664"/>
    <w:rsid w:val="00BE6C1D"/>
    <w:rsid w:val="00BE7D77"/>
    <w:rsid w:val="00BF1765"/>
    <w:rsid w:val="00BF2E3F"/>
    <w:rsid w:val="00BF42E6"/>
    <w:rsid w:val="00BF57DB"/>
    <w:rsid w:val="00BF7990"/>
    <w:rsid w:val="00C020C1"/>
    <w:rsid w:val="00C02248"/>
    <w:rsid w:val="00C04246"/>
    <w:rsid w:val="00C06070"/>
    <w:rsid w:val="00C1060B"/>
    <w:rsid w:val="00C12ADE"/>
    <w:rsid w:val="00C15E55"/>
    <w:rsid w:val="00C16208"/>
    <w:rsid w:val="00C2047E"/>
    <w:rsid w:val="00C20581"/>
    <w:rsid w:val="00C20CF6"/>
    <w:rsid w:val="00C20EAA"/>
    <w:rsid w:val="00C21564"/>
    <w:rsid w:val="00C23D79"/>
    <w:rsid w:val="00C27316"/>
    <w:rsid w:val="00C31E76"/>
    <w:rsid w:val="00C34FB8"/>
    <w:rsid w:val="00C36D4C"/>
    <w:rsid w:val="00C37813"/>
    <w:rsid w:val="00C41B0F"/>
    <w:rsid w:val="00C41EE4"/>
    <w:rsid w:val="00C428D8"/>
    <w:rsid w:val="00C47A58"/>
    <w:rsid w:val="00C47C25"/>
    <w:rsid w:val="00C50AD0"/>
    <w:rsid w:val="00C534A4"/>
    <w:rsid w:val="00C550D5"/>
    <w:rsid w:val="00C55A3B"/>
    <w:rsid w:val="00C56A0A"/>
    <w:rsid w:val="00C60636"/>
    <w:rsid w:val="00C60FC2"/>
    <w:rsid w:val="00C6219D"/>
    <w:rsid w:val="00C63D7F"/>
    <w:rsid w:val="00C66640"/>
    <w:rsid w:val="00C702CD"/>
    <w:rsid w:val="00C7119D"/>
    <w:rsid w:val="00C71E0D"/>
    <w:rsid w:val="00C728DA"/>
    <w:rsid w:val="00C836CD"/>
    <w:rsid w:val="00C87DF2"/>
    <w:rsid w:val="00C950E6"/>
    <w:rsid w:val="00C959C1"/>
    <w:rsid w:val="00CA01FE"/>
    <w:rsid w:val="00CA1652"/>
    <w:rsid w:val="00CA1D26"/>
    <w:rsid w:val="00CA51B0"/>
    <w:rsid w:val="00CA5659"/>
    <w:rsid w:val="00CA6995"/>
    <w:rsid w:val="00CA69E1"/>
    <w:rsid w:val="00CA6EC2"/>
    <w:rsid w:val="00CB624F"/>
    <w:rsid w:val="00CB6B4A"/>
    <w:rsid w:val="00CC1536"/>
    <w:rsid w:val="00CC16F2"/>
    <w:rsid w:val="00CC23A3"/>
    <w:rsid w:val="00CC327A"/>
    <w:rsid w:val="00CC3E2D"/>
    <w:rsid w:val="00CE2B22"/>
    <w:rsid w:val="00CE49C2"/>
    <w:rsid w:val="00CE7A96"/>
    <w:rsid w:val="00CF0DDB"/>
    <w:rsid w:val="00CF4322"/>
    <w:rsid w:val="00CF7AF0"/>
    <w:rsid w:val="00CF7CFE"/>
    <w:rsid w:val="00D01318"/>
    <w:rsid w:val="00D01E51"/>
    <w:rsid w:val="00D0260C"/>
    <w:rsid w:val="00D04143"/>
    <w:rsid w:val="00D04D97"/>
    <w:rsid w:val="00D0682F"/>
    <w:rsid w:val="00D06AEC"/>
    <w:rsid w:val="00D077DF"/>
    <w:rsid w:val="00D10378"/>
    <w:rsid w:val="00D25C8B"/>
    <w:rsid w:val="00D273E5"/>
    <w:rsid w:val="00D27536"/>
    <w:rsid w:val="00D314AD"/>
    <w:rsid w:val="00D34DEB"/>
    <w:rsid w:val="00D34FBC"/>
    <w:rsid w:val="00D35A95"/>
    <w:rsid w:val="00D40623"/>
    <w:rsid w:val="00D40C4D"/>
    <w:rsid w:val="00D443FC"/>
    <w:rsid w:val="00D456D4"/>
    <w:rsid w:val="00D45E91"/>
    <w:rsid w:val="00D5397C"/>
    <w:rsid w:val="00D53E50"/>
    <w:rsid w:val="00D54180"/>
    <w:rsid w:val="00D550EE"/>
    <w:rsid w:val="00D554E1"/>
    <w:rsid w:val="00D57471"/>
    <w:rsid w:val="00D607D9"/>
    <w:rsid w:val="00D62443"/>
    <w:rsid w:val="00D6293E"/>
    <w:rsid w:val="00D646E9"/>
    <w:rsid w:val="00D67E8E"/>
    <w:rsid w:val="00D71EAA"/>
    <w:rsid w:val="00D72D0C"/>
    <w:rsid w:val="00D7518A"/>
    <w:rsid w:val="00D75AFE"/>
    <w:rsid w:val="00D777B3"/>
    <w:rsid w:val="00D77D8D"/>
    <w:rsid w:val="00D868C2"/>
    <w:rsid w:val="00D91F60"/>
    <w:rsid w:val="00D933A2"/>
    <w:rsid w:val="00D9345C"/>
    <w:rsid w:val="00D95053"/>
    <w:rsid w:val="00D97461"/>
    <w:rsid w:val="00DA1361"/>
    <w:rsid w:val="00DA2639"/>
    <w:rsid w:val="00DA32A7"/>
    <w:rsid w:val="00DA5EA0"/>
    <w:rsid w:val="00DA6CEA"/>
    <w:rsid w:val="00DB3E64"/>
    <w:rsid w:val="00DB5BC4"/>
    <w:rsid w:val="00DB69E6"/>
    <w:rsid w:val="00DC0FA9"/>
    <w:rsid w:val="00DC199D"/>
    <w:rsid w:val="00DC1EEA"/>
    <w:rsid w:val="00DC45EB"/>
    <w:rsid w:val="00DC64C9"/>
    <w:rsid w:val="00DD20E8"/>
    <w:rsid w:val="00DD20F2"/>
    <w:rsid w:val="00DD5519"/>
    <w:rsid w:val="00DE04CB"/>
    <w:rsid w:val="00DE192B"/>
    <w:rsid w:val="00DE3684"/>
    <w:rsid w:val="00DE4CE4"/>
    <w:rsid w:val="00DE637D"/>
    <w:rsid w:val="00DF00A9"/>
    <w:rsid w:val="00DF06F2"/>
    <w:rsid w:val="00DF09AE"/>
    <w:rsid w:val="00DF1F0D"/>
    <w:rsid w:val="00DF204F"/>
    <w:rsid w:val="00DF2AC7"/>
    <w:rsid w:val="00DF3F85"/>
    <w:rsid w:val="00DF43F7"/>
    <w:rsid w:val="00E00C8B"/>
    <w:rsid w:val="00E03A10"/>
    <w:rsid w:val="00E04EEF"/>
    <w:rsid w:val="00E0528B"/>
    <w:rsid w:val="00E07944"/>
    <w:rsid w:val="00E10486"/>
    <w:rsid w:val="00E10791"/>
    <w:rsid w:val="00E10B27"/>
    <w:rsid w:val="00E16CE1"/>
    <w:rsid w:val="00E20E82"/>
    <w:rsid w:val="00E224C3"/>
    <w:rsid w:val="00E26D02"/>
    <w:rsid w:val="00E27B3B"/>
    <w:rsid w:val="00E31930"/>
    <w:rsid w:val="00E31C83"/>
    <w:rsid w:val="00E3300D"/>
    <w:rsid w:val="00E3410B"/>
    <w:rsid w:val="00E40917"/>
    <w:rsid w:val="00E43708"/>
    <w:rsid w:val="00E46942"/>
    <w:rsid w:val="00E46CA5"/>
    <w:rsid w:val="00E47A76"/>
    <w:rsid w:val="00E60C59"/>
    <w:rsid w:val="00E631E4"/>
    <w:rsid w:val="00E64297"/>
    <w:rsid w:val="00E669FE"/>
    <w:rsid w:val="00E67197"/>
    <w:rsid w:val="00E70B47"/>
    <w:rsid w:val="00E7239F"/>
    <w:rsid w:val="00E736E8"/>
    <w:rsid w:val="00E746AF"/>
    <w:rsid w:val="00E80B60"/>
    <w:rsid w:val="00E82913"/>
    <w:rsid w:val="00E82FCD"/>
    <w:rsid w:val="00E843E4"/>
    <w:rsid w:val="00E84B9D"/>
    <w:rsid w:val="00E85B58"/>
    <w:rsid w:val="00E878B7"/>
    <w:rsid w:val="00E923FE"/>
    <w:rsid w:val="00E93111"/>
    <w:rsid w:val="00E93F84"/>
    <w:rsid w:val="00EA3253"/>
    <w:rsid w:val="00EA47F5"/>
    <w:rsid w:val="00EA5B1A"/>
    <w:rsid w:val="00EB0AC1"/>
    <w:rsid w:val="00EB2404"/>
    <w:rsid w:val="00EB428B"/>
    <w:rsid w:val="00EB46E0"/>
    <w:rsid w:val="00EB6652"/>
    <w:rsid w:val="00EB7EFC"/>
    <w:rsid w:val="00EC0894"/>
    <w:rsid w:val="00EC257A"/>
    <w:rsid w:val="00EC36AF"/>
    <w:rsid w:val="00EC3A5D"/>
    <w:rsid w:val="00EC5D0B"/>
    <w:rsid w:val="00EC6059"/>
    <w:rsid w:val="00ED2A2C"/>
    <w:rsid w:val="00ED5776"/>
    <w:rsid w:val="00ED5DB4"/>
    <w:rsid w:val="00ED718B"/>
    <w:rsid w:val="00ED7CA3"/>
    <w:rsid w:val="00EE14DD"/>
    <w:rsid w:val="00EE1E3C"/>
    <w:rsid w:val="00EE369D"/>
    <w:rsid w:val="00EE4391"/>
    <w:rsid w:val="00EE53AC"/>
    <w:rsid w:val="00EE6B5B"/>
    <w:rsid w:val="00EE6FE1"/>
    <w:rsid w:val="00EF1C4A"/>
    <w:rsid w:val="00EF37CC"/>
    <w:rsid w:val="00EF4913"/>
    <w:rsid w:val="00EF58A4"/>
    <w:rsid w:val="00EF6023"/>
    <w:rsid w:val="00EF6794"/>
    <w:rsid w:val="00F01A21"/>
    <w:rsid w:val="00F01CED"/>
    <w:rsid w:val="00F02B29"/>
    <w:rsid w:val="00F0715C"/>
    <w:rsid w:val="00F15DE2"/>
    <w:rsid w:val="00F16137"/>
    <w:rsid w:val="00F20BA2"/>
    <w:rsid w:val="00F222FE"/>
    <w:rsid w:val="00F22751"/>
    <w:rsid w:val="00F22BD7"/>
    <w:rsid w:val="00F237F8"/>
    <w:rsid w:val="00F255E5"/>
    <w:rsid w:val="00F27C90"/>
    <w:rsid w:val="00F350B4"/>
    <w:rsid w:val="00F3785A"/>
    <w:rsid w:val="00F42EEC"/>
    <w:rsid w:val="00F439B9"/>
    <w:rsid w:val="00F45645"/>
    <w:rsid w:val="00F479BA"/>
    <w:rsid w:val="00F507BB"/>
    <w:rsid w:val="00F5237E"/>
    <w:rsid w:val="00F52DED"/>
    <w:rsid w:val="00F547FE"/>
    <w:rsid w:val="00F563F9"/>
    <w:rsid w:val="00F56FCF"/>
    <w:rsid w:val="00F6098F"/>
    <w:rsid w:val="00F63161"/>
    <w:rsid w:val="00F65885"/>
    <w:rsid w:val="00F72C66"/>
    <w:rsid w:val="00F75CC0"/>
    <w:rsid w:val="00F7663D"/>
    <w:rsid w:val="00F80886"/>
    <w:rsid w:val="00F82DCE"/>
    <w:rsid w:val="00F869E9"/>
    <w:rsid w:val="00F87506"/>
    <w:rsid w:val="00F875D9"/>
    <w:rsid w:val="00F94D64"/>
    <w:rsid w:val="00F96FF5"/>
    <w:rsid w:val="00FA63E2"/>
    <w:rsid w:val="00FB0AC6"/>
    <w:rsid w:val="00FB12A1"/>
    <w:rsid w:val="00FB240D"/>
    <w:rsid w:val="00FB42CE"/>
    <w:rsid w:val="00FB506C"/>
    <w:rsid w:val="00FB5507"/>
    <w:rsid w:val="00FC0938"/>
    <w:rsid w:val="00FC1222"/>
    <w:rsid w:val="00FC264D"/>
    <w:rsid w:val="00FC5963"/>
    <w:rsid w:val="00FD354E"/>
    <w:rsid w:val="00FD3B3E"/>
    <w:rsid w:val="00FD5333"/>
    <w:rsid w:val="00FD7B3F"/>
    <w:rsid w:val="00FE0009"/>
    <w:rsid w:val="00FE2549"/>
    <w:rsid w:val="00FE2A13"/>
    <w:rsid w:val="00FE45E6"/>
    <w:rsid w:val="00FE7E97"/>
    <w:rsid w:val="00FF2614"/>
    <w:rsid w:val="00FF2DF2"/>
    <w:rsid w:val="00FF3BC2"/>
    <w:rsid w:val="00FF6AB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E0D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uiPriority="0"/>
    <w:lsdException w:name="List Bullet 3" w:uiPriority="0"/>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94553"/>
    <w:rPr>
      <w:lang w:val="en-US" w:eastAsia="en-US"/>
    </w:rPr>
  </w:style>
  <w:style w:type="paragraph" w:styleId="Titolo1">
    <w:name w:val="heading 1"/>
    <w:basedOn w:val="Normale"/>
    <w:next w:val="Normale"/>
    <w:link w:val="Titolo1Carattere"/>
    <w:uiPriority w:val="99"/>
    <w:qFormat/>
    <w:locked/>
    <w:rsid w:val="00E82913"/>
    <w:pPr>
      <w:keepNext/>
      <w:keepLines/>
      <w:numPr>
        <w:numId w:val="2"/>
      </w:numPr>
      <w:spacing w:before="240" w:after="120" w:line="276" w:lineRule="auto"/>
      <w:jc w:val="both"/>
      <w:outlineLvl w:val="0"/>
    </w:pPr>
    <w:rPr>
      <w:rFonts w:eastAsia="Times New Roman"/>
      <w:b/>
      <w:bCs/>
      <w:color w:val="1F497D"/>
      <w:sz w:val="28"/>
      <w:szCs w:val="28"/>
      <w:lang w:val="it-IT" w:eastAsia="ar-SA"/>
    </w:rPr>
  </w:style>
  <w:style w:type="paragraph" w:styleId="Titolo2">
    <w:name w:val="heading 2"/>
    <w:basedOn w:val="Normale"/>
    <w:next w:val="Normale"/>
    <w:link w:val="Titolo2Carattere"/>
    <w:uiPriority w:val="99"/>
    <w:qFormat/>
    <w:locked/>
    <w:rsid w:val="00D53E50"/>
    <w:pPr>
      <w:keepNext/>
      <w:keepLines/>
      <w:numPr>
        <w:ilvl w:val="1"/>
        <w:numId w:val="2"/>
      </w:numPr>
      <w:spacing w:before="240" w:after="120"/>
      <w:jc w:val="both"/>
      <w:outlineLvl w:val="1"/>
    </w:pPr>
    <w:rPr>
      <w:rFonts w:eastAsia="Times New Roman"/>
      <w:b/>
      <w:color w:val="244061"/>
      <w:sz w:val="28"/>
      <w:szCs w:val="20"/>
      <w:lang w:val="it-IT"/>
    </w:rPr>
  </w:style>
  <w:style w:type="paragraph" w:styleId="Titolo3">
    <w:name w:val="heading 3"/>
    <w:basedOn w:val="Normale"/>
    <w:next w:val="Normale"/>
    <w:link w:val="Titolo3Carattere"/>
    <w:uiPriority w:val="99"/>
    <w:qFormat/>
    <w:locked/>
    <w:rsid w:val="0072438C"/>
    <w:pPr>
      <w:keepNext/>
      <w:keepLines/>
      <w:numPr>
        <w:ilvl w:val="2"/>
        <w:numId w:val="2"/>
      </w:numPr>
      <w:spacing w:before="240" w:after="120"/>
      <w:jc w:val="both"/>
      <w:outlineLvl w:val="2"/>
    </w:pPr>
    <w:rPr>
      <w:rFonts w:eastAsia="Times New Roman"/>
      <w:b/>
      <w:color w:val="1F497D"/>
      <w:sz w:val="24"/>
      <w:szCs w:val="20"/>
      <w:lang w:val="it-IT"/>
    </w:rPr>
  </w:style>
  <w:style w:type="paragraph" w:styleId="Titolo4">
    <w:name w:val="heading 4"/>
    <w:basedOn w:val="Normale"/>
    <w:next w:val="Normale"/>
    <w:link w:val="Titolo4Carattere"/>
    <w:uiPriority w:val="99"/>
    <w:qFormat/>
    <w:locked/>
    <w:rsid w:val="00947888"/>
    <w:pPr>
      <w:keepNext/>
      <w:keepLines/>
      <w:numPr>
        <w:ilvl w:val="3"/>
        <w:numId w:val="2"/>
      </w:numPr>
      <w:spacing w:before="40" w:after="120"/>
      <w:ind w:left="964" w:hanging="964"/>
      <w:outlineLvl w:val="3"/>
    </w:pPr>
    <w:rPr>
      <w:rFonts w:eastAsia="Times New Roman"/>
      <w:b/>
      <w:i/>
      <w:iCs/>
      <w:color w:val="365F91"/>
      <w:sz w:val="24"/>
      <w:szCs w:val="20"/>
      <w:lang w:val="it-IT"/>
    </w:rPr>
  </w:style>
  <w:style w:type="paragraph" w:styleId="Titolo5">
    <w:name w:val="heading 5"/>
    <w:basedOn w:val="Normale"/>
    <w:next w:val="Normale"/>
    <w:link w:val="Titolo5Carattere"/>
    <w:uiPriority w:val="99"/>
    <w:qFormat/>
    <w:locked/>
    <w:rsid w:val="00DF1F0D"/>
    <w:pPr>
      <w:keepNext/>
      <w:keepLines/>
      <w:numPr>
        <w:ilvl w:val="4"/>
        <w:numId w:val="2"/>
      </w:numPr>
      <w:spacing w:before="40"/>
      <w:outlineLvl w:val="4"/>
    </w:pPr>
    <w:rPr>
      <w:rFonts w:ascii="Cambria" w:eastAsia="Times New Roman" w:hAnsi="Cambria"/>
      <w:color w:val="365F91"/>
      <w:sz w:val="20"/>
      <w:szCs w:val="20"/>
    </w:rPr>
  </w:style>
  <w:style w:type="paragraph" w:styleId="Titolo6">
    <w:name w:val="heading 6"/>
    <w:basedOn w:val="Normale"/>
    <w:next w:val="Normale"/>
    <w:link w:val="Titolo6Carattere"/>
    <w:uiPriority w:val="99"/>
    <w:qFormat/>
    <w:locked/>
    <w:rsid w:val="00DF1F0D"/>
    <w:pPr>
      <w:keepNext/>
      <w:keepLines/>
      <w:numPr>
        <w:ilvl w:val="5"/>
        <w:numId w:val="2"/>
      </w:numPr>
      <w:spacing w:before="40"/>
      <w:outlineLvl w:val="5"/>
    </w:pPr>
    <w:rPr>
      <w:rFonts w:ascii="Cambria" w:eastAsia="Times New Roman" w:hAnsi="Cambria"/>
      <w:color w:val="243F60"/>
      <w:sz w:val="20"/>
      <w:szCs w:val="20"/>
    </w:rPr>
  </w:style>
  <w:style w:type="paragraph" w:styleId="Titolo7">
    <w:name w:val="heading 7"/>
    <w:basedOn w:val="Normale"/>
    <w:next w:val="Normale"/>
    <w:link w:val="Titolo7Carattere"/>
    <w:uiPriority w:val="99"/>
    <w:qFormat/>
    <w:locked/>
    <w:rsid w:val="00DF1F0D"/>
    <w:pPr>
      <w:keepNext/>
      <w:keepLines/>
      <w:numPr>
        <w:ilvl w:val="6"/>
        <w:numId w:val="2"/>
      </w:numPr>
      <w:spacing w:before="40"/>
      <w:outlineLvl w:val="6"/>
    </w:pPr>
    <w:rPr>
      <w:rFonts w:ascii="Cambria" w:eastAsia="Times New Roman" w:hAnsi="Cambria"/>
      <w:i/>
      <w:iCs/>
      <w:color w:val="243F60"/>
      <w:sz w:val="20"/>
      <w:szCs w:val="20"/>
    </w:rPr>
  </w:style>
  <w:style w:type="paragraph" w:styleId="Titolo8">
    <w:name w:val="heading 8"/>
    <w:basedOn w:val="Normale"/>
    <w:next w:val="Normale"/>
    <w:link w:val="Titolo8Carattere"/>
    <w:uiPriority w:val="99"/>
    <w:qFormat/>
    <w:locked/>
    <w:rsid w:val="00DF1F0D"/>
    <w:pPr>
      <w:keepNext/>
      <w:keepLines/>
      <w:numPr>
        <w:ilvl w:val="7"/>
        <w:numId w:val="2"/>
      </w:numPr>
      <w:spacing w:before="40"/>
      <w:outlineLvl w:val="7"/>
    </w:pPr>
    <w:rPr>
      <w:rFonts w:ascii="Cambria" w:eastAsia="Times New Roman" w:hAnsi="Cambria"/>
      <w:color w:val="272727"/>
      <w:sz w:val="21"/>
      <w:szCs w:val="21"/>
    </w:rPr>
  </w:style>
  <w:style w:type="paragraph" w:styleId="Titolo9">
    <w:name w:val="heading 9"/>
    <w:basedOn w:val="Normale"/>
    <w:next w:val="Normale"/>
    <w:link w:val="Titolo9Carattere"/>
    <w:uiPriority w:val="99"/>
    <w:qFormat/>
    <w:locked/>
    <w:rsid w:val="00DF1F0D"/>
    <w:pPr>
      <w:keepNext/>
      <w:keepLines/>
      <w:numPr>
        <w:ilvl w:val="8"/>
        <w:numId w:val="2"/>
      </w:numPr>
      <w:spacing w:before="40"/>
      <w:outlineLvl w:val="8"/>
    </w:pPr>
    <w:rPr>
      <w:rFonts w:ascii="Cambria" w:eastAsia="Times New Roman" w:hAnsi="Cambria"/>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82913"/>
    <w:rPr>
      <w:rFonts w:eastAsia="Times New Roman"/>
      <w:b/>
      <w:bCs/>
      <w:color w:val="1F497D"/>
      <w:sz w:val="28"/>
      <w:szCs w:val="28"/>
      <w:lang w:eastAsia="ar-SA"/>
    </w:rPr>
  </w:style>
  <w:style w:type="character" w:customStyle="1" w:styleId="Titolo2Carattere">
    <w:name w:val="Titolo 2 Carattere"/>
    <w:basedOn w:val="Carpredefinitoparagrafo"/>
    <w:link w:val="Titolo2"/>
    <w:uiPriority w:val="99"/>
    <w:locked/>
    <w:rsid w:val="00D53E50"/>
    <w:rPr>
      <w:rFonts w:eastAsia="Times New Roman"/>
      <w:b/>
      <w:color w:val="244061"/>
      <w:sz w:val="28"/>
      <w:szCs w:val="20"/>
      <w:lang w:eastAsia="en-US"/>
    </w:rPr>
  </w:style>
  <w:style w:type="character" w:customStyle="1" w:styleId="Titolo3Carattere">
    <w:name w:val="Titolo 3 Carattere"/>
    <w:basedOn w:val="Carpredefinitoparagrafo"/>
    <w:link w:val="Titolo3"/>
    <w:uiPriority w:val="99"/>
    <w:locked/>
    <w:rsid w:val="0072438C"/>
    <w:rPr>
      <w:rFonts w:eastAsia="Times New Roman"/>
      <w:b/>
      <w:color w:val="1F497D"/>
      <w:sz w:val="24"/>
      <w:szCs w:val="20"/>
      <w:lang w:eastAsia="en-US"/>
    </w:rPr>
  </w:style>
  <w:style w:type="character" w:customStyle="1" w:styleId="Titolo4Carattere">
    <w:name w:val="Titolo 4 Carattere"/>
    <w:basedOn w:val="Carpredefinitoparagrafo"/>
    <w:link w:val="Titolo4"/>
    <w:uiPriority w:val="99"/>
    <w:locked/>
    <w:rsid w:val="00947888"/>
    <w:rPr>
      <w:rFonts w:eastAsia="Times New Roman"/>
      <w:b/>
      <w:i/>
      <w:iCs/>
      <w:color w:val="365F91"/>
      <w:sz w:val="24"/>
      <w:szCs w:val="20"/>
      <w:lang w:eastAsia="en-US"/>
    </w:rPr>
  </w:style>
  <w:style w:type="character" w:customStyle="1" w:styleId="Titolo5Carattere">
    <w:name w:val="Titolo 5 Carattere"/>
    <w:basedOn w:val="Carpredefinitoparagrafo"/>
    <w:link w:val="Titolo5"/>
    <w:uiPriority w:val="99"/>
    <w:locked/>
    <w:rsid w:val="00DF1F0D"/>
    <w:rPr>
      <w:rFonts w:ascii="Cambria" w:eastAsia="Times New Roman" w:hAnsi="Cambria"/>
      <w:color w:val="365F91"/>
      <w:sz w:val="20"/>
      <w:szCs w:val="20"/>
      <w:lang w:val="en-US" w:eastAsia="en-US"/>
    </w:rPr>
  </w:style>
  <w:style w:type="character" w:customStyle="1" w:styleId="Titolo6Carattere">
    <w:name w:val="Titolo 6 Carattere"/>
    <w:basedOn w:val="Carpredefinitoparagrafo"/>
    <w:link w:val="Titolo6"/>
    <w:uiPriority w:val="99"/>
    <w:locked/>
    <w:rsid w:val="00DF1F0D"/>
    <w:rPr>
      <w:rFonts w:ascii="Cambria" w:eastAsia="Times New Roman" w:hAnsi="Cambria"/>
      <w:color w:val="243F60"/>
      <w:sz w:val="20"/>
      <w:szCs w:val="20"/>
      <w:lang w:val="en-US" w:eastAsia="en-US"/>
    </w:rPr>
  </w:style>
  <w:style w:type="character" w:customStyle="1" w:styleId="Titolo7Carattere">
    <w:name w:val="Titolo 7 Carattere"/>
    <w:basedOn w:val="Carpredefinitoparagrafo"/>
    <w:link w:val="Titolo7"/>
    <w:uiPriority w:val="99"/>
    <w:locked/>
    <w:rsid w:val="00DF1F0D"/>
    <w:rPr>
      <w:rFonts w:ascii="Cambria" w:eastAsia="Times New Roman" w:hAnsi="Cambria"/>
      <w:i/>
      <w:iCs/>
      <w:color w:val="243F60"/>
      <w:sz w:val="20"/>
      <w:szCs w:val="20"/>
      <w:lang w:val="en-US" w:eastAsia="en-US"/>
    </w:rPr>
  </w:style>
  <w:style w:type="character" w:customStyle="1" w:styleId="Titolo8Carattere">
    <w:name w:val="Titolo 8 Carattere"/>
    <w:basedOn w:val="Carpredefinitoparagrafo"/>
    <w:link w:val="Titolo8"/>
    <w:uiPriority w:val="99"/>
    <w:locked/>
    <w:rsid w:val="00DF1F0D"/>
    <w:rPr>
      <w:rFonts w:ascii="Cambria" w:eastAsia="Times New Roman" w:hAnsi="Cambria"/>
      <w:color w:val="272727"/>
      <w:sz w:val="21"/>
      <w:szCs w:val="21"/>
      <w:lang w:val="en-US" w:eastAsia="en-US"/>
    </w:rPr>
  </w:style>
  <w:style w:type="character" w:customStyle="1" w:styleId="Titolo9Carattere">
    <w:name w:val="Titolo 9 Carattere"/>
    <w:basedOn w:val="Carpredefinitoparagrafo"/>
    <w:link w:val="Titolo9"/>
    <w:uiPriority w:val="99"/>
    <w:locked/>
    <w:rsid w:val="00DF1F0D"/>
    <w:rPr>
      <w:rFonts w:ascii="Cambria" w:eastAsia="Times New Roman" w:hAnsi="Cambria"/>
      <w:i/>
      <w:iCs/>
      <w:color w:val="272727"/>
      <w:sz w:val="21"/>
      <w:szCs w:val="21"/>
      <w:lang w:val="en-US" w:eastAsia="en-US"/>
    </w:rPr>
  </w:style>
  <w:style w:type="paragraph" w:styleId="Testofumetto">
    <w:name w:val="Balloon Text"/>
    <w:basedOn w:val="Normale"/>
    <w:link w:val="TestofumettoCarattere"/>
    <w:uiPriority w:val="99"/>
    <w:semiHidden/>
    <w:rsid w:val="001762E7"/>
    <w:rPr>
      <w:rFonts w:ascii="Times New Roman" w:hAnsi="Times New Roman"/>
      <w:sz w:val="24"/>
      <w:szCs w:val="20"/>
    </w:rPr>
  </w:style>
  <w:style w:type="character" w:customStyle="1" w:styleId="TestofumettoCarattere">
    <w:name w:val="Testo fumetto Carattere"/>
    <w:basedOn w:val="Carpredefinitoparagrafo"/>
    <w:link w:val="Testofumetto"/>
    <w:uiPriority w:val="99"/>
    <w:semiHidden/>
    <w:locked/>
    <w:rsid w:val="001762E7"/>
    <w:rPr>
      <w:rFonts w:ascii="Times New Roman" w:hAnsi="Times New Roman"/>
      <w:sz w:val="24"/>
      <w:szCs w:val="20"/>
      <w:lang w:val="en-US" w:eastAsia="en-US"/>
    </w:rPr>
  </w:style>
  <w:style w:type="character" w:customStyle="1" w:styleId="HTMLPreformattedChar1">
    <w:name w:val="HTML Preformatted Char1"/>
    <w:uiPriority w:val="99"/>
    <w:locked/>
    <w:rsid w:val="00044390"/>
    <w:rPr>
      <w:rFonts w:ascii="Courier New" w:hAnsi="Courier New"/>
      <w:lang w:eastAsia="it-IT"/>
    </w:rPr>
  </w:style>
  <w:style w:type="paragraph" w:styleId="PreformattatoHTML">
    <w:name w:val="HTML Preformatted"/>
    <w:basedOn w:val="Normale"/>
    <w:link w:val="PreformattatoHTMLCarattere"/>
    <w:uiPriority w:val="99"/>
    <w:rsid w:val="00044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basedOn w:val="Carpredefinitoparagrafo"/>
    <w:link w:val="PreformattatoHTML"/>
    <w:uiPriority w:val="99"/>
    <w:semiHidden/>
    <w:locked/>
    <w:rsid w:val="001A1995"/>
    <w:rPr>
      <w:rFonts w:ascii="Courier New" w:hAnsi="Courier New"/>
      <w:sz w:val="20"/>
      <w:lang w:val="en-US" w:eastAsia="en-US"/>
    </w:rPr>
  </w:style>
  <w:style w:type="paragraph" w:customStyle="1" w:styleId="msolistparagraph0">
    <w:name w:val="msolistparagraph"/>
    <w:basedOn w:val="Normale"/>
    <w:uiPriority w:val="99"/>
    <w:rsid w:val="00044390"/>
    <w:pPr>
      <w:spacing w:after="200" w:line="276" w:lineRule="auto"/>
      <w:ind w:left="720"/>
    </w:pPr>
    <w:rPr>
      <w:lang w:val="it-IT" w:eastAsia="it-IT"/>
    </w:rPr>
  </w:style>
  <w:style w:type="paragraph" w:customStyle="1" w:styleId="CM1">
    <w:name w:val="CM1"/>
    <w:basedOn w:val="Normale"/>
    <w:next w:val="Normale"/>
    <w:uiPriority w:val="99"/>
    <w:rsid w:val="000E0AB7"/>
    <w:pPr>
      <w:autoSpaceDE w:val="0"/>
      <w:autoSpaceDN w:val="0"/>
      <w:adjustRightInd w:val="0"/>
    </w:pPr>
    <w:rPr>
      <w:rFonts w:ascii="EUAlbertina" w:hAnsi="EUAlbertina"/>
      <w:sz w:val="24"/>
      <w:szCs w:val="24"/>
      <w:lang w:val="it-IT" w:eastAsia="it-IT"/>
    </w:rPr>
  </w:style>
  <w:style w:type="paragraph" w:customStyle="1" w:styleId="CM3">
    <w:name w:val="CM3"/>
    <w:basedOn w:val="Normale"/>
    <w:next w:val="Normale"/>
    <w:uiPriority w:val="99"/>
    <w:rsid w:val="000E0AB7"/>
    <w:pPr>
      <w:autoSpaceDE w:val="0"/>
      <w:autoSpaceDN w:val="0"/>
      <w:adjustRightInd w:val="0"/>
    </w:pPr>
    <w:rPr>
      <w:rFonts w:ascii="EUAlbertina" w:hAnsi="EUAlbertina"/>
      <w:sz w:val="24"/>
      <w:szCs w:val="24"/>
      <w:lang w:val="it-IT" w:eastAsia="it-IT"/>
    </w:rPr>
  </w:style>
  <w:style w:type="paragraph" w:customStyle="1" w:styleId="CM4">
    <w:name w:val="CM4"/>
    <w:basedOn w:val="Normale"/>
    <w:next w:val="Normale"/>
    <w:uiPriority w:val="99"/>
    <w:rsid w:val="00E60C59"/>
    <w:pPr>
      <w:autoSpaceDE w:val="0"/>
      <w:autoSpaceDN w:val="0"/>
      <w:adjustRightInd w:val="0"/>
    </w:pPr>
    <w:rPr>
      <w:rFonts w:ascii="EUAlbertina" w:hAnsi="EUAlbertina"/>
      <w:sz w:val="24"/>
      <w:szCs w:val="24"/>
      <w:lang w:val="it-IT" w:eastAsia="it-IT"/>
    </w:rPr>
  </w:style>
  <w:style w:type="paragraph" w:customStyle="1" w:styleId="Default">
    <w:name w:val="Default"/>
    <w:uiPriority w:val="99"/>
    <w:rsid w:val="00DF2AC7"/>
    <w:pPr>
      <w:autoSpaceDE w:val="0"/>
      <w:autoSpaceDN w:val="0"/>
      <w:adjustRightInd w:val="0"/>
    </w:pPr>
    <w:rPr>
      <w:rFonts w:ascii="EUAlbertina" w:hAnsi="EUAlbertina" w:cs="EUAlbertina"/>
      <w:color w:val="000000"/>
      <w:sz w:val="24"/>
      <w:szCs w:val="24"/>
    </w:rPr>
  </w:style>
  <w:style w:type="paragraph" w:styleId="Didascalia">
    <w:name w:val="caption"/>
    <w:basedOn w:val="Normale"/>
    <w:next w:val="Normale"/>
    <w:uiPriority w:val="99"/>
    <w:qFormat/>
    <w:locked/>
    <w:rsid w:val="00D97461"/>
    <w:rPr>
      <w:b/>
      <w:bCs/>
      <w:sz w:val="20"/>
      <w:szCs w:val="20"/>
    </w:rPr>
  </w:style>
  <w:style w:type="paragraph" w:styleId="Intestazione">
    <w:name w:val="header"/>
    <w:basedOn w:val="Normale"/>
    <w:link w:val="IntestazioneCarattere"/>
    <w:uiPriority w:val="99"/>
    <w:rsid w:val="00351891"/>
    <w:pPr>
      <w:tabs>
        <w:tab w:val="center" w:pos="4819"/>
        <w:tab w:val="right" w:pos="9638"/>
      </w:tabs>
    </w:pPr>
    <w:rPr>
      <w:sz w:val="20"/>
      <w:szCs w:val="20"/>
    </w:rPr>
  </w:style>
  <w:style w:type="character" w:customStyle="1" w:styleId="IntestazioneCarattere">
    <w:name w:val="Intestazione Carattere"/>
    <w:basedOn w:val="Carpredefinitoparagrafo"/>
    <w:link w:val="Intestazione"/>
    <w:uiPriority w:val="99"/>
    <w:semiHidden/>
    <w:locked/>
    <w:rsid w:val="00142004"/>
    <w:rPr>
      <w:lang w:val="en-US" w:eastAsia="en-US"/>
    </w:rPr>
  </w:style>
  <w:style w:type="paragraph" w:styleId="Pidipagina">
    <w:name w:val="footer"/>
    <w:basedOn w:val="Normale"/>
    <w:link w:val="PidipaginaCarattere"/>
    <w:uiPriority w:val="99"/>
    <w:rsid w:val="00351891"/>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semiHidden/>
    <w:locked/>
    <w:rsid w:val="00142004"/>
    <w:rPr>
      <w:lang w:val="en-US" w:eastAsia="en-US"/>
    </w:rPr>
  </w:style>
  <w:style w:type="character" w:styleId="Numeropagina">
    <w:name w:val="page number"/>
    <w:basedOn w:val="Carpredefinitoparagrafo"/>
    <w:uiPriority w:val="99"/>
    <w:rsid w:val="00F7663D"/>
    <w:rPr>
      <w:rFonts w:cs="Times New Roman"/>
    </w:rPr>
  </w:style>
  <w:style w:type="character" w:styleId="Rimandocommento">
    <w:name w:val="annotation reference"/>
    <w:basedOn w:val="Carpredefinitoparagrafo"/>
    <w:uiPriority w:val="99"/>
    <w:semiHidden/>
    <w:rsid w:val="00F7663D"/>
    <w:rPr>
      <w:rFonts w:cs="Times New Roman"/>
      <w:sz w:val="16"/>
    </w:rPr>
  </w:style>
  <w:style w:type="paragraph" w:styleId="Testocommento">
    <w:name w:val="annotation text"/>
    <w:basedOn w:val="Normale"/>
    <w:link w:val="TestocommentoCarattere"/>
    <w:uiPriority w:val="99"/>
    <w:semiHidden/>
    <w:rsid w:val="00F7663D"/>
    <w:rPr>
      <w:sz w:val="20"/>
      <w:szCs w:val="20"/>
    </w:rPr>
  </w:style>
  <w:style w:type="character" w:customStyle="1" w:styleId="TestocommentoCarattere">
    <w:name w:val="Testo commento Carattere"/>
    <w:basedOn w:val="Carpredefinitoparagrafo"/>
    <w:link w:val="Testocommento"/>
    <w:uiPriority w:val="99"/>
    <w:semiHidden/>
    <w:locked/>
    <w:rsid w:val="00142004"/>
    <w:rPr>
      <w:sz w:val="20"/>
      <w:lang w:val="en-US" w:eastAsia="en-US"/>
    </w:rPr>
  </w:style>
  <w:style w:type="paragraph" w:styleId="Soggettocommento">
    <w:name w:val="annotation subject"/>
    <w:basedOn w:val="Testocommento"/>
    <w:next w:val="Testocommento"/>
    <w:link w:val="SoggettocommentoCarattere"/>
    <w:uiPriority w:val="99"/>
    <w:semiHidden/>
    <w:rsid w:val="00F7663D"/>
    <w:rPr>
      <w:b/>
    </w:rPr>
  </w:style>
  <w:style w:type="character" w:customStyle="1" w:styleId="SoggettocommentoCarattere">
    <w:name w:val="Soggetto commento Carattere"/>
    <w:basedOn w:val="TestocommentoCarattere"/>
    <w:link w:val="Soggettocommento"/>
    <w:uiPriority w:val="99"/>
    <w:semiHidden/>
    <w:locked/>
    <w:rsid w:val="00142004"/>
    <w:rPr>
      <w:b/>
      <w:sz w:val="20"/>
      <w:lang w:val="en-US" w:eastAsia="en-US"/>
    </w:rPr>
  </w:style>
  <w:style w:type="character" w:styleId="Collegamentoipertestuale">
    <w:name w:val="Hyperlink"/>
    <w:basedOn w:val="Carpredefinitoparagrafo"/>
    <w:uiPriority w:val="99"/>
    <w:rsid w:val="00C12ADE"/>
    <w:rPr>
      <w:rFonts w:cs="Times New Roman"/>
      <w:color w:val="0000FF"/>
      <w:u w:val="single"/>
    </w:rPr>
  </w:style>
  <w:style w:type="character" w:customStyle="1" w:styleId="ims-field-number">
    <w:name w:val="ims-field-number"/>
    <w:uiPriority w:val="99"/>
    <w:rsid w:val="00C12ADE"/>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w:basedOn w:val="Normale"/>
    <w:link w:val="TestonotaapidipaginaCarattere"/>
    <w:rsid w:val="0061121F"/>
    <w:pPr>
      <w:widowControl w:val="0"/>
      <w:suppressAutoHyphens/>
    </w:pPr>
    <w:rPr>
      <w:rFonts w:ascii="Times New Roman" w:hAnsi="Times New Roman"/>
      <w:sz w:val="20"/>
      <w:szCs w:val="20"/>
      <w:lang w:val="it-IT" w:eastAsia="ar-SA"/>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locked/>
    <w:rsid w:val="0061121F"/>
    <w:rPr>
      <w:rFonts w:ascii="Times New Roman" w:hAnsi="Times New Roman"/>
      <w:sz w:val="20"/>
      <w:lang w:eastAsia="ar-SA" w:bidi="ar-SA"/>
    </w:rPr>
  </w:style>
  <w:style w:type="character" w:customStyle="1" w:styleId="StileDecimaWE-Regular">
    <w:name w:val="Stile DecimaWE-Regular"/>
    <w:uiPriority w:val="99"/>
    <w:rsid w:val="0061121F"/>
    <w:rPr>
      <w:rFonts w:ascii="DecimaWE Rg" w:hAnsi="DecimaWE Rg"/>
    </w:rPr>
  </w:style>
  <w:style w:type="character" w:styleId="Rimandonotaapidipagina">
    <w:name w:val="footnote reference"/>
    <w:aliases w:val="Footnote symbol,numero nota OT RT,Nota a piè di pagina"/>
    <w:basedOn w:val="Carpredefinitoparagrafo"/>
    <w:rsid w:val="0061121F"/>
    <w:rPr>
      <w:rFonts w:cs="Times New Roman"/>
      <w:vertAlign w:val="superscript"/>
    </w:rPr>
  </w:style>
  <w:style w:type="character" w:customStyle="1" w:styleId="notranslate">
    <w:name w:val="notranslate"/>
    <w:uiPriority w:val="99"/>
    <w:rsid w:val="0061121F"/>
  </w:style>
  <w:style w:type="paragraph" w:customStyle="1" w:styleId="Bulletatto">
    <w:name w:val="Bulletatto"/>
    <w:basedOn w:val="Normale"/>
    <w:link w:val="BulletattoChar"/>
    <w:uiPriority w:val="99"/>
    <w:rsid w:val="0061121F"/>
    <w:pPr>
      <w:widowControl w:val="0"/>
      <w:numPr>
        <w:ilvl w:val="3"/>
        <w:numId w:val="1"/>
      </w:numPr>
      <w:suppressAutoHyphens/>
      <w:spacing w:before="120" w:after="120" w:line="320" w:lineRule="exact"/>
      <w:jc w:val="both"/>
    </w:pPr>
    <w:rPr>
      <w:rFonts w:ascii="DecimaWE Rg" w:hAnsi="DecimaWE Rg"/>
      <w:sz w:val="24"/>
      <w:szCs w:val="20"/>
      <w:lang w:val="it-IT" w:eastAsia="ar-SA"/>
    </w:rPr>
  </w:style>
  <w:style w:type="character" w:customStyle="1" w:styleId="BulletattoChar">
    <w:name w:val="Bulletatto Char"/>
    <w:link w:val="Bulletatto"/>
    <w:uiPriority w:val="99"/>
    <w:locked/>
    <w:rsid w:val="0061121F"/>
    <w:rPr>
      <w:rFonts w:ascii="DecimaWE Rg" w:hAnsi="DecimaWE Rg"/>
      <w:sz w:val="24"/>
      <w:szCs w:val="20"/>
      <w:lang w:eastAsia="ar-SA"/>
    </w:rPr>
  </w:style>
  <w:style w:type="paragraph" w:styleId="Paragrafoelenco">
    <w:name w:val="List Paragraph"/>
    <w:aliases w:val="Testo_tabella,Titolo linee di attività,List Paragraph"/>
    <w:basedOn w:val="Normale"/>
    <w:link w:val="ParagrafoelencoCarattere"/>
    <w:uiPriority w:val="34"/>
    <w:qFormat/>
    <w:rsid w:val="0061121F"/>
    <w:pPr>
      <w:numPr>
        <w:numId w:val="101"/>
      </w:numPr>
      <w:contextualSpacing/>
    </w:pPr>
    <w:rPr>
      <w:sz w:val="20"/>
      <w:szCs w:val="20"/>
    </w:rPr>
  </w:style>
  <w:style w:type="character" w:customStyle="1" w:styleId="ParagrafoelencoCarattere">
    <w:name w:val="Paragrafo elenco Carattere"/>
    <w:aliases w:val="Testo_tabella Carattere,Titolo linee di attività Carattere,List Paragraph Carattere"/>
    <w:link w:val="Paragrafoelenco"/>
    <w:uiPriority w:val="34"/>
    <w:locked/>
    <w:rsid w:val="0051592A"/>
    <w:rPr>
      <w:sz w:val="20"/>
      <w:szCs w:val="20"/>
      <w:lang w:val="en-US" w:eastAsia="en-US"/>
    </w:rPr>
  </w:style>
  <w:style w:type="character" w:customStyle="1" w:styleId="apple-converted-space">
    <w:name w:val="apple-converted-space"/>
    <w:uiPriority w:val="99"/>
    <w:rsid w:val="00DD5519"/>
  </w:style>
  <w:style w:type="character" w:customStyle="1" w:styleId="StileDecimaWE-RegularNonlatino12pt">
    <w:name w:val="Stile DecimaWE-Regular (Non latino) 12 pt"/>
    <w:uiPriority w:val="99"/>
    <w:rsid w:val="008745D1"/>
    <w:rPr>
      <w:rFonts w:ascii="DecimaWE Rg" w:hAnsi="DecimaWE Rg"/>
      <w:b/>
      <w:sz w:val="24"/>
    </w:rPr>
  </w:style>
  <w:style w:type="paragraph" w:customStyle="1" w:styleId="ListParagraph1">
    <w:name w:val="List Paragraph1"/>
    <w:aliases w:val="Table of contents numbered,Normal bullet 2,List Paragraph11,Bullet 1,Elenco num ARGEA,Bullet list,Numbered List,1st level - Bullet List Paragraph,Lettre d'introduction,List Paragraph à moi,Paragraph,Bullet EY,Medium Grid 1 - Accent 21,H"/>
    <w:basedOn w:val="Normale"/>
    <w:link w:val="ListParagraphChar"/>
    <w:uiPriority w:val="99"/>
    <w:rsid w:val="008745D1"/>
    <w:pPr>
      <w:widowControl w:val="0"/>
      <w:suppressAutoHyphens/>
      <w:spacing w:before="120" w:after="120" w:line="320" w:lineRule="exact"/>
      <w:ind w:left="720"/>
      <w:jc w:val="both"/>
    </w:pPr>
    <w:rPr>
      <w:rFonts w:ascii="DecimaWE Rg" w:hAnsi="DecimaWE Rg"/>
      <w:sz w:val="24"/>
      <w:szCs w:val="20"/>
      <w:lang w:val="it-IT" w:eastAsia="ar-SA"/>
    </w:rPr>
  </w:style>
  <w:style w:type="character" w:customStyle="1" w:styleId="ListParagraphChar">
    <w:name w:val="List Paragraph Char"/>
    <w:aliases w:val="Table of contents numbered Char,Normal bullet 2 Char,List Paragraph1 Char,Bullet 1 Char,Elenco num ARGEA Char,Bullet list Char,Numbered List Char,1st level - Bullet List Paragraph Char,Lettre d'introduction Char,Paragraph Char,Ha Ch"/>
    <w:link w:val="ListParagraph1"/>
    <w:uiPriority w:val="99"/>
    <w:locked/>
    <w:rsid w:val="008745D1"/>
    <w:rPr>
      <w:rFonts w:ascii="DecimaWE Rg" w:hAnsi="DecimaWE Rg"/>
      <w:sz w:val="24"/>
      <w:lang w:eastAsia="ar-SA" w:bidi="ar-SA"/>
    </w:rPr>
  </w:style>
  <w:style w:type="table" w:styleId="Grigliatabella">
    <w:name w:val="Table Grid"/>
    <w:basedOn w:val="Tabellanormale"/>
    <w:uiPriority w:val="59"/>
    <w:locked/>
    <w:rsid w:val="00546C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qFormat/>
    <w:rsid w:val="0047531F"/>
    <w:pPr>
      <w:spacing w:after="0" w:line="259" w:lineRule="auto"/>
      <w:ind w:left="0" w:firstLine="0"/>
      <w:jc w:val="left"/>
      <w:outlineLvl w:val="9"/>
    </w:pPr>
    <w:rPr>
      <w:rFonts w:ascii="Cambria" w:hAnsi="Cambria"/>
      <w:b w:val="0"/>
      <w:bCs w:val="0"/>
      <w:color w:val="365F91"/>
      <w:sz w:val="32"/>
      <w:szCs w:val="32"/>
      <w:lang w:eastAsia="it-IT"/>
    </w:rPr>
  </w:style>
  <w:style w:type="paragraph" w:styleId="Sommario1">
    <w:name w:val="toc 1"/>
    <w:basedOn w:val="Normale"/>
    <w:next w:val="Normale"/>
    <w:autoRedefine/>
    <w:uiPriority w:val="39"/>
    <w:qFormat/>
    <w:locked/>
    <w:rsid w:val="0047531F"/>
    <w:pPr>
      <w:spacing w:after="100"/>
    </w:pPr>
  </w:style>
  <w:style w:type="paragraph" w:styleId="Sommario2">
    <w:name w:val="toc 2"/>
    <w:basedOn w:val="Normale"/>
    <w:next w:val="Normale"/>
    <w:autoRedefine/>
    <w:uiPriority w:val="39"/>
    <w:qFormat/>
    <w:locked/>
    <w:rsid w:val="0047531F"/>
    <w:pPr>
      <w:spacing w:after="100"/>
      <w:ind w:left="220"/>
    </w:pPr>
  </w:style>
  <w:style w:type="paragraph" w:styleId="Sommario3">
    <w:name w:val="toc 3"/>
    <w:basedOn w:val="Normale"/>
    <w:next w:val="Normale"/>
    <w:autoRedefine/>
    <w:uiPriority w:val="39"/>
    <w:qFormat/>
    <w:locked/>
    <w:rsid w:val="0047531F"/>
    <w:pPr>
      <w:spacing w:after="100"/>
      <w:ind w:left="440"/>
    </w:pPr>
  </w:style>
  <w:style w:type="character" w:styleId="Collegamentovisitato">
    <w:name w:val="FollowedHyperlink"/>
    <w:basedOn w:val="Carpredefinitoparagrafo"/>
    <w:uiPriority w:val="99"/>
    <w:semiHidden/>
    <w:rsid w:val="00504A66"/>
    <w:rPr>
      <w:rFonts w:cs="Times New Roman"/>
      <w:color w:val="800080"/>
      <w:u w:val="single"/>
    </w:rPr>
  </w:style>
  <w:style w:type="table" w:customStyle="1" w:styleId="Tabellagriglia4-colore11">
    <w:name w:val="Tabella griglia 4 - colore 11"/>
    <w:uiPriority w:val="99"/>
    <w:rsid w:val="008442A4"/>
    <w:rPr>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character" w:customStyle="1" w:styleId="Notaapidipagina2">
    <w:name w:val="Nota a piè di pagina (2)_"/>
    <w:link w:val="Notaapidipagina20"/>
    <w:uiPriority w:val="99"/>
    <w:locked/>
    <w:rsid w:val="009E447E"/>
    <w:rPr>
      <w:rFonts w:ascii="Segoe UI" w:hAnsi="Segoe UI"/>
      <w:i/>
      <w:sz w:val="15"/>
      <w:shd w:val="clear" w:color="auto" w:fill="FFFFFF"/>
      <w:lang w:val="en-US"/>
    </w:rPr>
  </w:style>
  <w:style w:type="paragraph" w:customStyle="1" w:styleId="Notaapidipagina20">
    <w:name w:val="Nota a piè di pagina (2)"/>
    <w:basedOn w:val="Normale"/>
    <w:link w:val="Notaapidipagina2"/>
    <w:uiPriority w:val="99"/>
    <w:rsid w:val="009E447E"/>
    <w:pPr>
      <w:widowControl w:val="0"/>
      <w:shd w:val="clear" w:color="auto" w:fill="FFFFFF"/>
      <w:spacing w:line="209" w:lineRule="exact"/>
      <w:jc w:val="both"/>
    </w:pPr>
    <w:rPr>
      <w:rFonts w:ascii="Segoe UI" w:hAnsi="Segoe UI"/>
      <w:i/>
      <w:sz w:val="15"/>
      <w:szCs w:val="20"/>
      <w:lang w:eastAsia="ja-JP"/>
    </w:rPr>
  </w:style>
  <w:style w:type="character" w:customStyle="1" w:styleId="Notaapidipagina28pt">
    <w:name w:val="Nota a piè di pagina (2) + 8 pt"/>
    <w:aliases w:val="Non corsivo"/>
    <w:uiPriority w:val="99"/>
    <w:rsid w:val="009E447E"/>
    <w:rPr>
      <w:rFonts w:ascii="Segoe UI" w:hAnsi="Segoe UI"/>
      <w:i/>
      <w:color w:val="000000"/>
      <w:spacing w:val="0"/>
      <w:w w:val="100"/>
      <w:position w:val="0"/>
      <w:sz w:val="16"/>
      <w:shd w:val="clear" w:color="auto" w:fill="FFFFFF"/>
      <w:lang w:val="en-US"/>
    </w:rPr>
  </w:style>
  <w:style w:type="paragraph" w:styleId="Puntoelenco2">
    <w:name w:val="List Bullet 2"/>
    <w:basedOn w:val="Normale"/>
    <w:autoRedefine/>
    <w:uiPriority w:val="99"/>
    <w:rsid w:val="00DB3E64"/>
    <w:pPr>
      <w:numPr>
        <w:numId w:val="9"/>
      </w:numPr>
      <w:spacing w:before="120"/>
      <w:jc w:val="both"/>
    </w:pPr>
    <w:rPr>
      <w:rFonts w:ascii="Arial" w:eastAsia="Times New Roman" w:hAnsi="Arial" w:cs="Arial"/>
      <w:noProof/>
      <w:sz w:val="24"/>
      <w:szCs w:val="24"/>
      <w:lang w:val="it-IT" w:eastAsia="it-IT"/>
    </w:rPr>
  </w:style>
  <w:style w:type="paragraph" w:styleId="Puntoelenco3">
    <w:name w:val="List Bullet 3"/>
    <w:basedOn w:val="Normale"/>
    <w:autoRedefine/>
    <w:uiPriority w:val="99"/>
    <w:rsid w:val="00DB3E64"/>
    <w:pPr>
      <w:spacing w:before="120"/>
      <w:ind w:left="926"/>
      <w:jc w:val="both"/>
    </w:pPr>
    <w:rPr>
      <w:rFonts w:ascii="Arial" w:eastAsia="Times New Roman" w:hAnsi="Arial" w:cs="Arial"/>
      <w:b/>
      <w:sz w:val="24"/>
      <w:szCs w:val="24"/>
      <w:lang w:val="it-IT" w:eastAsia="it-IT"/>
    </w:rPr>
  </w:style>
  <w:style w:type="table" w:styleId="Sfondomedio1-Colore1">
    <w:name w:val="Medium Shading 1 Accent 1"/>
    <w:basedOn w:val="Tabellanormale"/>
    <w:uiPriority w:val="99"/>
    <w:rsid w:val="007E10E2"/>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Nessunaspaziatura">
    <w:name w:val="No Spacing"/>
    <w:uiPriority w:val="99"/>
    <w:qFormat/>
    <w:rsid w:val="00754342"/>
    <w:rPr>
      <w:lang w:val="en-US" w:eastAsia="en-US"/>
    </w:rPr>
  </w:style>
  <w:style w:type="table" w:styleId="Sfondochiaro-Colore1">
    <w:name w:val="Light Shading Accent 1"/>
    <w:basedOn w:val="Tabellanormale"/>
    <w:uiPriority w:val="60"/>
    <w:rsid w:val="002B765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rigliachiara-Colore1">
    <w:name w:val="Light Grid Accent 1"/>
    <w:basedOn w:val="Tabellanormale"/>
    <w:uiPriority w:val="62"/>
    <w:rsid w:val="002B765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Elencochiaro-Colore1">
    <w:name w:val="Light List Accent 1"/>
    <w:basedOn w:val="Tabellanormale"/>
    <w:uiPriority w:val="61"/>
    <w:rsid w:val="002B765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e">
    <w:name w:val="Revision"/>
    <w:hidden/>
    <w:uiPriority w:val="99"/>
    <w:semiHidden/>
    <w:rsid w:val="0054717F"/>
    <w:rPr>
      <w:lang w:val="en-US" w:eastAsia="en-US"/>
    </w:rPr>
  </w:style>
  <w:style w:type="table" w:customStyle="1" w:styleId="Tabellagriglia4-colore12">
    <w:name w:val="Tabella griglia 4 - colore 12"/>
    <w:basedOn w:val="Tabellanormale"/>
    <w:uiPriority w:val="49"/>
    <w:rsid w:val="0008374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Sommario4">
    <w:name w:val="toc 4"/>
    <w:basedOn w:val="Normale"/>
    <w:next w:val="Normale"/>
    <w:autoRedefine/>
    <w:uiPriority w:val="39"/>
    <w:unhideWhenUsed/>
    <w:rsid w:val="008E5C7F"/>
    <w:pPr>
      <w:spacing w:after="100" w:line="259" w:lineRule="auto"/>
      <w:ind w:left="660"/>
    </w:pPr>
    <w:rPr>
      <w:rFonts w:asciiTheme="minorHAnsi" w:eastAsiaTheme="minorEastAsia" w:hAnsiTheme="minorHAnsi" w:cstheme="minorBidi"/>
      <w:lang w:val="it-IT" w:eastAsia="it-IT"/>
    </w:rPr>
  </w:style>
  <w:style w:type="paragraph" w:styleId="Sommario5">
    <w:name w:val="toc 5"/>
    <w:basedOn w:val="Normale"/>
    <w:next w:val="Normale"/>
    <w:autoRedefine/>
    <w:uiPriority w:val="39"/>
    <w:unhideWhenUsed/>
    <w:rsid w:val="008E5C7F"/>
    <w:pPr>
      <w:spacing w:after="100" w:line="259" w:lineRule="auto"/>
      <w:ind w:left="880"/>
    </w:pPr>
    <w:rPr>
      <w:rFonts w:asciiTheme="minorHAnsi" w:eastAsiaTheme="minorEastAsia" w:hAnsiTheme="minorHAnsi" w:cstheme="minorBidi"/>
      <w:lang w:val="it-IT" w:eastAsia="it-IT"/>
    </w:rPr>
  </w:style>
  <w:style w:type="paragraph" w:styleId="Sommario6">
    <w:name w:val="toc 6"/>
    <w:basedOn w:val="Normale"/>
    <w:next w:val="Normale"/>
    <w:autoRedefine/>
    <w:uiPriority w:val="39"/>
    <w:unhideWhenUsed/>
    <w:rsid w:val="008E5C7F"/>
    <w:pPr>
      <w:spacing w:after="100" w:line="259" w:lineRule="auto"/>
      <w:ind w:left="1100"/>
    </w:pPr>
    <w:rPr>
      <w:rFonts w:asciiTheme="minorHAnsi" w:eastAsiaTheme="minorEastAsia" w:hAnsiTheme="minorHAnsi" w:cstheme="minorBidi"/>
      <w:lang w:val="it-IT" w:eastAsia="it-IT"/>
    </w:rPr>
  </w:style>
  <w:style w:type="paragraph" w:styleId="Sommario7">
    <w:name w:val="toc 7"/>
    <w:basedOn w:val="Normale"/>
    <w:next w:val="Normale"/>
    <w:autoRedefine/>
    <w:uiPriority w:val="39"/>
    <w:unhideWhenUsed/>
    <w:rsid w:val="008E5C7F"/>
    <w:pPr>
      <w:spacing w:after="100" w:line="259" w:lineRule="auto"/>
      <w:ind w:left="1320"/>
    </w:pPr>
    <w:rPr>
      <w:rFonts w:asciiTheme="minorHAnsi" w:eastAsiaTheme="minorEastAsia" w:hAnsiTheme="minorHAnsi" w:cstheme="minorBidi"/>
      <w:lang w:val="it-IT" w:eastAsia="it-IT"/>
    </w:rPr>
  </w:style>
  <w:style w:type="paragraph" w:styleId="Sommario8">
    <w:name w:val="toc 8"/>
    <w:basedOn w:val="Normale"/>
    <w:next w:val="Normale"/>
    <w:autoRedefine/>
    <w:uiPriority w:val="39"/>
    <w:unhideWhenUsed/>
    <w:rsid w:val="008E5C7F"/>
    <w:pPr>
      <w:spacing w:after="100" w:line="259" w:lineRule="auto"/>
      <w:ind w:left="1540"/>
    </w:pPr>
    <w:rPr>
      <w:rFonts w:asciiTheme="minorHAnsi" w:eastAsiaTheme="minorEastAsia" w:hAnsiTheme="minorHAnsi" w:cstheme="minorBidi"/>
      <w:lang w:val="it-IT" w:eastAsia="it-IT"/>
    </w:rPr>
  </w:style>
  <w:style w:type="paragraph" w:styleId="Sommario9">
    <w:name w:val="toc 9"/>
    <w:basedOn w:val="Normale"/>
    <w:next w:val="Normale"/>
    <w:autoRedefine/>
    <w:uiPriority w:val="39"/>
    <w:unhideWhenUsed/>
    <w:rsid w:val="008E5C7F"/>
    <w:pPr>
      <w:spacing w:after="100" w:line="259" w:lineRule="auto"/>
      <w:ind w:left="1760"/>
    </w:pPr>
    <w:rPr>
      <w:rFonts w:asciiTheme="minorHAnsi" w:eastAsiaTheme="minorEastAsia" w:hAnsiTheme="minorHAnsi" w:cstheme="minorBidi"/>
      <w:lang w:val="it-IT" w:eastAsia="it-IT"/>
    </w:rPr>
  </w:style>
  <w:style w:type="character" w:customStyle="1" w:styleId="Menzionenonrisolta1">
    <w:name w:val="Menzione non risolta1"/>
    <w:basedOn w:val="Carpredefinitoparagrafo"/>
    <w:uiPriority w:val="99"/>
    <w:unhideWhenUsed/>
    <w:rsid w:val="008E5C7F"/>
    <w:rPr>
      <w:color w:val="808080"/>
      <w:shd w:val="clear" w:color="auto" w:fill="E6E6E6"/>
    </w:rPr>
  </w:style>
  <w:style w:type="paragraph" w:styleId="Mappadocumento">
    <w:name w:val="Document Map"/>
    <w:basedOn w:val="Normale"/>
    <w:link w:val="MappadocumentoCarattere"/>
    <w:uiPriority w:val="99"/>
    <w:semiHidden/>
    <w:unhideWhenUsed/>
    <w:locked/>
    <w:rsid w:val="009E20DF"/>
    <w:rPr>
      <w:rFonts w:ascii="Times New Roman" w:hAnsi="Times New Roman"/>
      <w:sz w:val="24"/>
      <w:szCs w:val="24"/>
    </w:rPr>
  </w:style>
  <w:style w:type="character" w:customStyle="1" w:styleId="MappadocumentoCarattere">
    <w:name w:val="Mappa documento Carattere"/>
    <w:basedOn w:val="Carpredefinitoparagrafo"/>
    <w:link w:val="Mappadocumento"/>
    <w:uiPriority w:val="99"/>
    <w:semiHidden/>
    <w:rsid w:val="009E20DF"/>
    <w:rPr>
      <w:rFonts w:ascii="Times New Roman" w:hAnsi="Times New Roman"/>
      <w:sz w:val="24"/>
      <w:szCs w:val="24"/>
      <w:lang w:val="en-US" w:eastAsia="en-US"/>
    </w:rPr>
  </w:style>
  <w:style w:type="numbering" w:customStyle="1" w:styleId="StyleBulleted1">
    <w:name w:val="Style Bulleted1"/>
    <w:rsid w:val="00396233"/>
    <w:pPr>
      <w:numPr>
        <w:numId w:val="10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uiPriority="0"/>
    <w:lsdException w:name="List Bullet 3" w:uiPriority="0"/>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94553"/>
    <w:rPr>
      <w:lang w:val="en-US" w:eastAsia="en-US"/>
    </w:rPr>
  </w:style>
  <w:style w:type="paragraph" w:styleId="Titolo1">
    <w:name w:val="heading 1"/>
    <w:basedOn w:val="Normale"/>
    <w:next w:val="Normale"/>
    <w:link w:val="Titolo1Carattere"/>
    <w:uiPriority w:val="99"/>
    <w:qFormat/>
    <w:locked/>
    <w:rsid w:val="00E82913"/>
    <w:pPr>
      <w:keepNext/>
      <w:keepLines/>
      <w:numPr>
        <w:numId w:val="2"/>
      </w:numPr>
      <w:spacing w:before="240" w:after="120" w:line="276" w:lineRule="auto"/>
      <w:jc w:val="both"/>
      <w:outlineLvl w:val="0"/>
    </w:pPr>
    <w:rPr>
      <w:rFonts w:eastAsia="Times New Roman"/>
      <w:b/>
      <w:bCs/>
      <w:color w:val="1F497D"/>
      <w:sz w:val="28"/>
      <w:szCs w:val="28"/>
      <w:lang w:val="it-IT" w:eastAsia="ar-SA"/>
    </w:rPr>
  </w:style>
  <w:style w:type="paragraph" w:styleId="Titolo2">
    <w:name w:val="heading 2"/>
    <w:basedOn w:val="Normale"/>
    <w:next w:val="Normale"/>
    <w:link w:val="Titolo2Carattere"/>
    <w:uiPriority w:val="99"/>
    <w:qFormat/>
    <w:locked/>
    <w:rsid w:val="00D53E50"/>
    <w:pPr>
      <w:keepNext/>
      <w:keepLines/>
      <w:numPr>
        <w:ilvl w:val="1"/>
        <w:numId w:val="2"/>
      </w:numPr>
      <w:spacing w:before="240" w:after="120"/>
      <w:jc w:val="both"/>
      <w:outlineLvl w:val="1"/>
    </w:pPr>
    <w:rPr>
      <w:rFonts w:eastAsia="Times New Roman"/>
      <w:b/>
      <w:color w:val="244061"/>
      <w:sz w:val="28"/>
      <w:szCs w:val="20"/>
      <w:lang w:val="it-IT"/>
    </w:rPr>
  </w:style>
  <w:style w:type="paragraph" w:styleId="Titolo3">
    <w:name w:val="heading 3"/>
    <w:basedOn w:val="Normale"/>
    <w:next w:val="Normale"/>
    <w:link w:val="Titolo3Carattere"/>
    <w:uiPriority w:val="99"/>
    <w:qFormat/>
    <w:locked/>
    <w:rsid w:val="0072438C"/>
    <w:pPr>
      <w:keepNext/>
      <w:keepLines/>
      <w:numPr>
        <w:ilvl w:val="2"/>
        <w:numId w:val="2"/>
      </w:numPr>
      <w:spacing w:before="240" w:after="120"/>
      <w:jc w:val="both"/>
      <w:outlineLvl w:val="2"/>
    </w:pPr>
    <w:rPr>
      <w:rFonts w:eastAsia="Times New Roman"/>
      <w:b/>
      <w:color w:val="1F497D"/>
      <w:sz w:val="24"/>
      <w:szCs w:val="20"/>
      <w:lang w:val="it-IT"/>
    </w:rPr>
  </w:style>
  <w:style w:type="paragraph" w:styleId="Titolo4">
    <w:name w:val="heading 4"/>
    <w:basedOn w:val="Normale"/>
    <w:next w:val="Normale"/>
    <w:link w:val="Titolo4Carattere"/>
    <w:uiPriority w:val="99"/>
    <w:qFormat/>
    <w:locked/>
    <w:rsid w:val="00947888"/>
    <w:pPr>
      <w:keepNext/>
      <w:keepLines/>
      <w:numPr>
        <w:ilvl w:val="3"/>
        <w:numId w:val="2"/>
      </w:numPr>
      <w:spacing w:before="40" w:after="120"/>
      <w:ind w:left="964" w:hanging="964"/>
      <w:outlineLvl w:val="3"/>
    </w:pPr>
    <w:rPr>
      <w:rFonts w:eastAsia="Times New Roman"/>
      <w:b/>
      <w:i/>
      <w:iCs/>
      <w:color w:val="365F91"/>
      <w:sz w:val="24"/>
      <w:szCs w:val="20"/>
      <w:lang w:val="it-IT"/>
    </w:rPr>
  </w:style>
  <w:style w:type="paragraph" w:styleId="Titolo5">
    <w:name w:val="heading 5"/>
    <w:basedOn w:val="Normale"/>
    <w:next w:val="Normale"/>
    <w:link w:val="Titolo5Carattere"/>
    <w:uiPriority w:val="99"/>
    <w:qFormat/>
    <w:locked/>
    <w:rsid w:val="00DF1F0D"/>
    <w:pPr>
      <w:keepNext/>
      <w:keepLines/>
      <w:numPr>
        <w:ilvl w:val="4"/>
        <w:numId w:val="2"/>
      </w:numPr>
      <w:spacing w:before="40"/>
      <w:outlineLvl w:val="4"/>
    </w:pPr>
    <w:rPr>
      <w:rFonts w:ascii="Cambria" w:eastAsia="Times New Roman" w:hAnsi="Cambria"/>
      <w:color w:val="365F91"/>
      <w:sz w:val="20"/>
      <w:szCs w:val="20"/>
    </w:rPr>
  </w:style>
  <w:style w:type="paragraph" w:styleId="Titolo6">
    <w:name w:val="heading 6"/>
    <w:basedOn w:val="Normale"/>
    <w:next w:val="Normale"/>
    <w:link w:val="Titolo6Carattere"/>
    <w:uiPriority w:val="99"/>
    <w:qFormat/>
    <w:locked/>
    <w:rsid w:val="00DF1F0D"/>
    <w:pPr>
      <w:keepNext/>
      <w:keepLines/>
      <w:numPr>
        <w:ilvl w:val="5"/>
        <w:numId w:val="2"/>
      </w:numPr>
      <w:spacing w:before="40"/>
      <w:outlineLvl w:val="5"/>
    </w:pPr>
    <w:rPr>
      <w:rFonts w:ascii="Cambria" w:eastAsia="Times New Roman" w:hAnsi="Cambria"/>
      <w:color w:val="243F60"/>
      <w:sz w:val="20"/>
      <w:szCs w:val="20"/>
    </w:rPr>
  </w:style>
  <w:style w:type="paragraph" w:styleId="Titolo7">
    <w:name w:val="heading 7"/>
    <w:basedOn w:val="Normale"/>
    <w:next w:val="Normale"/>
    <w:link w:val="Titolo7Carattere"/>
    <w:uiPriority w:val="99"/>
    <w:qFormat/>
    <w:locked/>
    <w:rsid w:val="00DF1F0D"/>
    <w:pPr>
      <w:keepNext/>
      <w:keepLines/>
      <w:numPr>
        <w:ilvl w:val="6"/>
        <w:numId w:val="2"/>
      </w:numPr>
      <w:spacing w:before="40"/>
      <w:outlineLvl w:val="6"/>
    </w:pPr>
    <w:rPr>
      <w:rFonts w:ascii="Cambria" w:eastAsia="Times New Roman" w:hAnsi="Cambria"/>
      <w:i/>
      <w:iCs/>
      <w:color w:val="243F60"/>
      <w:sz w:val="20"/>
      <w:szCs w:val="20"/>
    </w:rPr>
  </w:style>
  <w:style w:type="paragraph" w:styleId="Titolo8">
    <w:name w:val="heading 8"/>
    <w:basedOn w:val="Normale"/>
    <w:next w:val="Normale"/>
    <w:link w:val="Titolo8Carattere"/>
    <w:uiPriority w:val="99"/>
    <w:qFormat/>
    <w:locked/>
    <w:rsid w:val="00DF1F0D"/>
    <w:pPr>
      <w:keepNext/>
      <w:keepLines/>
      <w:numPr>
        <w:ilvl w:val="7"/>
        <w:numId w:val="2"/>
      </w:numPr>
      <w:spacing w:before="40"/>
      <w:outlineLvl w:val="7"/>
    </w:pPr>
    <w:rPr>
      <w:rFonts w:ascii="Cambria" w:eastAsia="Times New Roman" w:hAnsi="Cambria"/>
      <w:color w:val="272727"/>
      <w:sz w:val="21"/>
      <w:szCs w:val="21"/>
    </w:rPr>
  </w:style>
  <w:style w:type="paragraph" w:styleId="Titolo9">
    <w:name w:val="heading 9"/>
    <w:basedOn w:val="Normale"/>
    <w:next w:val="Normale"/>
    <w:link w:val="Titolo9Carattere"/>
    <w:uiPriority w:val="99"/>
    <w:qFormat/>
    <w:locked/>
    <w:rsid w:val="00DF1F0D"/>
    <w:pPr>
      <w:keepNext/>
      <w:keepLines/>
      <w:numPr>
        <w:ilvl w:val="8"/>
        <w:numId w:val="2"/>
      </w:numPr>
      <w:spacing w:before="40"/>
      <w:outlineLvl w:val="8"/>
    </w:pPr>
    <w:rPr>
      <w:rFonts w:ascii="Cambria" w:eastAsia="Times New Roman" w:hAnsi="Cambria"/>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82913"/>
    <w:rPr>
      <w:rFonts w:eastAsia="Times New Roman"/>
      <w:b/>
      <w:bCs/>
      <w:color w:val="1F497D"/>
      <w:sz w:val="28"/>
      <w:szCs w:val="28"/>
      <w:lang w:eastAsia="ar-SA"/>
    </w:rPr>
  </w:style>
  <w:style w:type="character" w:customStyle="1" w:styleId="Titolo2Carattere">
    <w:name w:val="Titolo 2 Carattere"/>
    <w:basedOn w:val="Carpredefinitoparagrafo"/>
    <w:link w:val="Titolo2"/>
    <w:uiPriority w:val="99"/>
    <w:locked/>
    <w:rsid w:val="00D53E50"/>
    <w:rPr>
      <w:rFonts w:eastAsia="Times New Roman"/>
      <w:b/>
      <w:color w:val="244061"/>
      <w:sz w:val="28"/>
      <w:szCs w:val="20"/>
      <w:lang w:eastAsia="en-US"/>
    </w:rPr>
  </w:style>
  <w:style w:type="character" w:customStyle="1" w:styleId="Titolo3Carattere">
    <w:name w:val="Titolo 3 Carattere"/>
    <w:basedOn w:val="Carpredefinitoparagrafo"/>
    <w:link w:val="Titolo3"/>
    <w:uiPriority w:val="99"/>
    <w:locked/>
    <w:rsid w:val="0072438C"/>
    <w:rPr>
      <w:rFonts w:eastAsia="Times New Roman"/>
      <w:b/>
      <w:color w:val="1F497D"/>
      <w:sz w:val="24"/>
      <w:szCs w:val="20"/>
      <w:lang w:eastAsia="en-US"/>
    </w:rPr>
  </w:style>
  <w:style w:type="character" w:customStyle="1" w:styleId="Titolo4Carattere">
    <w:name w:val="Titolo 4 Carattere"/>
    <w:basedOn w:val="Carpredefinitoparagrafo"/>
    <w:link w:val="Titolo4"/>
    <w:uiPriority w:val="99"/>
    <w:locked/>
    <w:rsid w:val="00947888"/>
    <w:rPr>
      <w:rFonts w:eastAsia="Times New Roman"/>
      <w:b/>
      <w:i/>
      <w:iCs/>
      <w:color w:val="365F91"/>
      <w:sz w:val="24"/>
      <w:szCs w:val="20"/>
      <w:lang w:eastAsia="en-US"/>
    </w:rPr>
  </w:style>
  <w:style w:type="character" w:customStyle="1" w:styleId="Titolo5Carattere">
    <w:name w:val="Titolo 5 Carattere"/>
    <w:basedOn w:val="Carpredefinitoparagrafo"/>
    <w:link w:val="Titolo5"/>
    <w:uiPriority w:val="99"/>
    <w:locked/>
    <w:rsid w:val="00DF1F0D"/>
    <w:rPr>
      <w:rFonts w:ascii="Cambria" w:eastAsia="Times New Roman" w:hAnsi="Cambria"/>
      <w:color w:val="365F91"/>
      <w:sz w:val="20"/>
      <w:szCs w:val="20"/>
      <w:lang w:val="en-US" w:eastAsia="en-US"/>
    </w:rPr>
  </w:style>
  <w:style w:type="character" w:customStyle="1" w:styleId="Titolo6Carattere">
    <w:name w:val="Titolo 6 Carattere"/>
    <w:basedOn w:val="Carpredefinitoparagrafo"/>
    <w:link w:val="Titolo6"/>
    <w:uiPriority w:val="99"/>
    <w:locked/>
    <w:rsid w:val="00DF1F0D"/>
    <w:rPr>
      <w:rFonts w:ascii="Cambria" w:eastAsia="Times New Roman" w:hAnsi="Cambria"/>
      <w:color w:val="243F60"/>
      <w:sz w:val="20"/>
      <w:szCs w:val="20"/>
      <w:lang w:val="en-US" w:eastAsia="en-US"/>
    </w:rPr>
  </w:style>
  <w:style w:type="character" w:customStyle="1" w:styleId="Titolo7Carattere">
    <w:name w:val="Titolo 7 Carattere"/>
    <w:basedOn w:val="Carpredefinitoparagrafo"/>
    <w:link w:val="Titolo7"/>
    <w:uiPriority w:val="99"/>
    <w:locked/>
    <w:rsid w:val="00DF1F0D"/>
    <w:rPr>
      <w:rFonts w:ascii="Cambria" w:eastAsia="Times New Roman" w:hAnsi="Cambria"/>
      <w:i/>
      <w:iCs/>
      <w:color w:val="243F60"/>
      <w:sz w:val="20"/>
      <w:szCs w:val="20"/>
      <w:lang w:val="en-US" w:eastAsia="en-US"/>
    </w:rPr>
  </w:style>
  <w:style w:type="character" w:customStyle="1" w:styleId="Titolo8Carattere">
    <w:name w:val="Titolo 8 Carattere"/>
    <w:basedOn w:val="Carpredefinitoparagrafo"/>
    <w:link w:val="Titolo8"/>
    <w:uiPriority w:val="99"/>
    <w:locked/>
    <w:rsid w:val="00DF1F0D"/>
    <w:rPr>
      <w:rFonts w:ascii="Cambria" w:eastAsia="Times New Roman" w:hAnsi="Cambria"/>
      <w:color w:val="272727"/>
      <w:sz w:val="21"/>
      <w:szCs w:val="21"/>
      <w:lang w:val="en-US" w:eastAsia="en-US"/>
    </w:rPr>
  </w:style>
  <w:style w:type="character" w:customStyle="1" w:styleId="Titolo9Carattere">
    <w:name w:val="Titolo 9 Carattere"/>
    <w:basedOn w:val="Carpredefinitoparagrafo"/>
    <w:link w:val="Titolo9"/>
    <w:uiPriority w:val="99"/>
    <w:locked/>
    <w:rsid w:val="00DF1F0D"/>
    <w:rPr>
      <w:rFonts w:ascii="Cambria" w:eastAsia="Times New Roman" w:hAnsi="Cambria"/>
      <w:i/>
      <w:iCs/>
      <w:color w:val="272727"/>
      <w:sz w:val="21"/>
      <w:szCs w:val="21"/>
      <w:lang w:val="en-US" w:eastAsia="en-US"/>
    </w:rPr>
  </w:style>
  <w:style w:type="paragraph" w:styleId="Testofumetto">
    <w:name w:val="Balloon Text"/>
    <w:basedOn w:val="Normale"/>
    <w:link w:val="TestofumettoCarattere"/>
    <w:uiPriority w:val="99"/>
    <w:semiHidden/>
    <w:rsid w:val="001762E7"/>
    <w:rPr>
      <w:rFonts w:ascii="Times New Roman" w:hAnsi="Times New Roman"/>
      <w:sz w:val="24"/>
      <w:szCs w:val="20"/>
    </w:rPr>
  </w:style>
  <w:style w:type="character" w:customStyle="1" w:styleId="TestofumettoCarattere">
    <w:name w:val="Testo fumetto Carattere"/>
    <w:basedOn w:val="Carpredefinitoparagrafo"/>
    <w:link w:val="Testofumetto"/>
    <w:uiPriority w:val="99"/>
    <w:semiHidden/>
    <w:locked/>
    <w:rsid w:val="001762E7"/>
    <w:rPr>
      <w:rFonts w:ascii="Times New Roman" w:hAnsi="Times New Roman"/>
      <w:sz w:val="24"/>
      <w:szCs w:val="20"/>
      <w:lang w:val="en-US" w:eastAsia="en-US"/>
    </w:rPr>
  </w:style>
  <w:style w:type="character" w:customStyle="1" w:styleId="HTMLPreformattedChar1">
    <w:name w:val="HTML Preformatted Char1"/>
    <w:uiPriority w:val="99"/>
    <w:locked/>
    <w:rsid w:val="00044390"/>
    <w:rPr>
      <w:rFonts w:ascii="Courier New" w:hAnsi="Courier New"/>
      <w:lang w:eastAsia="it-IT"/>
    </w:rPr>
  </w:style>
  <w:style w:type="paragraph" w:styleId="PreformattatoHTML">
    <w:name w:val="HTML Preformatted"/>
    <w:basedOn w:val="Normale"/>
    <w:link w:val="PreformattatoHTMLCarattere"/>
    <w:uiPriority w:val="99"/>
    <w:rsid w:val="00044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basedOn w:val="Carpredefinitoparagrafo"/>
    <w:link w:val="PreformattatoHTML"/>
    <w:uiPriority w:val="99"/>
    <w:semiHidden/>
    <w:locked/>
    <w:rsid w:val="001A1995"/>
    <w:rPr>
      <w:rFonts w:ascii="Courier New" w:hAnsi="Courier New"/>
      <w:sz w:val="20"/>
      <w:lang w:val="en-US" w:eastAsia="en-US"/>
    </w:rPr>
  </w:style>
  <w:style w:type="paragraph" w:customStyle="1" w:styleId="msolistparagraph0">
    <w:name w:val="msolistparagraph"/>
    <w:basedOn w:val="Normale"/>
    <w:uiPriority w:val="99"/>
    <w:rsid w:val="00044390"/>
    <w:pPr>
      <w:spacing w:after="200" w:line="276" w:lineRule="auto"/>
      <w:ind w:left="720"/>
    </w:pPr>
    <w:rPr>
      <w:lang w:val="it-IT" w:eastAsia="it-IT"/>
    </w:rPr>
  </w:style>
  <w:style w:type="paragraph" w:customStyle="1" w:styleId="CM1">
    <w:name w:val="CM1"/>
    <w:basedOn w:val="Normale"/>
    <w:next w:val="Normale"/>
    <w:uiPriority w:val="99"/>
    <w:rsid w:val="000E0AB7"/>
    <w:pPr>
      <w:autoSpaceDE w:val="0"/>
      <w:autoSpaceDN w:val="0"/>
      <w:adjustRightInd w:val="0"/>
    </w:pPr>
    <w:rPr>
      <w:rFonts w:ascii="EUAlbertina" w:hAnsi="EUAlbertina"/>
      <w:sz w:val="24"/>
      <w:szCs w:val="24"/>
      <w:lang w:val="it-IT" w:eastAsia="it-IT"/>
    </w:rPr>
  </w:style>
  <w:style w:type="paragraph" w:customStyle="1" w:styleId="CM3">
    <w:name w:val="CM3"/>
    <w:basedOn w:val="Normale"/>
    <w:next w:val="Normale"/>
    <w:uiPriority w:val="99"/>
    <w:rsid w:val="000E0AB7"/>
    <w:pPr>
      <w:autoSpaceDE w:val="0"/>
      <w:autoSpaceDN w:val="0"/>
      <w:adjustRightInd w:val="0"/>
    </w:pPr>
    <w:rPr>
      <w:rFonts w:ascii="EUAlbertina" w:hAnsi="EUAlbertina"/>
      <w:sz w:val="24"/>
      <w:szCs w:val="24"/>
      <w:lang w:val="it-IT" w:eastAsia="it-IT"/>
    </w:rPr>
  </w:style>
  <w:style w:type="paragraph" w:customStyle="1" w:styleId="CM4">
    <w:name w:val="CM4"/>
    <w:basedOn w:val="Normale"/>
    <w:next w:val="Normale"/>
    <w:uiPriority w:val="99"/>
    <w:rsid w:val="00E60C59"/>
    <w:pPr>
      <w:autoSpaceDE w:val="0"/>
      <w:autoSpaceDN w:val="0"/>
      <w:adjustRightInd w:val="0"/>
    </w:pPr>
    <w:rPr>
      <w:rFonts w:ascii="EUAlbertina" w:hAnsi="EUAlbertina"/>
      <w:sz w:val="24"/>
      <w:szCs w:val="24"/>
      <w:lang w:val="it-IT" w:eastAsia="it-IT"/>
    </w:rPr>
  </w:style>
  <w:style w:type="paragraph" w:customStyle="1" w:styleId="Default">
    <w:name w:val="Default"/>
    <w:uiPriority w:val="99"/>
    <w:rsid w:val="00DF2AC7"/>
    <w:pPr>
      <w:autoSpaceDE w:val="0"/>
      <w:autoSpaceDN w:val="0"/>
      <w:adjustRightInd w:val="0"/>
    </w:pPr>
    <w:rPr>
      <w:rFonts w:ascii="EUAlbertina" w:hAnsi="EUAlbertina" w:cs="EUAlbertina"/>
      <w:color w:val="000000"/>
      <w:sz w:val="24"/>
      <w:szCs w:val="24"/>
    </w:rPr>
  </w:style>
  <w:style w:type="paragraph" w:styleId="Didascalia">
    <w:name w:val="caption"/>
    <w:basedOn w:val="Normale"/>
    <w:next w:val="Normale"/>
    <w:uiPriority w:val="99"/>
    <w:qFormat/>
    <w:locked/>
    <w:rsid w:val="00D97461"/>
    <w:rPr>
      <w:b/>
      <w:bCs/>
      <w:sz w:val="20"/>
      <w:szCs w:val="20"/>
    </w:rPr>
  </w:style>
  <w:style w:type="paragraph" w:styleId="Intestazione">
    <w:name w:val="header"/>
    <w:basedOn w:val="Normale"/>
    <w:link w:val="IntestazioneCarattere"/>
    <w:uiPriority w:val="99"/>
    <w:rsid w:val="00351891"/>
    <w:pPr>
      <w:tabs>
        <w:tab w:val="center" w:pos="4819"/>
        <w:tab w:val="right" w:pos="9638"/>
      </w:tabs>
    </w:pPr>
    <w:rPr>
      <w:sz w:val="20"/>
      <w:szCs w:val="20"/>
    </w:rPr>
  </w:style>
  <w:style w:type="character" w:customStyle="1" w:styleId="IntestazioneCarattere">
    <w:name w:val="Intestazione Carattere"/>
    <w:basedOn w:val="Carpredefinitoparagrafo"/>
    <w:link w:val="Intestazione"/>
    <w:uiPriority w:val="99"/>
    <w:semiHidden/>
    <w:locked/>
    <w:rsid w:val="00142004"/>
    <w:rPr>
      <w:lang w:val="en-US" w:eastAsia="en-US"/>
    </w:rPr>
  </w:style>
  <w:style w:type="paragraph" w:styleId="Pidipagina">
    <w:name w:val="footer"/>
    <w:basedOn w:val="Normale"/>
    <w:link w:val="PidipaginaCarattere"/>
    <w:uiPriority w:val="99"/>
    <w:rsid w:val="00351891"/>
    <w:pPr>
      <w:tabs>
        <w:tab w:val="center" w:pos="4819"/>
        <w:tab w:val="right" w:pos="9638"/>
      </w:tabs>
    </w:pPr>
    <w:rPr>
      <w:sz w:val="20"/>
      <w:szCs w:val="20"/>
    </w:rPr>
  </w:style>
  <w:style w:type="character" w:customStyle="1" w:styleId="PidipaginaCarattere">
    <w:name w:val="Piè di pagina Carattere"/>
    <w:basedOn w:val="Carpredefinitoparagrafo"/>
    <w:link w:val="Pidipagina"/>
    <w:uiPriority w:val="99"/>
    <w:semiHidden/>
    <w:locked/>
    <w:rsid w:val="00142004"/>
    <w:rPr>
      <w:lang w:val="en-US" w:eastAsia="en-US"/>
    </w:rPr>
  </w:style>
  <w:style w:type="character" w:styleId="Numeropagina">
    <w:name w:val="page number"/>
    <w:basedOn w:val="Carpredefinitoparagrafo"/>
    <w:uiPriority w:val="99"/>
    <w:rsid w:val="00F7663D"/>
    <w:rPr>
      <w:rFonts w:cs="Times New Roman"/>
    </w:rPr>
  </w:style>
  <w:style w:type="character" w:styleId="Rimandocommento">
    <w:name w:val="annotation reference"/>
    <w:basedOn w:val="Carpredefinitoparagrafo"/>
    <w:uiPriority w:val="99"/>
    <w:semiHidden/>
    <w:rsid w:val="00F7663D"/>
    <w:rPr>
      <w:rFonts w:cs="Times New Roman"/>
      <w:sz w:val="16"/>
    </w:rPr>
  </w:style>
  <w:style w:type="paragraph" w:styleId="Testocommento">
    <w:name w:val="annotation text"/>
    <w:basedOn w:val="Normale"/>
    <w:link w:val="TestocommentoCarattere"/>
    <w:uiPriority w:val="99"/>
    <w:semiHidden/>
    <w:rsid w:val="00F7663D"/>
    <w:rPr>
      <w:sz w:val="20"/>
      <w:szCs w:val="20"/>
    </w:rPr>
  </w:style>
  <w:style w:type="character" w:customStyle="1" w:styleId="TestocommentoCarattere">
    <w:name w:val="Testo commento Carattere"/>
    <w:basedOn w:val="Carpredefinitoparagrafo"/>
    <w:link w:val="Testocommento"/>
    <w:uiPriority w:val="99"/>
    <w:semiHidden/>
    <w:locked/>
    <w:rsid w:val="00142004"/>
    <w:rPr>
      <w:sz w:val="20"/>
      <w:lang w:val="en-US" w:eastAsia="en-US"/>
    </w:rPr>
  </w:style>
  <w:style w:type="paragraph" w:styleId="Soggettocommento">
    <w:name w:val="annotation subject"/>
    <w:basedOn w:val="Testocommento"/>
    <w:next w:val="Testocommento"/>
    <w:link w:val="SoggettocommentoCarattere"/>
    <w:uiPriority w:val="99"/>
    <w:semiHidden/>
    <w:rsid w:val="00F7663D"/>
    <w:rPr>
      <w:b/>
    </w:rPr>
  </w:style>
  <w:style w:type="character" w:customStyle="1" w:styleId="SoggettocommentoCarattere">
    <w:name w:val="Soggetto commento Carattere"/>
    <w:basedOn w:val="TestocommentoCarattere"/>
    <w:link w:val="Soggettocommento"/>
    <w:uiPriority w:val="99"/>
    <w:semiHidden/>
    <w:locked/>
    <w:rsid w:val="00142004"/>
    <w:rPr>
      <w:b/>
      <w:sz w:val="20"/>
      <w:lang w:val="en-US" w:eastAsia="en-US"/>
    </w:rPr>
  </w:style>
  <w:style w:type="character" w:styleId="Collegamentoipertestuale">
    <w:name w:val="Hyperlink"/>
    <w:basedOn w:val="Carpredefinitoparagrafo"/>
    <w:uiPriority w:val="99"/>
    <w:rsid w:val="00C12ADE"/>
    <w:rPr>
      <w:rFonts w:cs="Times New Roman"/>
      <w:color w:val="0000FF"/>
      <w:u w:val="single"/>
    </w:rPr>
  </w:style>
  <w:style w:type="character" w:customStyle="1" w:styleId="ims-field-number">
    <w:name w:val="ims-field-number"/>
    <w:uiPriority w:val="99"/>
    <w:rsid w:val="00C12ADE"/>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w:basedOn w:val="Normale"/>
    <w:link w:val="TestonotaapidipaginaCarattere"/>
    <w:rsid w:val="0061121F"/>
    <w:pPr>
      <w:widowControl w:val="0"/>
      <w:suppressAutoHyphens/>
    </w:pPr>
    <w:rPr>
      <w:rFonts w:ascii="Times New Roman" w:hAnsi="Times New Roman"/>
      <w:sz w:val="20"/>
      <w:szCs w:val="20"/>
      <w:lang w:val="it-IT" w:eastAsia="ar-SA"/>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locked/>
    <w:rsid w:val="0061121F"/>
    <w:rPr>
      <w:rFonts w:ascii="Times New Roman" w:hAnsi="Times New Roman"/>
      <w:sz w:val="20"/>
      <w:lang w:eastAsia="ar-SA" w:bidi="ar-SA"/>
    </w:rPr>
  </w:style>
  <w:style w:type="character" w:customStyle="1" w:styleId="StileDecimaWE-Regular">
    <w:name w:val="Stile DecimaWE-Regular"/>
    <w:uiPriority w:val="99"/>
    <w:rsid w:val="0061121F"/>
    <w:rPr>
      <w:rFonts w:ascii="DecimaWE Rg" w:hAnsi="DecimaWE Rg"/>
    </w:rPr>
  </w:style>
  <w:style w:type="character" w:styleId="Rimandonotaapidipagina">
    <w:name w:val="footnote reference"/>
    <w:aliases w:val="Footnote symbol,numero nota OT RT,Nota a piè di pagina"/>
    <w:basedOn w:val="Carpredefinitoparagrafo"/>
    <w:rsid w:val="0061121F"/>
    <w:rPr>
      <w:rFonts w:cs="Times New Roman"/>
      <w:vertAlign w:val="superscript"/>
    </w:rPr>
  </w:style>
  <w:style w:type="character" w:customStyle="1" w:styleId="notranslate">
    <w:name w:val="notranslate"/>
    <w:uiPriority w:val="99"/>
    <w:rsid w:val="0061121F"/>
  </w:style>
  <w:style w:type="paragraph" w:customStyle="1" w:styleId="Bulletatto">
    <w:name w:val="Bulletatto"/>
    <w:basedOn w:val="Normale"/>
    <w:link w:val="BulletattoChar"/>
    <w:uiPriority w:val="99"/>
    <w:rsid w:val="0061121F"/>
    <w:pPr>
      <w:widowControl w:val="0"/>
      <w:numPr>
        <w:ilvl w:val="3"/>
        <w:numId w:val="1"/>
      </w:numPr>
      <w:suppressAutoHyphens/>
      <w:spacing w:before="120" w:after="120" w:line="320" w:lineRule="exact"/>
      <w:jc w:val="both"/>
    </w:pPr>
    <w:rPr>
      <w:rFonts w:ascii="DecimaWE Rg" w:hAnsi="DecimaWE Rg"/>
      <w:sz w:val="24"/>
      <w:szCs w:val="20"/>
      <w:lang w:val="it-IT" w:eastAsia="ar-SA"/>
    </w:rPr>
  </w:style>
  <w:style w:type="character" w:customStyle="1" w:styleId="BulletattoChar">
    <w:name w:val="Bulletatto Char"/>
    <w:link w:val="Bulletatto"/>
    <w:uiPriority w:val="99"/>
    <w:locked/>
    <w:rsid w:val="0061121F"/>
    <w:rPr>
      <w:rFonts w:ascii="DecimaWE Rg" w:hAnsi="DecimaWE Rg"/>
      <w:sz w:val="24"/>
      <w:szCs w:val="20"/>
      <w:lang w:eastAsia="ar-SA"/>
    </w:rPr>
  </w:style>
  <w:style w:type="paragraph" w:styleId="Paragrafoelenco">
    <w:name w:val="List Paragraph"/>
    <w:aliases w:val="Testo_tabella,Titolo linee di attività,List Paragraph"/>
    <w:basedOn w:val="Normale"/>
    <w:link w:val="ParagrafoelencoCarattere"/>
    <w:uiPriority w:val="34"/>
    <w:qFormat/>
    <w:rsid w:val="0061121F"/>
    <w:pPr>
      <w:numPr>
        <w:numId w:val="101"/>
      </w:numPr>
      <w:contextualSpacing/>
    </w:pPr>
    <w:rPr>
      <w:sz w:val="20"/>
      <w:szCs w:val="20"/>
    </w:rPr>
  </w:style>
  <w:style w:type="character" w:customStyle="1" w:styleId="ParagrafoelencoCarattere">
    <w:name w:val="Paragrafo elenco Carattere"/>
    <w:aliases w:val="Testo_tabella Carattere,Titolo linee di attività Carattere,List Paragraph Carattere"/>
    <w:link w:val="Paragrafoelenco"/>
    <w:uiPriority w:val="34"/>
    <w:locked/>
    <w:rsid w:val="0051592A"/>
    <w:rPr>
      <w:sz w:val="20"/>
      <w:szCs w:val="20"/>
      <w:lang w:val="en-US" w:eastAsia="en-US"/>
    </w:rPr>
  </w:style>
  <w:style w:type="character" w:customStyle="1" w:styleId="apple-converted-space">
    <w:name w:val="apple-converted-space"/>
    <w:uiPriority w:val="99"/>
    <w:rsid w:val="00DD5519"/>
  </w:style>
  <w:style w:type="character" w:customStyle="1" w:styleId="StileDecimaWE-RegularNonlatino12pt">
    <w:name w:val="Stile DecimaWE-Regular (Non latino) 12 pt"/>
    <w:uiPriority w:val="99"/>
    <w:rsid w:val="008745D1"/>
    <w:rPr>
      <w:rFonts w:ascii="DecimaWE Rg" w:hAnsi="DecimaWE Rg"/>
      <w:b/>
      <w:sz w:val="24"/>
    </w:rPr>
  </w:style>
  <w:style w:type="paragraph" w:customStyle="1" w:styleId="ListParagraph1">
    <w:name w:val="List Paragraph1"/>
    <w:aliases w:val="Table of contents numbered,Normal bullet 2,List Paragraph11,Bullet 1,Elenco num ARGEA,Bullet list,Numbered List,1st level - Bullet List Paragraph,Lettre d'introduction,List Paragraph à moi,Paragraph,Bullet EY,Medium Grid 1 - Accent 21,H"/>
    <w:basedOn w:val="Normale"/>
    <w:link w:val="ListParagraphChar"/>
    <w:uiPriority w:val="99"/>
    <w:rsid w:val="008745D1"/>
    <w:pPr>
      <w:widowControl w:val="0"/>
      <w:suppressAutoHyphens/>
      <w:spacing w:before="120" w:after="120" w:line="320" w:lineRule="exact"/>
      <w:ind w:left="720"/>
      <w:jc w:val="both"/>
    </w:pPr>
    <w:rPr>
      <w:rFonts w:ascii="DecimaWE Rg" w:hAnsi="DecimaWE Rg"/>
      <w:sz w:val="24"/>
      <w:szCs w:val="20"/>
      <w:lang w:val="it-IT" w:eastAsia="ar-SA"/>
    </w:rPr>
  </w:style>
  <w:style w:type="character" w:customStyle="1" w:styleId="ListParagraphChar">
    <w:name w:val="List Paragraph Char"/>
    <w:aliases w:val="Table of contents numbered Char,Normal bullet 2 Char,List Paragraph1 Char,Bullet 1 Char,Elenco num ARGEA Char,Bullet list Char,Numbered List Char,1st level - Bullet List Paragraph Char,Lettre d'introduction Char,Paragraph Char,Ha Ch"/>
    <w:link w:val="ListParagraph1"/>
    <w:uiPriority w:val="99"/>
    <w:locked/>
    <w:rsid w:val="008745D1"/>
    <w:rPr>
      <w:rFonts w:ascii="DecimaWE Rg" w:hAnsi="DecimaWE Rg"/>
      <w:sz w:val="24"/>
      <w:lang w:eastAsia="ar-SA" w:bidi="ar-SA"/>
    </w:rPr>
  </w:style>
  <w:style w:type="table" w:styleId="Grigliatabella">
    <w:name w:val="Table Grid"/>
    <w:basedOn w:val="Tabellanormale"/>
    <w:uiPriority w:val="59"/>
    <w:locked/>
    <w:rsid w:val="00546C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qFormat/>
    <w:rsid w:val="0047531F"/>
    <w:pPr>
      <w:spacing w:after="0" w:line="259" w:lineRule="auto"/>
      <w:ind w:left="0" w:firstLine="0"/>
      <w:jc w:val="left"/>
      <w:outlineLvl w:val="9"/>
    </w:pPr>
    <w:rPr>
      <w:rFonts w:ascii="Cambria" w:hAnsi="Cambria"/>
      <w:b w:val="0"/>
      <w:bCs w:val="0"/>
      <w:color w:val="365F91"/>
      <w:sz w:val="32"/>
      <w:szCs w:val="32"/>
      <w:lang w:eastAsia="it-IT"/>
    </w:rPr>
  </w:style>
  <w:style w:type="paragraph" w:styleId="Sommario1">
    <w:name w:val="toc 1"/>
    <w:basedOn w:val="Normale"/>
    <w:next w:val="Normale"/>
    <w:autoRedefine/>
    <w:uiPriority w:val="39"/>
    <w:qFormat/>
    <w:locked/>
    <w:rsid w:val="0047531F"/>
    <w:pPr>
      <w:spacing w:after="100"/>
    </w:pPr>
  </w:style>
  <w:style w:type="paragraph" w:styleId="Sommario2">
    <w:name w:val="toc 2"/>
    <w:basedOn w:val="Normale"/>
    <w:next w:val="Normale"/>
    <w:autoRedefine/>
    <w:uiPriority w:val="39"/>
    <w:qFormat/>
    <w:locked/>
    <w:rsid w:val="0047531F"/>
    <w:pPr>
      <w:spacing w:after="100"/>
      <w:ind w:left="220"/>
    </w:pPr>
  </w:style>
  <w:style w:type="paragraph" w:styleId="Sommario3">
    <w:name w:val="toc 3"/>
    <w:basedOn w:val="Normale"/>
    <w:next w:val="Normale"/>
    <w:autoRedefine/>
    <w:uiPriority w:val="39"/>
    <w:qFormat/>
    <w:locked/>
    <w:rsid w:val="0047531F"/>
    <w:pPr>
      <w:spacing w:after="100"/>
      <w:ind w:left="440"/>
    </w:pPr>
  </w:style>
  <w:style w:type="character" w:styleId="Collegamentovisitato">
    <w:name w:val="FollowedHyperlink"/>
    <w:basedOn w:val="Carpredefinitoparagrafo"/>
    <w:uiPriority w:val="99"/>
    <w:semiHidden/>
    <w:rsid w:val="00504A66"/>
    <w:rPr>
      <w:rFonts w:cs="Times New Roman"/>
      <w:color w:val="800080"/>
      <w:u w:val="single"/>
    </w:rPr>
  </w:style>
  <w:style w:type="table" w:customStyle="1" w:styleId="Tabellagriglia4-colore11">
    <w:name w:val="Tabella griglia 4 - colore 11"/>
    <w:uiPriority w:val="99"/>
    <w:rsid w:val="008442A4"/>
    <w:rPr>
      <w:sz w:val="20"/>
      <w:szCs w:val="20"/>
    </w:rPr>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style>
  <w:style w:type="character" w:customStyle="1" w:styleId="Notaapidipagina2">
    <w:name w:val="Nota a piè di pagina (2)_"/>
    <w:link w:val="Notaapidipagina20"/>
    <w:uiPriority w:val="99"/>
    <w:locked/>
    <w:rsid w:val="009E447E"/>
    <w:rPr>
      <w:rFonts w:ascii="Segoe UI" w:hAnsi="Segoe UI"/>
      <w:i/>
      <w:sz w:val="15"/>
      <w:shd w:val="clear" w:color="auto" w:fill="FFFFFF"/>
      <w:lang w:val="en-US"/>
    </w:rPr>
  </w:style>
  <w:style w:type="paragraph" w:customStyle="1" w:styleId="Notaapidipagina20">
    <w:name w:val="Nota a piè di pagina (2)"/>
    <w:basedOn w:val="Normale"/>
    <w:link w:val="Notaapidipagina2"/>
    <w:uiPriority w:val="99"/>
    <w:rsid w:val="009E447E"/>
    <w:pPr>
      <w:widowControl w:val="0"/>
      <w:shd w:val="clear" w:color="auto" w:fill="FFFFFF"/>
      <w:spacing w:line="209" w:lineRule="exact"/>
      <w:jc w:val="both"/>
    </w:pPr>
    <w:rPr>
      <w:rFonts w:ascii="Segoe UI" w:hAnsi="Segoe UI"/>
      <w:i/>
      <w:sz w:val="15"/>
      <w:szCs w:val="20"/>
      <w:lang w:eastAsia="ja-JP"/>
    </w:rPr>
  </w:style>
  <w:style w:type="character" w:customStyle="1" w:styleId="Notaapidipagina28pt">
    <w:name w:val="Nota a piè di pagina (2) + 8 pt"/>
    <w:aliases w:val="Non corsivo"/>
    <w:uiPriority w:val="99"/>
    <w:rsid w:val="009E447E"/>
    <w:rPr>
      <w:rFonts w:ascii="Segoe UI" w:hAnsi="Segoe UI"/>
      <w:i/>
      <w:color w:val="000000"/>
      <w:spacing w:val="0"/>
      <w:w w:val="100"/>
      <w:position w:val="0"/>
      <w:sz w:val="16"/>
      <w:shd w:val="clear" w:color="auto" w:fill="FFFFFF"/>
      <w:lang w:val="en-US"/>
    </w:rPr>
  </w:style>
  <w:style w:type="paragraph" w:styleId="Puntoelenco2">
    <w:name w:val="List Bullet 2"/>
    <w:basedOn w:val="Normale"/>
    <w:autoRedefine/>
    <w:uiPriority w:val="99"/>
    <w:rsid w:val="00DB3E64"/>
    <w:pPr>
      <w:numPr>
        <w:numId w:val="9"/>
      </w:numPr>
      <w:spacing w:before="120"/>
      <w:jc w:val="both"/>
    </w:pPr>
    <w:rPr>
      <w:rFonts w:ascii="Arial" w:eastAsia="Times New Roman" w:hAnsi="Arial" w:cs="Arial"/>
      <w:noProof/>
      <w:sz w:val="24"/>
      <w:szCs w:val="24"/>
      <w:lang w:val="it-IT" w:eastAsia="it-IT"/>
    </w:rPr>
  </w:style>
  <w:style w:type="paragraph" w:styleId="Puntoelenco3">
    <w:name w:val="List Bullet 3"/>
    <w:basedOn w:val="Normale"/>
    <w:autoRedefine/>
    <w:uiPriority w:val="99"/>
    <w:rsid w:val="00DB3E64"/>
    <w:pPr>
      <w:spacing w:before="120"/>
      <w:ind w:left="926"/>
      <w:jc w:val="both"/>
    </w:pPr>
    <w:rPr>
      <w:rFonts w:ascii="Arial" w:eastAsia="Times New Roman" w:hAnsi="Arial" w:cs="Arial"/>
      <w:b/>
      <w:sz w:val="24"/>
      <w:szCs w:val="24"/>
      <w:lang w:val="it-IT" w:eastAsia="it-IT"/>
    </w:rPr>
  </w:style>
  <w:style w:type="table" w:styleId="Sfondomedio1-Colore1">
    <w:name w:val="Medium Shading 1 Accent 1"/>
    <w:basedOn w:val="Tabellanormale"/>
    <w:uiPriority w:val="99"/>
    <w:rsid w:val="007E10E2"/>
    <w:rPr>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paragraph" w:styleId="Nessunaspaziatura">
    <w:name w:val="No Spacing"/>
    <w:uiPriority w:val="99"/>
    <w:qFormat/>
    <w:rsid w:val="00754342"/>
    <w:rPr>
      <w:lang w:val="en-US" w:eastAsia="en-US"/>
    </w:rPr>
  </w:style>
  <w:style w:type="table" w:styleId="Sfondochiaro-Colore1">
    <w:name w:val="Light Shading Accent 1"/>
    <w:basedOn w:val="Tabellanormale"/>
    <w:uiPriority w:val="60"/>
    <w:rsid w:val="002B765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Grigliachiara-Colore1">
    <w:name w:val="Light Grid Accent 1"/>
    <w:basedOn w:val="Tabellanormale"/>
    <w:uiPriority w:val="62"/>
    <w:rsid w:val="002B765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Elencochiaro-Colore1">
    <w:name w:val="Light List Accent 1"/>
    <w:basedOn w:val="Tabellanormale"/>
    <w:uiPriority w:val="61"/>
    <w:rsid w:val="002B765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e">
    <w:name w:val="Revision"/>
    <w:hidden/>
    <w:uiPriority w:val="99"/>
    <w:semiHidden/>
    <w:rsid w:val="0054717F"/>
    <w:rPr>
      <w:lang w:val="en-US" w:eastAsia="en-US"/>
    </w:rPr>
  </w:style>
  <w:style w:type="table" w:customStyle="1" w:styleId="Tabellagriglia4-colore12">
    <w:name w:val="Tabella griglia 4 - colore 12"/>
    <w:basedOn w:val="Tabellanormale"/>
    <w:uiPriority w:val="49"/>
    <w:rsid w:val="0008374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Sommario4">
    <w:name w:val="toc 4"/>
    <w:basedOn w:val="Normale"/>
    <w:next w:val="Normale"/>
    <w:autoRedefine/>
    <w:uiPriority w:val="39"/>
    <w:unhideWhenUsed/>
    <w:rsid w:val="008E5C7F"/>
    <w:pPr>
      <w:spacing w:after="100" w:line="259" w:lineRule="auto"/>
      <w:ind w:left="660"/>
    </w:pPr>
    <w:rPr>
      <w:rFonts w:asciiTheme="minorHAnsi" w:eastAsiaTheme="minorEastAsia" w:hAnsiTheme="minorHAnsi" w:cstheme="minorBidi"/>
      <w:lang w:val="it-IT" w:eastAsia="it-IT"/>
    </w:rPr>
  </w:style>
  <w:style w:type="paragraph" w:styleId="Sommario5">
    <w:name w:val="toc 5"/>
    <w:basedOn w:val="Normale"/>
    <w:next w:val="Normale"/>
    <w:autoRedefine/>
    <w:uiPriority w:val="39"/>
    <w:unhideWhenUsed/>
    <w:rsid w:val="008E5C7F"/>
    <w:pPr>
      <w:spacing w:after="100" w:line="259" w:lineRule="auto"/>
      <w:ind w:left="880"/>
    </w:pPr>
    <w:rPr>
      <w:rFonts w:asciiTheme="minorHAnsi" w:eastAsiaTheme="minorEastAsia" w:hAnsiTheme="minorHAnsi" w:cstheme="minorBidi"/>
      <w:lang w:val="it-IT" w:eastAsia="it-IT"/>
    </w:rPr>
  </w:style>
  <w:style w:type="paragraph" w:styleId="Sommario6">
    <w:name w:val="toc 6"/>
    <w:basedOn w:val="Normale"/>
    <w:next w:val="Normale"/>
    <w:autoRedefine/>
    <w:uiPriority w:val="39"/>
    <w:unhideWhenUsed/>
    <w:rsid w:val="008E5C7F"/>
    <w:pPr>
      <w:spacing w:after="100" w:line="259" w:lineRule="auto"/>
      <w:ind w:left="1100"/>
    </w:pPr>
    <w:rPr>
      <w:rFonts w:asciiTheme="minorHAnsi" w:eastAsiaTheme="minorEastAsia" w:hAnsiTheme="minorHAnsi" w:cstheme="minorBidi"/>
      <w:lang w:val="it-IT" w:eastAsia="it-IT"/>
    </w:rPr>
  </w:style>
  <w:style w:type="paragraph" w:styleId="Sommario7">
    <w:name w:val="toc 7"/>
    <w:basedOn w:val="Normale"/>
    <w:next w:val="Normale"/>
    <w:autoRedefine/>
    <w:uiPriority w:val="39"/>
    <w:unhideWhenUsed/>
    <w:rsid w:val="008E5C7F"/>
    <w:pPr>
      <w:spacing w:after="100" w:line="259" w:lineRule="auto"/>
      <w:ind w:left="1320"/>
    </w:pPr>
    <w:rPr>
      <w:rFonts w:asciiTheme="minorHAnsi" w:eastAsiaTheme="minorEastAsia" w:hAnsiTheme="minorHAnsi" w:cstheme="minorBidi"/>
      <w:lang w:val="it-IT" w:eastAsia="it-IT"/>
    </w:rPr>
  </w:style>
  <w:style w:type="paragraph" w:styleId="Sommario8">
    <w:name w:val="toc 8"/>
    <w:basedOn w:val="Normale"/>
    <w:next w:val="Normale"/>
    <w:autoRedefine/>
    <w:uiPriority w:val="39"/>
    <w:unhideWhenUsed/>
    <w:rsid w:val="008E5C7F"/>
    <w:pPr>
      <w:spacing w:after="100" w:line="259" w:lineRule="auto"/>
      <w:ind w:left="1540"/>
    </w:pPr>
    <w:rPr>
      <w:rFonts w:asciiTheme="minorHAnsi" w:eastAsiaTheme="minorEastAsia" w:hAnsiTheme="minorHAnsi" w:cstheme="minorBidi"/>
      <w:lang w:val="it-IT" w:eastAsia="it-IT"/>
    </w:rPr>
  </w:style>
  <w:style w:type="paragraph" w:styleId="Sommario9">
    <w:name w:val="toc 9"/>
    <w:basedOn w:val="Normale"/>
    <w:next w:val="Normale"/>
    <w:autoRedefine/>
    <w:uiPriority w:val="39"/>
    <w:unhideWhenUsed/>
    <w:rsid w:val="008E5C7F"/>
    <w:pPr>
      <w:spacing w:after="100" w:line="259" w:lineRule="auto"/>
      <w:ind w:left="1760"/>
    </w:pPr>
    <w:rPr>
      <w:rFonts w:asciiTheme="minorHAnsi" w:eastAsiaTheme="minorEastAsia" w:hAnsiTheme="minorHAnsi" w:cstheme="minorBidi"/>
      <w:lang w:val="it-IT" w:eastAsia="it-IT"/>
    </w:rPr>
  </w:style>
  <w:style w:type="character" w:customStyle="1" w:styleId="Menzionenonrisolta1">
    <w:name w:val="Menzione non risolta1"/>
    <w:basedOn w:val="Carpredefinitoparagrafo"/>
    <w:uiPriority w:val="99"/>
    <w:unhideWhenUsed/>
    <w:rsid w:val="008E5C7F"/>
    <w:rPr>
      <w:color w:val="808080"/>
      <w:shd w:val="clear" w:color="auto" w:fill="E6E6E6"/>
    </w:rPr>
  </w:style>
  <w:style w:type="paragraph" w:styleId="Mappadocumento">
    <w:name w:val="Document Map"/>
    <w:basedOn w:val="Normale"/>
    <w:link w:val="MappadocumentoCarattere"/>
    <w:uiPriority w:val="99"/>
    <w:semiHidden/>
    <w:unhideWhenUsed/>
    <w:locked/>
    <w:rsid w:val="009E20DF"/>
    <w:rPr>
      <w:rFonts w:ascii="Times New Roman" w:hAnsi="Times New Roman"/>
      <w:sz w:val="24"/>
      <w:szCs w:val="24"/>
    </w:rPr>
  </w:style>
  <w:style w:type="character" w:customStyle="1" w:styleId="MappadocumentoCarattere">
    <w:name w:val="Mappa documento Carattere"/>
    <w:basedOn w:val="Carpredefinitoparagrafo"/>
    <w:link w:val="Mappadocumento"/>
    <w:uiPriority w:val="99"/>
    <w:semiHidden/>
    <w:rsid w:val="009E20DF"/>
    <w:rPr>
      <w:rFonts w:ascii="Times New Roman" w:hAnsi="Times New Roman"/>
      <w:sz w:val="24"/>
      <w:szCs w:val="24"/>
      <w:lang w:val="en-US" w:eastAsia="en-US"/>
    </w:rPr>
  </w:style>
  <w:style w:type="numbering" w:customStyle="1" w:styleId="StyleBulleted1">
    <w:name w:val="Style Bulleted1"/>
    <w:rsid w:val="00396233"/>
    <w:pPr>
      <w:numPr>
        <w:numId w:val="10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505335">
      <w:marLeft w:val="0"/>
      <w:marRight w:val="0"/>
      <w:marTop w:val="0"/>
      <w:marBottom w:val="0"/>
      <w:divBdr>
        <w:top w:val="none" w:sz="0" w:space="0" w:color="auto"/>
        <w:left w:val="none" w:sz="0" w:space="0" w:color="auto"/>
        <w:bottom w:val="none" w:sz="0" w:space="0" w:color="auto"/>
        <w:right w:val="none" w:sz="0" w:space="0" w:color="auto"/>
      </w:divBdr>
    </w:div>
    <w:div w:id="836505337">
      <w:marLeft w:val="0"/>
      <w:marRight w:val="0"/>
      <w:marTop w:val="0"/>
      <w:marBottom w:val="0"/>
      <w:divBdr>
        <w:top w:val="none" w:sz="0" w:space="0" w:color="auto"/>
        <w:left w:val="none" w:sz="0" w:space="0" w:color="auto"/>
        <w:bottom w:val="none" w:sz="0" w:space="0" w:color="auto"/>
        <w:right w:val="none" w:sz="0" w:space="0" w:color="auto"/>
      </w:divBdr>
      <w:divsChild>
        <w:div w:id="836505336">
          <w:marLeft w:val="547"/>
          <w:marRight w:val="0"/>
          <w:marTop w:val="0"/>
          <w:marBottom w:val="0"/>
          <w:divBdr>
            <w:top w:val="none" w:sz="0" w:space="0" w:color="auto"/>
            <w:left w:val="none" w:sz="0" w:space="0" w:color="auto"/>
            <w:bottom w:val="none" w:sz="0" w:space="0" w:color="auto"/>
            <w:right w:val="none" w:sz="0" w:space="0" w:color="auto"/>
          </w:divBdr>
        </w:div>
      </w:divsChild>
    </w:div>
    <w:div w:id="836505338">
      <w:marLeft w:val="0"/>
      <w:marRight w:val="0"/>
      <w:marTop w:val="0"/>
      <w:marBottom w:val="0"/>
      <w:divBdr>
        <w:top w:val="none" w:sz="0" w:space="0" w:color="auto"/>
        <w:left w:val="none" w:sz="0" w:space="0" w:color="auto"/>
        <w:bottom w:val="none" w:sz="0" w:space="0" w:color="auto"/>
        <w:right w:val="none" w:sz="0" w:space="0" w:color="auto"/>
      </w:divBdr>
    </w:div>
    <w:div w:id="836505339">
      <w:marLeft w:val="0"/>
      <w:marRight w:val="0"/>
      <w:marTop w:val="0"/>
      <w:marBottom w:val="0"/>
      <w:divBdr>
        <w:top w:val="none" w:sz="0" w:space="0" w:color="auto"/>
        <w:left w:val="none" w:sz="0" w:space="0" w:color="auto"/>
        <w:bottom w:val="none" w:sz="0" w:space="0" w:color="auto"/>
        <w:right w:val="none" w:sz="0" w:space="0" w:color="auto"/>
      </w:divBdr>
    </w:div>
    <w:div w:id="8365053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microsoft.com/office/2007/relationships/diagramDrawing" Target="diagrams/drawing1.xml"/><Relationship Id="rId26" Type="http://schemas.openxmlformats.org/officeDocument/2006/relationships/hyperlink" Target="http://whistleblower.regione.sicilia.it" TargetMode="External"/><Relationship Id="rId3" Type="http://schemas.openxmlformats.org/officeDocument/2006/relationships/styles" Target="styles.xml"/><Relationship Id="rId21" Type="http://schemas.openxmlformats.org/officeDocument/2006/relationships/diagramLayout" Target="diagrams/layout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diagramColors" Target="diagrams/colors1.xml"/><Relationship Id="rId25" Type="http://schemas.openxmlformats.org/officeDocument/2006/relationships/hyperlink" Target="https://servizi.anticorruzione.it/segnalazioni/" TargetMode="Externa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diagramData" Target="diagrams/data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microsoft.com/office/2007/relationships/diagramDrawing" Target="diagrams/drawing2.xml"/><Relationship Id="rId32" Type="http://schemas.microsoft.com/office/2016/09/relationships/commentsIds" Target="commentsIds.xml"/><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diagramColors" Target="diagrams/colors2.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omments" Target="comments.xm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diagramData" Target="diagrams/data1.xml"/><Relationship Id="rId22" Type="http://schemas.openxmlformats.org/officeDocument/2006/relationships/diagramQuickStyle" Target="diagrams/quickStyle2.xml"/><Relationship Id="rId27" Type="http://schemas.openxmlformats.org/officeDocument/2006/relationships/footer" Target="footer3.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C72B6AA-0A42-4806-B390-23F59F67368D}" type="doc">
      <dgm:prSet loTypeId="urn:microsoft.com/office/officeart/2005/8/layout/hList1" loCatId="list" qsTypeId="urn:microsoft.com/office/officeart/2005/8/quickstyle/simple1#3" qsCatId="simple" csTypeId="urn:microsoft.com/office/officeart/2005/8/colors/accent1_2#2" csCatId="accent1" phldr="1"/>
      <dgm:spPr/>
      <dgm:t>
        <a:bodyPr/>
        <a:lstStyle/>
        <a:p>
          <a:endParaRPr lang="it-IT"/>
        </a:p>
      </dgm:t>
    </dgm:pt>
    <dgm:pt modelId="{70B99240-3DAC-463D-9F49-8D29CFC914ED}">
      <dgm:prSet phldrT="[Testo]"/>
      <dgm:spPr/>
      <dgm:t>
        <a:bodyPr/>
        <a:lstStyle/>
        <a:p>
          <a:r>
            <a:rPr lang="it-IT"/>
            <a:t>Aiuto notificato</a:t>
          </a:r>
        </a:p>
      </dgm:t>
    </dgm:pt>
    <dgm:pt modelId="{5F00EF3E-D2A2-4621-B478-3304D705DC0A}" type="parTrans" cxnId="{E6F01349-7E90-4E86-BE4E-3F07179E9B04}">
      <dgm:prSet/>
      <dgm:spPr/>
      <dgm:t>
        <a:bodyPr/>
        <a:lstStyle/>
        <a:p>
          <a:endParaRPr lang="it-IT"/>
        </a:p>
      </dgm:t>
    </dgm:pt>
    <dgm:pt modelId="{1E022629-1D2B-444D-A400-F5DA14C82D11}" type="sibTrans" cxnId="{E6F01349-7E90-4E86-BE4E-3F07179E9B04}">
      <dgm:prSet/>
      <dgm:spPr/>
      <dgm:t>
        <a:bodyPr/>
        <a:lstStyle/>
        <a:p>
          <a:endParaRPr lang="it-IT"/>
        </a:p>
      </dgm:t>
    </dgm:pt>
    <dgm:pt modelId="{6966AAB5-61D9-4D50-B0F7-911A263777D1}">
      <dgm:prSet phldrT="[Testo]"/>
      <dgm:spPr/>
      <dgm:t>
        <a:bodyPr/>
        <a:lstStyle/>
        <a:p>
          <a:r>
            <a:rPr lang="it-IT"/>
            <a:t>controlo della corretta procedura della decisione di autorizzazione dell'aiuto da parte della Commissione Europea;</a:t>
          </a:r>
        </a:p>
      </dgm:t>
    </dgm:pt>
    <dgm:pt modelId="{61D0C7CF-0EE2-46AA-9D5B-529C5EA83887}" type="parTrans" cxnId="{F3E851CC-1A58-4A1E-9E01-54440A0A2534}">
      <dgm:prSet/>
      <dgm:spPr/>
      <dgm:t>
        <a:bodyPr/>
        <a:lstStyle/>
        <a:p>
          <a:endParaRPr lang="it-IT"/>
        </a:p>
      </dgm:t>
    </dgm:pt>
    <dgm:pt modelId="{A5CDFDAC-2B24-4BDD-A9D5-E34986A81B53}" type="sibTrans" cxnId="{F3E851CC-1A58-4A1E-9E01-54440A0A2534}">
      <dgm:prSet/>
      <dgm:spPr/>
      <dgm:t>
        <a:bodyPr/>
        <a:lstStyle/>
        <a:p>
          <a:endParaRPr lang="it-IT"/>
        </a:p>
      </dgm:t>
    </dgm:pt>
    <dgm:pt modelId="{734A635E-4F47-4DC9-B8CE-E765FF0E9F84}">
      <dgm:prSet phldrT="[Testo]"/>
      <dgm:spPr/>
      <dgm:t>
        <a:bodyPr/>
        <a:lstStyle/>
        <a:p>
          <a:pPr algn="ctr"/>
          <a:r>
            <a:rPr lang="it-IT"/>
            <a:t>Aiuto in esenzione</a:t>
          </a:r>
        </a:p>
      </dgm:t>
    </dgm:pt>
    <dgm:pt modelId="{180CB449-CEFA-4896-9BB4-CD6A073D85F5}" type="parTrans" cxnId="{C685FED8-2D28-4599-8C5A-C013C569D882}">
      <dgm:prSet/>
      <dgm:spPr/>
      <dgm:t>
        <a:bodyPr/>
        <a:lstStyle/>
        <a:p>
          <a:endParaRPr lang="it-IT"/>
        </a:p>
      </dgm:t>
    </dgm:pt>
    <dgm:pt modelId="{ED41A59C-82D6-4FF4-955A-AA5C22BA64F5}" type="sibTrans" cxnId="{C685FED8-2D28-4599-8C5A-C013C569D882}">
      <dgm:prSet/>
      <dgm:spPr/>
      <dgm:t>
        <a:bodyPr/>
        <a:lstStyle/>
        <a:p>
          <a:endParaRPr lang="it-IT"/>
        </a:p>
      </dgm:t>
    </dgm:pt>
    <dgm:pt modelId="{FF3C90B3-14A4-4DCA-9359-49AEE1F05A66}">
      <dgm:prSet phldrT="[Testo]"/>
      <dgm:spPr/>
      <dgm:t>
        <a:bodyPr/>
        <a:lstStyle/>
        <a:p>
          <a:r>
            <a:rPr lang="it-IT"/>
            <a:t>controllo del corretto rispetto di tutti i vincoli e gli adempimenti previsti dal Regolamento (UE) 651/2014;</a:t>
          </a:r>
        </a:p>
      </dgm:t>
    </dgm:pt>
    <dgm:pt modelId="{57F1A4B5-C89D-49F9-BA51-16F01AA87BCB}" type="parTrans" cxnId="{6DDE8F43-08B1-4E38-A8A4-1A95C376D987}">
      <dgm:prSet/>
      <dgm:spPr/>
      <dgm:t>
        <a:bodyPr/>
        <a:lstStyle/>
        <a:p>
          <a:endParaRPr lang="it-IT"/>
        </a:p>
      </dgm:t>
    </dgm:pt>
    <dgm:pt modelId="{E6D92482-31DC-4B5A-A2A4-4530A413A8DC}" type="sibTrans" cxnId="{6DDE8F43-08B1-4E38-A8A4-1A95C376D987}">
      <dgm:prSet/>
      <dgm:spPr/>
      <dgm:t>
        <a:bodyPr/>
        <a:lstStyle/>
        <a:p>
          <a:endParaRPr lang="it-IT"/>
        </a:p>
      </dgm:t>
    </dgm:pt>
    <dgm:pt modelId="{586F5E99-DF1A-496A-982E-465C5EB16FA7}">
      <dgm:prSet phldrT="[Testo]"/>
      <dgm:spPr/>
      <dgm:t>
        <a:bodyPr/>
        <a:lstStyle/>
        <a:p>
          <a:r>
            <a:rPr lang="it-IT"/>
            <a:t>Aiuto de minimis</a:t>
          </a:r>
        </a:p>
      </dgm:t>
    </dgm:pt>
    <dgm:pt modelId="{E2864FB7-9541-4046-BAE6-BC604EA6DDA8}" type="parTrans" cxnId="{4A026DDB-C669-457B-AFF3-9453D8F6A82E}">
      <dgm:prSet/>
      <dgm:spPr/>
      <dgm:t>
        <a:bodyPr/>
        <a:lstStyle/>
        <a:p>
          <a:endParaRPr lang="it-IT"/>
        </a:p>
      </dgm:t>
    </dgm:pt>
    <dgm:pt modelId="{83ED3C8A-B876-4B8E-9E9E-6C1AF690F7E3}" type="sibTrans" cxnId="{4A026DDB-C669-457B-AFF3-9453D8F6A82E}">
      <dgm:prSet/>
      <dgm:spPr/>
      <dgm:t>
        <a:bodyPr/>
        <a:lstStyle/>
        <a:p>
          <a:endParaRPr lang="it-IT"/>
        </a:p>
      </dgm:t>
    </dgm:pt>
    <dgm:pt modelId="{BD27F542-737D-4A59-8485-4B9A96BFDEB9}">
      <dgm:prSet phldrT="[Testo]"/>
      <dgm:spPr/>
      <dgm:t>
        <a:bodyPr/>
        <a:lstStyle/>
        <a:p>
          <a:r>
            <a:rPr lang="it-IT"/>
            <a:t>il controllo presenza e regolarità delle autodichiarazioni presentate dai beneficiari, nelle more dell’implementazione e della messa a sistema del Registro nazionale degli Aiuti, per accertareil non superamento della soglia prevista;</a:t>
          </a:r>
        </a:p>
      </dgm:t>
    </dgm:pt>
    <dgm:pt modelId="{A991BECC-2B8E-4471-8784-65CA6B388944}" type="parTrans" cxnId="{AD2E99E7-7403-4C06-97AF-5ABDF1C35B71}">
      <dgm:prSet/>
      <dgm:spPr/>
      <dgm:t>
        <a:bodyPr/>
        <a:lstStyle/>
        <a:p>
          <a:endParaRPr lang="it-IT"/>
        </a:p>
      </dgm:t>
    </dgm:pt>
    <dgm:pt modelId="{9118205E-E8DC-49AC-8FC7-82D665F6FE20}" type="sibTrans" cxnId="{AD2E99E7-7403-4C06-97AF-5ABDF1C35B71}">
      <dgm:prSet/>
      <dgm:spPr/>
      <dgm:t>
        <a:bodyPr/>
        <a:lstStyle/>
        <a:p>
          <a:endParaRPr lang="it-IT"/>
        </a:p>
      </dgm:t>
    </dgm:pt>
    <dgm:pt modelId="{6DE6EFC2-9DD1-4108-8B63-DF550351E561}">
      <dgm:prSet phldrT="[Testo]"/>
      <dgm:spPr/>
      <dgm:t>
        <a:bodyPr/>
        <a:lstStyle/>
        <a:p>
          <a:r>
            <a:rPr lang="it-IT"/>
            <a:t>verifica del corretto inquadramento dell'aiuto;</a:t>
          </a:r>
        </a:p>
      </dgm:t>
    </dgm:pt>
    <dgm:pt modelId="{FB91664B-7382-4922-9101-6FF23585E9DB}" type="parTrans" cxnId="{A12DBF0E-51A4-463A-BAB5-DF7E565AF814}">
      <dgm:prSet/>
      <dgm:spPr/>
      <dgm:t>
        <a:bodyPr/>
        <a:lstStyle/>
        <a:p>
          <a:endParaRPr lang="it-IT"/>
        </a:p>
      </dgm:t>
    </dgm:pt>
    <dgm:pt modelId="{425642E8-8089-40E7-92E1-58A174385C62}" type="sibTrans" cxnId="{A12DBF0E-51A4-463A-BAB5-DF7E565AF814}">
      <dgm:prSet/>
      <dgm:spPr/>
      <dgm:t>
        <a:bodyPr/>
        <a:lstStyle/>
        <a:p>
          <a:endParaRPr lang="it-IT"/>
        </a:p>
      </dgm:t>
    </dgm:pt>
    <dgm:pt modelId="{7F501754-E79E-4022-A076-1FA5888F1655}">
      <dgm:prSet phldrT="[Testo]"/>
      <dgm:spPr/>
      <dgm:t>
        <a:bodyPr/>
        <a:lstStyle/>
        <a:p>
          <a:r>
            <a:rPr lang="it-IT"/>
            <a:t>verifica che non si tratta di impresa in difficoltà;</a:t>
          </a:r>
        </a:p>
      </dgm:t>
    </dgm:pt>
    <dgm:pt modelId="{6C9C441C-3DB3-4479-B507-5933201A42DF}" type="parTrans" cxnId="{1DAA301F-ECCC-4224-B6B6-AD63DE4CE25F}">
      <dgm:prSet/>
      <dgm:spPr/>
      <dgm:t>
        <a:bodyPr/>
        <a:lstStyle/>
        <a:p>
          <a:endParaRPr lang="it-IT"/>
        </a:p>
      </dgm:t>
    </dgm:pt>
    <dgm:pt modelId="{31D1B8DE-2ADB-4834-9CEC-9DBC60548FF3}" type="sibTrans" cxnId="{1DAA301F-ECCC-4224-B6B6-AD63DE4CE25F}">
      <dgm:prSet/>
      <dgm:spPr/>
      <dgm:t>
        <a:bodyPr/>
        <a:lstStyle/>
        <a:p>
          <a:endParaRPr lang="it-IT"/>
        </a:p>
      </dgm:t>
    </dgm:pt>
    <dgm:pt modelId="{AFE52A5A-08E2-4EBE-9A4A-8EE917C6154E}">
      <dgm:prSet phldrT="[Testo]"/>
      <dgm:spPr/>
      <dgm:t>
        <a:bodyPr/>
        <a:lstStyle/>
        <a:p>
          <a:r>
            <a:rPr lang="it-IT"/>
            <a:t>verifica trasmissione alla CE della scheda sintetica di informazione;</a:t>
          </a:r>
        </a:p>
      </dgm:t>
    </dgm:pt>
    <dgm:pt modelId="{2DE467DB-4A14-407A-A9B3-6E541B65A7F5}" type="parTrans" cxnId="{D7E9812C-AD89-4EA7-BA4C-DF972A287FB1}">
      <dgm:prSet/>
      <dgm:spPr/>
      <dgm:t>
        <a:bodyPr/>
        <a:lstStyle/>
        <a:p>
          <a:endParaRPr lang="it-IT"/>
        </a:p>
      </dgm:t>
    </dgm:pt>
    <dgm:pt modelId="{0737D25C-3B28-4095-8DAC-C81BA72C67F8}" type="sibTrans" cxnId="{D7E9812C-AD89-4EA7-BA4C-DF972A287FB1}">
      <dgm:prSet/>
      <dgm:spPr/>
      <dgm:t>
        <a:bodyPr/>
        <a:lstStyle/>
        <a:p>
          <a:endParaRPr lang="it-IT"/>
        </a:p>
      </dgm:t>
    </dgm:pt>
    <dgm:pt modelId="{F4515DA1-5550-489B-B43F-EBF21068F066}">
      <dgm:prSet phldrT="[Testo]"/>
      <dgm:spPr/>
      <dgm:t>
        <a:bodyPr/>
        <a:lstStyle/>
        <a:p>
          <a:r>
            <a:rPr lang="it-IT"/>
            <a:t>Verifica adempimenti "Deggendorf"</a:t>
          </a:r>
        </a:p>
      </dgm:t>
    </dgm:pt>
    <dgm:pt modelId="{207759DD-5810-4409-A34D-9AE8B3062969}" type="parTrans" cxnId="{41FCC4CF-6CCC-486F-9E32-A4953C712010}">
      <dgm:prSet/>
      <dgm:spPr/>
      <dgm:t>
        <a:bodyPr/>
        <a:lstStyle/>
        <a:p>
          <a:endParaRPr lang="it-IT"/>
        </a:p>
      </dgm:t>
    </dgm:pt>
    <dgm:pt modelId="{DBC37010-2AE5-4475-B3CB-36FCF1975959}" type="sibTrans" cxnId="{41FCC4CF-6CCC-486F-9E32-A4953C712010}">
      <dgm:prSet/>
      <dgm:spPr/>
      <dgm:t>
        <a:bodyPr/>
        <a:lstStyle/>
        <a:p>
          <a:endParaRPr lang="it-IT"/>
        </a:p>
      </dgm:t>
    </dgm:pt>
    <dgm:pt modelId="{C19711FC-3A75-4E3E-816A-190B84BEB020}">
      <dgm:prSet phldrT="[Testo]"/>
      <dgm:spPr/>
      <dgm:t>
        <a:bodyPr/>
        <a:lstStyle/>
        <a:p>
          <a:r>
            <a:rPr lang="it-IT"/>
            <a:t>controllo corretta applicazione dell'intensità di aiuto;</a:t>
          </a:r>
        </a:p>
      </dgm:t>
    </dgm:pt>
    <dgm:pt modelId="{1393FB9C-4A74-47F7-8129-BCA7915883F1}" type="parTrans" cxnId="{5528899C-7AEE-499A-9F2D-E44742F5C5F1}">
      <dgm:prSet/>
      <dgm:spPr/>
      <dgm:t>
        <a:bodyPr/>
        <a:lstStyle/>
        <a:p>
          <a:endParaRPr lang="it-IT"/>
        </a:p>
      </dgm:t>
    </dgm:pt>
    <dgm:pt modelId="{2FFB665D-E8FF-4AB9-BB31-9D620B080186}" type="sibTrans" cxnId="{5528899C-7AEE-499A-9F2D-E44742F5C5F1}">
      <dgm:prSet/>
      <dgm:spPr/>
      <dgm:t>
        <a:bodyPr/>
        <a:lstStyle/>
        <a:p>
          <a:endParaRPr lang="it-IT"/>
        </a:p>
      </dgm:t>
    </dgm:pt>
    <dgm:pt modelId="{68569FC0-9B86-4ABF-95FE-59F8F2D7D9E9}">
      <dgm:prSet phldrT="[Testo]"/>
      <dgm:spPr/>
      <dgm:t>
        <a:bodyPr/>
        <a:lstStyle/>
        <a:p>
          <a:r>
            <a:rPr lang="it-IT"/>
            <a:t>verifica rispetto costi ammissibili;</a:t>
          </a:r>
        </a:p>
      </dgm:t>
    </dgm:pt>
    <dgm:pt modelId="{629AA822-72D2-465D-A3FD-752346C81712}" type="parTrans" cxnId="{376A8E99-20FA-4562-94AA-F738EBA1824A}">
      <dgm:prSet/>
      <dgm:spPr/>
      <dgm:t>
        <a:bodyPr/>
        <a:lstStyle/>
        <a:p>
          <a:endParaRPr lang="it-IT"/>
        </a:p>
      </dgm:t>
    </dgm:pt>
    <dgm:pt modelId="{DA1780A3-2807-4A2E-AC6F-F7761A816794}" type="sibTrans" cxnId="{376A8E99-20FA-4562-94AA-F738EBA1824A}">
      <dgm:prSet/>
      <dgm:spPr/>
      <dgm:t>
        <a:bodyPr/>
        <a:lstStyle/>
        <a:p>
          <a:endParaRPr lang="it-IT"/>
        </a:p>
      </dgm:t>
    </dgm:pt>
    <dgm:pt modelId="{12CB5FC7-6C63-462F-B347-0ABA82E4AEC4}">
      <dgm:prSet phldrT="[Testo]"/>
      <dgm:spPr/>
      <dgm:t>
        <a:bodyPr/>
        <a:lstStyle/>
        <a:p>
          <a:r>
            <a:rPr lang="it-IT"/>
            <a:t>verifica attraverso il SI Caronte degli aiuti concessi al proponente;</a:t>
          </a:r>
        </a:p>
      </dgm:t>
    </dgm:pt>
    <dgm:pt modelId="{5D71B16F-3228-4FB5-901E-73AB1098E9B0}" type="parTrans" cxnId="{C7546113-38AC-4766-BACD-45324B520C2C}">
      <dgm:prSet/>
      <dgm:spPr/>
      <dgm:t>
        <a:bodyPr/>
        <a:lstStyle/>
        <a:p>
          <a:endParaRPr lang="it-IT"/>
        </a:p>
      </dgm:t>
    </dgm:pt>
    <dgm:pt modelId="{E44B59C6-C068-4342-B7C3-F28FE9BF1922}" type="sibTrans" cxnId="{C7546113-38AC-4766-BACD-45324B520C2C}">
      <dgm:prSet/>
      <dgm:spPr/>
      <dgm:t>
        <a:bodyPr/>
        <a:lstStyle/>
        <a:p>
          <a:endParaRPr lang="it-IT"/>
        </a:p>
      </dgm:t>
    </dgm:pt>
    <dgm:pt modelId="{3ABE3E32-A43B-4A50-87BB-05630430E64E}">
      <dgm:prSet phldrT="[Testo]"/>
      <dgm:spPr/>
      <dgm:t>
        <a:bodyPr/>
        <a:lstStyle/>
        <a:p>
          <a:r>
            <a:rPr lang="it-IT"/>
            <a:t>verifica in fase di controllo in loco degli aiuti de minimis ricevuti.</a:t>
          </a:r>
        </a:p>
      </dgm:t>
    </dgm:pt>
    <dgm:pt modelId="{66848CBF-7AA4-43D4-812F-F4DE2C59AA54}" type="parTrans" cxnId="{90A1D916-10F1-4824-B6C7-F61D58773485}">
      <dgm:prSet/>
      <dgm:spPr/>
      <dgm:t>
        <a:bodyPr/>
        <a:lstStyle/>
        <a:p>
          <a:endParaRPr lang="it-IT"/>
        </a:p>
      </dgm:t>
    </dgm:pt>
    <dgm:pt modelId="{5F8AB4E5-FB7D-4DBE-A9E9-0891F3E83B48}" type="sibTrans" cxnId="{90A1D916-10F1-4824-B6C7-F61D58773485}">
      <dgm:prSet/>
      <dgm:spPr/>
      <dgm:t>
        <a:bodyPr/>
        <a:lstStyle/>
        <a:p>
          <a:endParaRPr lang="it-IT"/>
        </a:p>
      </dgm:t>
    </dgm:pt>
    <dgm:pt modelId="{0EB2E0E3-6909-417C-9F77-903F4D6CC916}">
      <dgm:prSet phldrT="[Testo]"/>
      <dgm:spPr/>
      <dgm:t>
        <a:bodyPr/>
        <a:lstStyle/>
        <a:p>
          <a:r>
            <a:rPr lang="it-IT"/>
            <a:t>controllo del corretto inquadramento dell'aiuto;</a:t>
          </a:r>
        </a:p>
      </dgm:t>
    </dgm:pt>
    <dgm:pt modelId="{91C2B4BA-DA3E-4910-BC12-29CCF616CB2D}" type="parTrans" cxnId="{389ADE95-6E3E-4777-ACC4-665D61A9D371}">
      <dgm:prSet/>
      <dgm:spPr/>
      <dgm:t>
        <a:bodyPr/>
        <a:lstStyle/>
        <a:p>
          <a:endParaRPr lang="it-IT"/>
        </a:p>
      </dgm:t>
    </dgm:pt>
    <dgm:pt modelId="{C4965043-BC5D-424F-BD3E-68F15180C450}" type="sibTrans" cxnId="{389ADE95-6E3E-4777-ACC4-665D61A9D371}">
      <dgm:prSet/>
      <dgm:spPr/>
      <dgm:t>
        <a:bodyPr/>
        <a:lstStyle/>
        <a:p>
          <a:endParaRPr lang="it-IT"/>
        </a:p>
      </dgm:t>
    </dgm:pt>
    <dgm:pt modelId="{61EA769F-C6B8-44F4-94DC-003694C024E5}">
      <dgm:prSet phldrT="[Testo]"/>
      <dgm:spPr/>
      <dgm:t>
        <a:bodyPr/>
        <a:lstStyle/>
        <a:p>
          <a:r>
            <a:rPr lang="it-IT"/>
            <a:t>Rispetto delle indicazioni previste nella decisione. </a:t>
          </a:r>
        </a:p>
      </dgm:t>
    </dgm:pt>
    <dgm:pt modelId="{C36DDF2C-F163-46A6-9F16-3AC228132536}" type="parTrans" cxnId="{C4BE7AC8-3C28-4C8A-86AE-2EE0F6ECADCE}">
      <dgm:prSet/>
      <dgm:spPr/>
      <dgm:t>
        <a:bodyPr/>
        <a:lstStyle/>
        <a:p>
          <a:endParaRPr lang="it-IT"/>
        </a:p>
      </dgm:t>
    </dgm:pt>
    <dgm:pt modelId="{AFED24D6-D6DC-451A-9996-C3DA5370C6F7}" type="sibTrans" cxnId="{C4BE7AC8-3C28-4C8A-86AE-2EE0F6ECADCE}">
      <dgm:prSet/>
      <dgm:spPr/>
      <dgm:t>
        <a:bodyPr/>
        <a:lstStyle/>
        <a:p>
          <a:endParaRPr lang="it-IT"/>
        </a:p>
      </dgm:t>
    </dgm:pt>
    <dgm:pt modelId="{50E33E39-8DA7-46D7-A222-D1DBC1E90265}">
      <dgm:prSet phldrT="[Testo]"/>
      <dgm:spPr/>
      <dgm:t>
        <a:bodyPr/>
        <a:lstStyle/>
        <a:p>
          <a:r>
            <a:rPr lang="it-IT"/>
            <a:t>verifica effetto di incentivazione.</a:t>
          </a:r>
        </a:p>
      </dgm:t>
    </dgm:pt>
    <dgm:pt modelId="{A32ABF4D-DE90-4566-BA37-F5A8E604CA37}" type="parTrans" cxnId="{351099BC-0919-45F0-AF86-8D4936B1E7B3}">
      <dgm:prSet/>
      <dgm:spPr/>
      <dgm:t>
        <a:bodyPr/>
        <a:lstStyle/>
        <a:p>
          <a:endParaRPr lang="it-IT"/>
        </a:p>
      </dgm:t>
    </dgm:pt>
    <dgm:pt modelId="{984A8B82-7562-4BD9-B715-8BE86F0BA36C}" type="sibTrans" cxnId="{351099BC-0919-45F0-AF86-8D4936B1E7B3}">
      <dgm:prSet/>
      <dgm:spPr/>
      <dgm:t>
        <a:bodyPr/>
        <a:lstStyle/>
        <a:p>
          <a:endParaRPr lang="it-IT"/>
        </a:p>
      </dgm:t>
    </dgm:pt>
    <dgm:pt modelId="{1A5254F2-9DEF-4642-B064-841BB188CD92}" type="pres">
      <dgm:prSet presAssocID="{1C72B6AA-0A42-4806-B390-23F59F67368D}" presName="Name0" presStyleCnt="0">
        <dgm:presLayoutVars>
          <dgm:dir/>
          <dgm:animLvl val="lvl"/>
          <dgm:resizeHandles val="exact"/>
        </dgm:presLayoutVars>
      </dgm:prSet>
      <dgm:spPr/>
      <dgm:t>
        <a:bodyPr/>
        <a:lstStyle/>
        <a:p>
          <a:endParaRPr lang="it-IT"/>
        </a:p>
      </dgm:t>
    </dgm:pt>
    <dgm:pt modelId="{79611C62-586C-4FA0-867D-9EB83C763847}" type="pres">
      <dgm:prSet presAssocID="{70B99240-3DAC-463D-9F49-8D29CFC914ED}" presName="composite" presStyleCnt="0"/>
      <dgm:spPr/>
    </dgm:pt>
    <dgm:pt modelId="{E71358E4-4B2A-423B-8A33-1F2DF99FFEF9}" type="pres">
      <dgm:prSet presAssocID="{70B99240-3DAC-463D-9F49-8D29CFC914ED}" presName="parTx" presStyleLbl="alignNode1" presStyleIdx="0" presStyleCnt="3">
        <dgm:presLayoutVars>
          <dgm:chMax val="0"/>
          <dgm:chPref val="0"/>
          <dgm:bulletEnabled val="1"/>
        </dgm:presLayoutVars>
      </dgm:prSet>
      <dgm:spPr/>
      <dgm:t>
        <a:bodyPr/>
        <a:lstStyle/>
        <a:p>
          <a:endParaRPr lang="it-IT"/>
        </a:p>
      </dgm:t>
    </dgm:pt>
    <dgm:pt modelId="{227C7F7E-FD42-4869-91EA-2B0742E19E57}" type="pres">
      <dgm:prSet presAssocID="{70B99240-3DAC-463D-9F49-8D29CFC914ED}" presName="desTx" presStyleLbl="alignAccFollowNode1" presStyleIdx="0" presStyleCnt="3">
        <dgm:presLayoutVars>
          <dgm:bulletEnabled val="1"/>
        </dgm:presLayoutVars>
      </dgm:prSet>
      <dgm:spPr/>
      <dgm:t>
        <a:bodyPr/>
        <a:lstStyle/>
        <a:p>
          <a:endParaRPr lang="it-IT"/>
        </a:p>
      </dgm:t>
    </dgm:pt>
    <dgm:pt modelId="{E796521D-F1F8-4802-A57C-E5607B3D22FF}" type="pres">
      <dgm:prSet presAssocID="{1E022629-1D2B-444D-A400-F5DA14C82D11}" presName="space" presStyleCnt="0"/>
      <dgm:spPr/>
    </dgm:pt>
    <dgm:pt modelId="{3D41DB93-606D-4D2C-A440-9921EE936A10}" type="pres">
      <dgm:prSet presAssocID="{734A635E-4F47-4DC9-B8CE-E765FF0E9F84}" presName="composite" presStyleCnt="0"/>
      <dgm:spPr/>
    </dgm:pt>
    <dgm:pt modelId="{09E45E9C-AE28-4F11-8932-6307E5FC305D}" type="pres">
      <dgm:prSet presAssocID="{734A635E-4F47-4DC9-B8CE-E765FF0E9F84}" presName="parTx" presStyleLbl="alignNode1" presStyleIdx="1" presStyleCnt="3">
        <dgm:presLayoutVars>
          <dgm:chMax val="0"/>
          <dgm:chPref val="0"/>
          <dgm:bulletEnabled val="1"/>
        </dgm:presLayoutVars>
      </dgm:prSet>
      <dgm:spPr/>
      <dgm:t>
        <a:bodyPr/>
        <a:lstStyle/>
        <a:p>
          <a:endParaRPr lang="it-IT"/>
        </a:p>
      </dgm:t>
    </dgm:pt>
    <dgm:pt modelId="{8E166049-6AF4-4E1E-A0A4-3A23CE45F503}" type="pres">
      <dgm:prSet presAssocID="{734A635E-4F47-4DC9-B8CE-E765FF0E9F84}" presName="desTx" presStyleLbl="alignAccFollowNode1" presStyleIdx="1" presStyleCnt="3">
        <dgm:presLayoutVars>
          <dgm:bulletEnabled val="1"/>
        </dgm:presLayoutVars>
      </dgm:prSet>
      <dgm:spPr/>
      <dgm:t>
        <a:bodyPr/>
        <a:lstStyle/>
        <a:p>
          <a:endParaRPr lang="it-IT"/>
        </a:p>
      </dgm:t>
    </dgm:pt>
    <dgm:pt modelId="{7FDC8764-5D7E-4EF1-90BF-6E4C21DC2CDC}" type="pres">
      <dgm:prSet presAssocID="{ED41A59C-82D6-4FF4-955A-AA5C22BA64F5}" presName="space" presStyleCnt="0"/>
      <dgm:spPr/>
    </dgm:pt>
    <dgm:pt modelId="{AB28F60A-6CEC-48E8-8861-63C47DA0B741}" type="pres">
      <dgm:prSet presAssocID="{586F5E99-DF1A-496A-982E-465C5EB16FA7}" presName="composite" presStyleCnt="0"/>
      <dgm:spPr/>
    </dgm:pt>
    <dgm:pt modelId="{ECE18FC8-5E2D-40B6-8D32-C9BEC987B522}" type="pres">
      <dgm:prSet presAssocID="{586F5E99-DF1A-496A-982E-465C5EB16FA7}" presName="parTx" presStyleLbl="alignNode1" presStyleIdx="2" presStyleCnt="3">
        <dgm:presLayoutVars>
          <dgm:chMax val="0"/>
          <dgm:chPref val="0"/>
          <dgm:bulletEnabled val="1"/>
        </dgm:presLayoutVars>
      </dgm:prSet>
      <dgm:spPr/>
      <dgm:t>
        <a:bodyPr/>
        <a:lstStyle/>
        <a:p>
          <a:endParaRPr lang="it-IT"/>
        </a:p>
      </dgm:t>
    </dgm:pt>
    <dgm:pt modelId="{3B0D37E6-7194-4F45-9994-2078F1C1472D}" type="pres">
      <dgm:prSet presAssocID="{586F5E99-DF1A-496A-982E-465C5EB16FA7}" presName="desTx" presStyleLbl="alignAccFollowNode1" presStyleIdx="2" presStyleCnt="3">
        <dgm:presLayoutVars>
          <dgm:bulletEnabled val="1"/>
        </dgm:presLayoutVars>
      </dgm:prSet>
      <dgm:spPr/>
      <dgm:t>
        <a:bodyPr/>
        <a:lstStyle/>
        <a:p>
          <a:endParaRPr lang="it-IT"/>
        </a:p>
      </dgm:t>
    </dgm:pt>
  </dgm:ptLst>
  <dgm:cxnLst>
    <dgm:cxn modelId="{4A026DDB-C669-457B-AFF3-9453D8F6A82E}" srcId="{1C72B6AA-0A42-4806-B390-23F59F67368D}" destId="{586F5E99-DF1A-496A-982E-465C5EB16FA7}" srcOrd="2" destOrd="0" parTransId="{E2864FB7-9541-4046-BAE6-BC604EA6DDA8}" sibTransId="{83ED3C8A-B876-4B8E-9E9E-6C1AF690F7E3}"/>
    <dgm:cxn modelId="{AB8F5887-3E5F-4925-B19C-E91B51FF0644}" type="presOf" srcId="{C19711FC-3A75-4E3E-816A-190B84BEB020}" destId="{8E166049-6AF4-4E1E-A0A4-3A23CE45F503}" srcOrd="0" destOrd="1" presId="urn:microsoft.com/office/officeart/2005/8/layout/hList1"/>
    <dgm:cxn modelId="{389ADE95-6E3E-4777-ACC4-665D61A9D371}" srcId="{70B99240-3DAC-463D-9F49-8D29CFC914ED}" destId="{0EB2E0E3-6909-417C-9F77-903F4D6CC916}" srcOrd="0" destOrd="0" parTransId="{91C2B4BA-DA3E-4910-BC12-29CCF616CB2D}" sibTransId="{C4965043-BC5D-424F-BD3E-68F15180C450}"/>
    <dgm:cxn modelId="{E1B89CD1-A406-4FB5-BEE7-3FED62DCE166}" type="presOf" srcId="{6966AAB5-61D9-4D50-B0F7-911A263777D1}" destId="{227C7F7E-FD42-4869-91EA-2B0742E19E57}" srcOrd="0" destOrd="1" presId="urn:microsoft.com/office/officeart/2005/8/layout/hList1"/>
    <dgm:cxn modelId="{F3A71F81-1707-4C4B-BD28-A9A8DCD54882}" type="presOf" srcId="{61EA769F-C6B8-44F4-94DC-003694C024E5}" destId="{227C7F7E-FD42-4869-91EA-2B0742E19E57}" srcOrd="0" destOrd="2" presId="urn:microsoft.com/office/officeart/2005/8/layout/hList1"/>
    <dgm:cxn modelId="{F3E851CC-1A58-4A1E-9E01-54440A0A2534}" srcId="{70B99240-3DAC-463D-9F49-8D29CFC914ED}" destId="{6966AAB5-61D9-4D50-B0F7-911A263777D1}" srcOrd="1" destOrd="0" parTransId="{61D0C7CF-0EE2-46AA-9D5B-529C5EA83887}" sibTransId="{A5CDFDAC-2B24-4BDD-A9D5-E34986A81B53}"/>
    <dgm:cxn modelId="{C7546113-38AC-4766-BACD-45324B520C2C}" srcId="{586F5E99-DF1A-496A-982E-465C5EB16FA7}" destId="{12CB5FC7-6C63-462F-B347-0ABA82E4AEC4}" srcOrd="1" destOrd="0" parTransId="{5D71B16F-3228-4FB5-901E-73AB1098E9B0}" sibTransId="{E44B59C6-C068-4342-B7C3-F28FE9BF1922}"/>
    <dgm:cxn modelId="{56B7640C-0B9C-49ED-8756-1560A83AE1B3}" type="presOf" srcId="{68569FC0-9B86-4ABF-95FE-59F8F2D7D9E9}" destId="{8E166049-6AF4-4E1E-A0A4-3A23CE45F503}" srcOrd="0" destOrd="2" presId="urn:microsoft.com/office/officeart/2005/8/layout/hList1"/>
    <dgm:cxn modelId="{D7E9812C-AD89-4EA7-BA4C-DF972A287FB1}" srcId="{734A635E-4F47-4DC9-B8CE-E765FF0E9F84}" destId="{AFE52A5A-08E2-4EBE-9A4A-8EE917C6154E}" srcOrd="6" destOrd="0" parTransId="{2DE467DB-4A14-407A-A9B3-6E541B65A7F5}" sibTransId="{0737D25C-3B28-4095-8DAC-C81BA72C67F8}"/>
    <dgm:cxn modelId="{A12DBF0E-51A4-463A-BAB5-DF7E565AF814}" srcId="{734A635E-4F47-4DC9-B8CE-E765FF0E9F84}" destId="{6DE6EFC2-9DD1-4108-8B63-DF550351E561}" srcOrd="3" destOrd="0" parTransId="{FB91664B-7382-4922-9101-6FF23585E9DB}" sibTransId="{425642E8-8089-40E7-92E1-58A174385C62}"/>
    <dgm:cxn modelId="{703F0DF4-9D62-48BF-95AF-352E5E683DDB}" type="presOf" srcId="{50E33E39-8DA7-46D7-A222-D1DBC1E90265}" destId="{8E166049-6AF4-4E1E-A0A4-3A23CE45F503}" srcOrd="0" destOrd="7" presId="urn:microsoft.com/office/officeart/2005/8/layout/hList1"/>
    <dgm:cxn modelId="{AD2E99E7-7403-4C06-97AF-5ABDF1C35B71}" srcId="{586F5E99-DF1A-496A-982E-465C5EB16FA7}" destId="{BD27F542-737D-4A59-8485-4B9A96BFDEB9}" srcOrd="0" destOrd="0" parTransId="{A991BECC-2B8E-4471-8784-65CA6B388944}" sibTransId="{9118205E-E8DC-49AC-8FC7-82D665F6FE20}"/>
    <dgm:cxn modelId="{ACE08B3A-AEF5-43FF-8243-AAAB75B904FF}" type="presOf" srcId="{BD27F542-737D-4A59-8485-4B9A96BFDEB9}" destId="{3B0D37E6-7194-4F45-9994-2078F1C1472D}" srcOrd="0" destOrd="0" presId="urn:microsoft.com/office/officeart/2005/8/layout/hList1"/>
    <dgm:cxn modelId="{C4BE7AC8-3C28-4C8A-86AE-2EE0F6ECADCE}" srcId="{70B99240-3DAC-463D-9F49-8D29CFC914ED}" destId="{61EA769F-C6B8-44F4-94DC-003694C024E5}" srcOrd="2" destOrd="0" parTransId="{C36DDF2C-F163-46A6-9F16-3AC228132536}" sibTransId="{AFED24D6-D6DC-451A-9996-C3DA5370C6F7}"/>
    <dgm:cxn modelId="{6DDE8F43-08B1-4E38-A8A4-1A95C376D987}" srcId="{734A635E-4F47-4DC9-B8CE-E765FF0E9F84}" destId="{FF3C90B3-14A4-4DCA-9359-49AEE1F05A66}" srcOrd="0" destOrd="0" parTransId="{57F1A4B5-C89D-49F9-BA51-16F01AA87BCB}" sibTransId="{E6D92482-31DC-4B5A-A2A4-4530A413A8DC}"/>
    <dgm:cxn modelId="{817C67E1-D460-493B-895E-734AAE7867A5}" type="presOf" srcId="{1C72B6AA-0A42-4806-B390-23F59F67368D}" destId="{1A5254F2-9DEF-4642-B064-841BB188CD92}" srcOrd="0" destOrd="0" presId="urn:microsoft.com/office/officeart/2005/8/layout/hList1"/>
    <dgm:cxn modelId="{E6F01349-7E90-4E86-BE4E-3F07179E9B04}" srcId="{1C72B6AA-0A42-4806-B390-23F59F67368D}" destId="{70B99240-3DAC-463D-9F49-8D29CFC914ED}" srcOrd="0" destOrd="0" parTransId="{5F00EF3E-D2A2-4621-B478-3304D705DC0A}" sibTransId="{1E022629-1D2B-444D-A400-F5DA14C82D11}"/>
    <dgm:cxn modelId="{49204C95-2E55-4D93-BC09-529AF04CFBD9}" type="presOf" srcId="{6DE6EFC2-9DD1-4108-8B63-DF550351E561}" destId="{8E166049-6AF4-4E1E-A0A4-3A23CE45F503}" srcOrd="0" destOrd="3" presId="urn:microsoft.com/office/officeart/2005/8/layout/hList1"/>
    <dgm:cxn modelId="{0D00F369-685B-4396-B2E4-D141A8D56AB7}" type="presOf" srcId="{70B99240-3DAC-463D-9F49-8D29CFC914ED}" destId="{E71358E4-4B2A-423B-8A33-1F2DF99FFEF9}" srcOrd="0" destOrd="0" presId="urn:microsoft.com/office/officeart/2005/8/layout/hList1"/>
    <dgm:cxn modelId="{C685FED8-2D28-4599-8C5A-C013C569D882}" srcId="{1C72B6AA-0A42-4806-B390-23F59F67368D}" destId="{734A635E-4F47-4DC9-B8CE-E765FF0E9F84}" srcOrd="1" destOrd="0" parTransId="{180CB449-CEFA-4896-9BB4-CD6A073D85F5}" sibTransId="{ED41A59C-82D6-4FF4-955A-AA5C22BA64F5}"/>
    <dgm:cxn modelId="{4A958458-FCF9-44BD-8B8C-AC77473BAB60}" type="presOf" srcId="{0EB2E0E3-6909-417C-9F77-903F4D6CC916}" destId="{227C7F7E-FD42-4869-91EA-2B0742E19E57}" srcOrd="0" destOrd="0" presId="urn:microsoft.com/office/officeart/2005/8/layout/hList1"/>
    <dgm:cxn modelId="{1DAA301F-ECCC-4224-B6B6-AD63DE4CE25F}" srcId="{734A635E-4F47-4DC9-B8CE-E765FF0E9F84}" destId="{7F501754-E79E-4022-A076-1FA5888F1655}" srcOrd="4" destOrd="0" parTransId="{6C9C441C-3DB3-4479-B507-5933201A42DF}" sibTransId="{31D1B8DE-2ADB-4834-9CEC-9DBC60548FF3}"/>
    <dgm:cxn modelId="{5528899C-7AEE-499A-9F2D-E44742F5C5F1}" srcId="{734A635E-4F47-4DC9-B8CE-E765FF0E9F84}" destId="{C19711FC-3A75-4E3E-816A-190B84BEB020}" srcOrd="1" destOrd="0" parTransId="{1393FB9C-4A74-47F7-8129-BCA7915883F1}" sibTransId="{2FFB665D-E8FF-4AB9-BB31-9D620B080186}"/>
    <dgm:cxn modelId="{B26BAF5C-A2A6-42C4-A6F4-F90ADC4791A0}" type="presOf" srcId="{734A635E-4F47-4DC9-B8CE-E765FF0E9F84}" destId="{09E45E9C-AE28-4F11-8932-6307E5FC305D}" srcOrd="0" destOrd="0" presId="urn:microsoft.com/office/officeart/2005/8/layout/hList1"/>
    <dgm:cxn modelId="{90A1D916-10F1-4824-B6C7-F61D58773485}" srcId="{586F5E99-DF1A-496A-982E-465C5EB16FA7}" destId="{3ABE3E32-A43B-4A50-87BB-05630430E64E}" srcOrd="2" destOrd="0" parTransId="{66848CBF-7AA4-43D4-812F-F4DE2C59AA54}" sibTransId="{5F8AB4E5-FB7D-4DBE-A9E9-0891F3E83B48}"/>
    <dgm:cxn modelId="{C866E236-5EE9-4C60-9EFE-1145736F4DB2}" type="presOf" srcId="{586F5E99-DF1A-496A-982E-465C5EB16FA7}" destId="{ECE18FC8-5E2D-40B6-8D32-C9BEC987B522}" srcOrd="0" destOrd="0" presId="urn:microsoft.com/office/officeart/2005/8/layout/hList1"/>
    <dgm:cxn modelId="{376A8E99-20FA-4562-94AA-F738EBA1824A}" srcId="{734A635E-4F47-4DC9-B8CE-E765FF0E9F84}" destId="{68569FC0-9B86-4ABF-95FE-59F8F2D7D9E9}" srcOrd="2" destOrd="0" parTransId="{629AA822-72D2-465D-A3FD-752346C81712}" sibTransId="{DA1780A3-2807-4A2E-AC6F-F7761A816794}"/>
    <dgm:cxn modelId="{41FCC4CF-6CCC-486F-9E32-A4953C712010}" srcId="{734A635E-4F47-4DC9-B8CE-E765FF0E9F84}" destId="{F4515DA1-5550-489B-B43F-EBF21068F066}" srcOrd="5" destOrd="0" parTransId="{207759DD-5810-4409-A34D-9AE8B3062969}" sibTransId="{DBC37010-2AE5-4475-B3CB-36FCF1975959}"/>
    <dgm:cxn modelId="{829E91EB-AFCC-4EEB-8943-E1DF2BEB07F8}" type="presOf" srcId="{3ABE3E32-A43B-4A50-87BB-05630430E64E}" destId="{3B0D37E6-7194-4F45-9994-2078F1C1472D}" srcOrd="0" destOrd="2" presId="urn:microsoft.com/office/officeart/2005/8/layout/hList1"/>
    <dgm:cxn modelId="{351099BC-0919-45F0-AF86-8D4936B1E7B3}" srcId="{734A635E-4F47-4DC9-B8CE-E765FF0E9F84}" destId="{50E33E39-8DA7-46D7-A222-D1DBC1E90265}" srcOrd="7" destOrd="0" parTransId="{A32ABF4D-DE90-4566-BA37-F5A8E604CA37}" sibTransId="{984A8B82-7562-4BD9-B715-8BE86F0BA36C}"/>
    <dgm:cxn modelId="{00385B58-1553-486A-AAE0-3DC3ADA0C550}" type="presOf" srcId="{FF3C90B3-14A4-4DCA-9359-49AEE1F05A66}" destId="{8E166049-6AF4-4E1E-A0A4-3A23CE45F503}" srcOrd="0" destOrd="0" presId="urn:microsoft.com/office/officeart/2005/8/layout/hList1"/>
    <dgm:cxn modelId="{69FB52DF-A68A-4D2A-A612-2DD932B52AE5}" type="presOf" srcId="{12CB5FC7-6C63-462F-B347-0ABA82E4AEC4}" destId="{3B0D37E6-7194-4F45-9994-2078F1C1472D}" srcOrd="0" destOrd="1" presId="urn:microsoft.com/office/officeart/2005/8/layout/hList1"/>
    <dgm:cxn modelId="{E74F2462-C1DA-4DB7-8EB4-DE08DB0F2AE4}" type="presOf" srcId="{AFE52A5A-08E2-4EBE-9A4A-8EE917C6154E}" destId="{8E166049-6AF4-4E1E-A0A4-3A23CE45F503}" srcOrd="0" destOrd="6" presId="urn:microsoft.com/office/officeart/2005/8/layout/hList1"/>
    <dgm:cxn modelId="{CB941C97-F178-4106-AF52-4BC084AA4B51}" type="presOf" srcId="{F4515DA1-5550-489B-B43F-EBF21068F066}" destId="{8E166049-6AF4-4E1E-A0A4-3A23CE45F503}" srcOrd="0" destOrd="5" presId="urn:microsoft.com/office/officeart/2005/8/layout/hList1"/>
    <dgm:cxn modelId="{92126164-A0F0-4E0E-A469-5B1BCF73069A}" type="presOf" srcId="{7F501754-E79E-4022-A076-1FA5888F1655}" destId="{8E166049-6AF4-4E1E-A0A4-3A23CE45F503}" srcOrd="0" destOrd="4" presId="urn:microsoft.com/office/officeart/2005/8/layout/hList1"/>
    <dgm:cxn modelId="{C563992D-A2B1-482E-8B59-5257BB651902}" type="presParOf" srcId="{1A5254F2-9DEF-4642-B064-841BB188CD92}" destId="{79611C62-586C-4FA0-867D-9EB83C763847}" srcOrd="0" destOrd="0" presId="urn:microsoft.com/office/officeart/2005/8/layout/hList1"/>
    <dgm:cxn modelId="{923944C4-21F2-4C53-97D7-4C24A4C30E87}" type="presParOf" srcId="{79611C62-586C-4FA0-867D-9EB83C763847}" destId="{E71358E4-4B2A-423B-8A33-1F2DF99FFEF9}" srcOrd="0" destOrd="0" presId="urn:microsoft.com/office/officeart/2005/8/layout/hList1"/>
    <dgm:cxn modelId="{1141F24B-02E3-462E-840C-E84B8401F8E0}" type="presParOf" srcId="{79611C62-586C-4FA0-867D-9EB83C763847}" destId="{227C7F7E-FD42-4869-91EA-2B0742E19E57}" srcOrd="1" destOrd="0" presId="urn:microsoft.com/office/officeart/2005/8/layout/hList1"/>
    <dgm:cxn modelId="{B99C3AF8-1669-47F8-8958-ACFD868336CA}" type="presParOf" srcId="{1A5254F2-9DEF-4642-B064-841BB188CD92}" destId="{E796521D-F1F8-4802-A57C-E5607B3D22FF}" srcOrd="1" destOrd="0" presId="urn:microsoft.com/office/officeart/2005/8/layout/hList1"/>
    <dgm:cxn modelId="{53142FDD-F2A0-4397-A459-5727315D8985}" type="presParOf" srcId="{1A5254F2-9DEF-4642-B064-841BB188CD92}" destId="{3D41DB93-606D-4D2C-A440-9921EE936A10}" srcOrd="2" destOrd="0" presId="urn:microsoft.com/office/officeart/2005/8/layout/hList1"/>
    <dgm:cxn modelId="{78BEF2F7-D7FE-441B-906E-93DAFACFB259}" type="presParOf" srcId="{3D41DB93-606D-4D2C-A440-9921EE936A10}" destId="{09E45E9C-AE28-4F11-8932-6307E5FC305D}" srcOrd="0" destOrd="0" presId="urn:microsoft.com/office/officeart/2005/8/layout/hList1"/>
    <dgm:cxn modelId="{10D0E344-ECB3-4179-9E40-B9E9DA6EF045}" type="presParOf" srcId="{3D41DB93-606D-4D2C-A440-9921EE936A10}" destId="{8E166049-6AF4-4E1E-A0A4-3A23CE45F503}" srcOrd="1" destOrd="0" presId="urn:microsoft.com/office/officeart/2005/8/layout/hList1"/>
    <dgm:cxn modelId="{9AFB4A9E-8553-4F63-8BA5-F54685AFBA9C}" type="presParOf" srcId="{1A5254F2-9DEF-4642-B064-841BB188CD92}" destId="{7FDC8764-5D7E-4EF1-90BF-6E4C21DC2CDC}" srcOrd="3" destOrd="0" presId="urn:microsoft.com/office/officeart/2005/8/layout/hList1"/>
    <dgm:cxn modelId="{4B3BEB00-763E-4282-AD3F-468632FC8729}" type="presParOf" srcId="{1A5254F2-9DEF-4642-B064-841BB188CD92}" destId="{AB28F60A-6CEC-48E8-8861-63C47DA0B741}" srcOrd="4" destOrd="0" presId="urn:microsoft.com/office/officeart/2005/8/layout/hList1"/>
    <dgm:cxn modelId="{BB4218B9-D26A-40C4-9499-7EEED0E779C4}" type="presParOf" srcId="{AB28F60A-6CEC-48E8-8861-63C47DA0B741}" destId="{ECE18FC8-5E2D-40B6-8D32-C9BEC987B522}" srcOrd="0" destOrd="0" presId="urn:microsoft.com/office/officeart/2005/8/layout/hList1"/>
    <dgm:cxn modelId="{70A85CA6-9816-4B62-8698-E57807EEB707}" type="presParOf" srcId="{AB28F60A-6CEC-48E8-8861-63C47DA0B741}" destId="{3B0D37E6-7194-4F45-9994-2078F1C1472D}" srcOrd="1" destOrd="0" presId="urn:microsoft.com/office/officeart/2005/8/layout/hList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CFE8E5C-05EC-4AF4-ACC2-DDC09716BA2B}" type="doc">
      <dgm:prSet loTypeId="urn:microsoft.com/office/officeart/2005/8/layout/hList1" loCatId="list" qsTypeId="urn:microsoft.com/office/officeart/2005/8/quickstyle/simple1#4" qsCatId="simple" csTypeId="urn:microsoft.com/office/officeart/2005/8/colors/accent1_2#3" csCatId="accent1" phldr="1"/>
      <dgm:spPr/>
      <dgm:t>
        <a:bodyPr/>
        <a:lstStyle/>
        <a:p>
          <a:endParaRPr lang="it-IT"/>
        </a:p>
      </dgm:t>
    </dgm:pt>
    <dgm:pt modelId="{1B1AEF0A-CAA0-46BC-9EDC-FBC95B8BF931}">
      <dgm:prSet phldrT="[Testo]"/>
      <dgm:spPr/>
      <dgm:t>
        <a:bodyPr/>
        <a:lstStyle/>
        <a:p>
          <a:r>
            <a:rPr lang="it-IT" b="1"/>
            <a:t>Finanziamento a tasso forfettario</a:t>
          </a:r>
          <a:endParaRPr lang="it-IT"/>
        </a:p>
      </dgm:t>
    </dgm:pt>
    <dgm:pt modelId="{FFB6AC07-96D4-43CB-824C-7A34AE29A850}" type="parTrans" cxnId="{BE9FB0E2-BBD4-40BF-9415-F8EB0FDBC89F}">
      <dgm:prSet/>
      <dgm:spPr/>
      <dgm:t>
        <a:bodyPr/>
        <a:lstStyle/>
        <a:p>
          <a:endParaRPr lang="it-IT"/>
        </a:p>
      </dgm:t>
    </dgm:pt>
    <dgm:pt modelId="{E595392F-0434-40EB-BBB9-A2F7E392FE13}" type="sibTrans" cxnId="{BE9FB0E2-BBD4-40BF-9415-F8EB0FDBC89F}">
      <dgm:prSet/>
      <dgm:spPr/>
      <dgm:t>
        <a:bodyPr/>
        <a:lstStyle/>
        <a:p>
          <a:endParaRPr lang="it-IT"/>
        </a:p>
      </dgm:t>
    </dgm:pt>
    <dgm:pt modelId="{8398BA58-9F2B-4C22-AE11-3A514B2B0024}">
      <dgm:prSet phldrT="[Testo]"/>
      <dgm:spPr/>
      <dgm:t>
        <a:bodyPr/>
        <a:lstStyle/>
        <a:p>
          <a:pPr>
            <a:buFont typeface="Courier New" panose="02070309020205020404" pitchFamily="49" charset="0"/>
            <a:buNone/>
          </a:pPr>
          <a:r>
            <a:rPr lang="it-IT"/>
            <a:t> in questo caso la verifica è finalizzata ad accertare che le categorie dei costi siano state identificate prima e relativamente a 3 tipologie di categorie:</a:t>
          </a:r>
        </a:p>
      </dgm:t>
    </dgm:pt>
    <dgm:pt modelId="{2DE791B9-8762-460D-A45B-A91FA7FDC646}" type="parTrans" cxnId="{E3C71E9B-FF37-48DD-9313-007A3CCD5F93}">
      <dgm:prSet/>
      <dgm:spPr/>
      <dgm:t>
        <a:bodyPr/>
        <a:lstStyle/>
        <a:p>
          <a:endParaRPr lang="it-IT"/>
        </a:p>
      </dgm:t>
    </dgm:pt>
    <dgm:pt modelId="{829EBA7C-ABA5-415A-B71F-22E3CACF6338}" type="sibTrans" cxnId="{E3C71E9B-FF37-48DD-9313-007A3CCD5F93}">
      <dgm:prSet/>
      <dgm:spPr/>
      <dgm:t>
        <a:bodyPr/>
        <a:lstStyle/>
        <a:p>
          <a:endParaRPr lang="it-IT"/>
        </a:p>
      </dgm:t>
    </dgm:pt>
    <dgm:pt modelId="{92FFFD58-975B-41EB-A9E8-F96A1334DE89}">
      <dgm:prSet phldrT="[Testo]"/>
      <dgm:spPr/>
      <dgm:t>
        <a:bodyPr/>
        <a:lstStyle/>
        <a:p>
          <a:r>
            <a:rPr lang="it-IT" b="1"/>
            <a:t>tabelle standard di costi unitari</a:t>
          </a:r>
          <a:r>
            <a:rPr lang="it-IT"/>
            <a:t> </a:t>
          </a:r>
        </a:p>
      </dgm:t>
    </dgm:pt>
    <dgm:pt modelId="{75CA53AC-DB04-4F51-ACB6-F6F1DB80C635}" type="parTrans" cxnId="{79E596EB-A52E-458D-8D94-522AAFA23D4B}">
      <dgm:prSet/>
      <dgm:spPr/>
      <dgm:t>
        <a:bodyPr/>
        <a:lstStyle/>
        <a:p>
          <a:endParaRPr lang="it-IT"/>
        </a:p>
      </dgm:t>
    </dgm:pt>
    <dgm:pt modelId="{AF4CDF64-8F76-46A1-BFD4-BDDA32D440E6}" type="sibTrans" cxnId="{79E596EB-A52E-458D-8D94-522AAFA23D4B}">
      <dgm:prSet/>
      <dgm:spPr/>
      <dgm:t>
        <a:bodyPr/>
        <a:lstStyle/>
        <a:p>
          <a:endParaRPr lang="it-IT"/>
        </a:p>
      </dgm:t>
    </dgm:pt>
    <dgm:pt modelId="{CB7ED0F0-52CF-4854-9515-70638C5DBF11}">
      <dgm:prSet phldrT="[Testo]"/>
      <dgm:spPr/>
      <dgm:t>
        <a:bodyPr/>
        <a:lstStyle/>
        <a:p>
          <a:pPr>
            <a:buFont typeface="Courier New" panose="02070309020205020404" pitchFamily="49" charset="0"/>
            <a:buChar char="o"/>
          </a:pPr>
          <a:r>
            <a:rPr lang="it-IT"/>
            <a:t>la verifica è finalizzata ad accertare che le tutti o parte dei costi ammissibili di un'operazione sono calcolati sulla base di attività, input, output o risultati quantificati, moltiplicati usando tabelle standard di costi unitari predeterminate. È una possibilità utilizzabile per qualsiasi tipo di progetto o parte di esso quando è possibile definire le quantità di attività facilmente identificabili (ad esempio costi orari per il personale determinati con il rapporto tra i più recenti costi annui lordi per l'impiego documentati ed il tempo lavorativo annuo standard  di 1720 h).</a:t>
          </a:r>
        </a:p>
      </dgm:t>
    </dgm:pt>
    <dgm:pt modelId="{F8D67787-D27F-45FA-A89E-015615B91836}" type="parTrans" cxnId="{A19D1A5B-15C7-4E29-BC57-355962672FD5}">
      <dgm:prSet/>
      <dgm:spPr/>
      <dgm:t>
        <a:bodyPr/>
        <a:lstStyle/>
        <a:p>
          <a:endParaRPr lang="it-IT"/>
        </a:p>
      </dgm:t>
    </dgm:pt>
    <dgm:pt modelId="{3A98B62F-C226-49F5-9E5F-3F057F11B941}" type="sibTrans" cxnId="{A19D1A5B-15C7-4E29-BC57-355962672FD5}">
      <dgm:prSet/>
      <dgm:spPr/>
      <dgm:t>
        <a:bodyPr/>
        <a:lstStyle/>
        <a:p>
          <a:endParaRPr lang="it-IT"/>
        </a:p>
      </dgm:t>
    </dgm:pt>
    <dgm:pt modelId="{1F13CF8A-5FC5-4791-B95E-1D6F0A453E12}">
      <dgm:prSet phldrT="[Testo]"/>
      <dgm:spPr/>
      <dgm:t>
        <a:bodyPr/>
        <a:lstStyle/>
        <a:p>
          <a:r>
            <a:rPr lang="it-IT" b="1"/>
            <a:t>importi forfettari</a:t>
          </a:r>
          <a:endParaRPr lang="it-IT"/>
        </a:p>
      </dgm:t>
    </dgm:pt>
    <dgm:pt modelId="{DC728F9C-97DB-4445-8668-24EBA951078B}" type="parTrans" cxnId="{0353BD62-364E-401C-8951-AE838DCFE965}">
      <dgm:prSet/>
      <dgm:spPr/>
      <dgm:t>
        <a:bodyPr/>
        <a:lstStyle/>
        <a:p>
          <a:endParaRPr lang="it-IT"/>
        </a:p>
      </dgm:t>
    </dgm:pt>
    <dgm:pt modelId="{28050ECE-5E4C-485C-BCE4-FEDDA57B66AC}" type="sibTrans" cxnId="{0353BD62-364E-401C-8951-AE838DCFE965}">
      <dgm:prSet/>
      <dgm:spPr/>
      <dgm:t>
        <a:bodyPr/>
        <a:lstStyle/>
        <a:p>
          <a:endParaRPr lang="it-IT"/>
        </a:p>
      </dgm:t>
    </dgm:pt>
    <dgm:pt modelId="{B39EFEAF-C51C-4D53-8BF6-45F9DCE3731A}">
      <dgm:prSet phldrT="[Testo]"/>
      <dgm:spPr/>
      <dgm:t>
        <a:bodyPr/>
        <a:lstStyle/>
        <a:p>
          <a:pPr>
            <a:buFont typeface="Courier New" panose="02070309020205020404" pitchFamily="49" charset="0"/>
            <a:buChar char="o"/>
          </a:pPr>
          <a:r>
            <a:rPr lang="it-IT"/>
            <a:t>la verifica è finalizzata ad accertare le modalità di calcolo dell’importo forfettario predeterminato dall’ADG in conformità ai termini predefiniti dell’accordo sulle modalità e sugli output; il controllo deve accertare il rispetto del limite delle somme fino a € 100.000,00 di contributo pubblico versato al o dal beneficiario per l’attività sostenuta.</a:t>
          </a:r>
        </a:p>
      </dgm:t>
    </dgm:pt>
    <dgm:pt modelId="{0BD6CA07-E756-4E87-A2DD-B8FAFB7B56B2}" type="parTrans" cxnId="{B8A22B92-A130-4803-9C7A-C4918BEEAD62}">
      <dgm:prSet/>
      <dgm:spPr/>
      <dgm:t>
        <a:bodyPr/>
        <a:lstStyle/>
        <a:p>
          <a:endParaRPr lang="it-IT"/>
        </a:p>
      </dgm:t>
    </dgm:pt>
    <dgm:pt modelId="{8FB11BF7-4D05-413E-93AA-89C0BA440200}" type="sibTrans" cxnId="{B8A22B92-A130-4803-9C7A-C4918BEEAD62}">
      <dgm:prSet/>
      <dgm:spPr/>
      <dgm:t>
        <a:bodyPr/>
        <a:lstStyle/>
        <a:p>
          <a:endParaRPr lang="it-IT"/>
        </a:p>
      </dgm:t>
    </dgm:pt>
    <dgm:pt modelId="{6973B7E3-D75D-468C-BA6C-1C880DFB16A6}">
      <dgm:prSet/>
      <dgm:spPr/>
      <dgm:t>
        <a:bodyPr/>
        <a:lstStyle/>
        <a:p>
          <a:pPr>
            <a:buFont typeface="Times New Roman" panose="02020603050405020304" pitchFamily="18" charset="0"/>
            <a:buChar char="-"/>
          </a:pPr>
          <a:r>
            <a:rPr lang="it-IT"/>
            <a:t>categorie di costi ammissibili in base ai quali verrà applicato il tasso per calcolare gli importi ammissibili;</a:t>
          </a:r>
        </a:p>
      </dgm:t>
    </dgm:pt>
    <dgm:pt modelId="{B8BE3B1B-46E7-432B-8ABF-2F34E1C33347}" type="parTrans" cxnId="{21A1C875-964C-4032-A2C2-25C627C53934}">
      <dgm:prSet/>
      <dgm:spPr/>
      <dgm:t>
        <a:bodyPr/>
        <a:lstStyle/>
        <a:p>
          <a:endParaRPr lang="it-IT"/>
        </a:p>
      </dgm:t>
    </dgm:pt>
    <dgm:pt modelId="{6A554FEA-1997-4884-8AED-052414A1AA39}" type="sibTrans" cxnId="{21A1C875-964C-4032-A2C2-25C627C53934}">
      <dgm:prSet/>
      <dgm:spPr/>
      <dgm:t>
        <a:bodyPr/>
        <a:lstStyle/>
        <a:p>
          <a:endParaRPr lang="it-IT"/>
        </a:p>
      </dgm:t>
    </dgm:pt>
    <dgm:pt modelId="{C93CA807-CA37-4D55-A5F7-3F814544D0F5}">
      <dgm:prSet/>
      <dgm:spPr/>
      <dgm:t>
        <a:bodyPr/>
        <a:lstStyle/>
        <a:p>
          <a:pPr>
            <a:buFont typeface="Times New Roman" panose="02020603050405020304" pitchFamily="18" charset="0"/>
            <a:buChar char="-"/>
          </a:pPr>
          <a:r>
            <a:rPr lang="it-IT"/>
            <a:t>categorie di costi ammissibili che saranno calcolati con il tasso forfettario;</a:t>
          </a:r>
        </a:p>
      </dgm:t>
    </dgm:pt>
    <dgm:pt modelId="{91D51F45-59D9-4CBD-9AAF-6665D10F9042}" type="parTrans" cxnId="{8BBFFCA0-4C50-4189-9119-E493032E6875}">
      <dgm:prSet/>
      <dgm:spPr/>
      <dgm:t>
        <a:bodyPr/>
        <a:lstStyle/>
        <a:p>
          <a:endParaRPr lang="it-IT"/>
        </a:p>
      </dgm:t>
    </dgm:pt>
    <dgm:pt modelId="{4008121B-43E8-4F90-A366-13341DCE36C8}" type="sibTrans" cxnId="{8BBFFCA0-4C50-4189-9119-E493032E6875}">
      <dgm:prSet/>
      <dgm:spPr/>
      <dgm:t>
        <a:bodyPr/>
        <a:lstStyle/>
        <a:p>
          <a:endParaRPr lang="it-IT"/>
        </a:p>
      </dgm:t>
    </dgm:pt>
    <dgm:pt modelId="{29CCAA88-4324-4720-BE35-3C4CD0DAC380}">
      <dgm:prSet/>
      <dgm:spPr/>
      <dgm:t>
        <a:bodyPr/>
        <a:lstStyle/>
        <a:p>
          <a:pPr>
            <a:buFont typeface="Times New Roman" panose="02020603050405020304" pitchFamily="18" charset="0"/>
            <a:buChar char="-"/>
          </a:pPr>
          <a:r>
            <a:rPr lang="it-IT"/>
            <a:t>se del caso, altre categorie di costi ammissibili: ad essi non è applicato il tasso e essi non sono calcolati a tasso forfettario.</a:t>
          </a:r>
        </a:p>
      </dgm:t>
    </dgm:pt>
    <dgm:pt modelId="{1E8F65B1-68D4-4498-BA21-0D3C3E245185}" type="parTrans" cxnId="{4C76F940-2D89-467B-A16B-887031D05981}">
      <dgm:prSet/>
      <dgm:spPr/>
      <dgm:t>
        <a:bodyPr/>
        <a:lstStyle/>
        <a:p>
          <a:endParaRPr lang="it-IT"/>
        </a:p>
      </dgm:t>
    </dgm:pt>
    <dgm:pt modelId="{93544765-CFBA-4B0D-8C78-13944CB45670}" type="sibTrans" cxnId="{4C76F940-2D89-467B-A16B-887031D05981}">
      <dgm:prSet/>
      <dgm:spPr/>
      <dgm:t>
        <a:bodyPr/>
        <a:lstStyle/>
        <a:p>
          <a:endParaRPr lang="it-IT"/>
        </a:p>
      </dgm:t>
    </dgm:pt>
    <dgm:pt modelId="{E0FDE1A8-3F9D-426F-9D8E-E1EC6E398555}">
      <dgm:prSet/>
      <dgm:spPr/>
      <dgm:t>
        <a:bodyPr/>
        <a:lstStyle/>
        <a:p>
          <a:r>
            <a:rPr lang="it-IT"/>
            <a:t>L’Art. 68.1 del RDC indica alcuni sistemi di finanziamento a tasso forfettario per il calcolo dei costi indiretti, ovvero</a:t>
          </a:r>
        </a:p>
      </dgm:t>
    </dgm:pt>
    <dgm:pt modelId="{01CB608C-EA15-484F-9E79-416A61628D33}" type="parTrans" cxnId="{76A040C2-8415-40DC-8143-5B3CE5E6DDE5}">
      <dgm:prSet/>
      <dgm:spPr/>
      <dgm:t>
        <a:bodyPr/>
        <a:lstStyle/>
        <a:p>
          <a:endParaRPr lang="it-IT"/>
        </a:p>
      </dgm:t>
    </dgm:pt>
    <dgm:pt modelId="{26167F20-3395-4602-9B4A-7BB2793234D4}" type="sibTrans" cxnId="{76A040C2-8415-40DC-8143-5B3CE5E6DDE5}">
      <dgm:prSet/>
      <dgm:spPr/>
      <dgm:t>
        <a:bodyPr/>
        <a:lstStyle/>
        <a:p>
          <a:endParaRPr lang="it-IT"/>
        </a:p>
      </dgm:t>
    </dgm:pt>
    <dgm:pt modelId="{13974146-D8B8-43BE-A705-4DF67E46DB63}">
      <dgm:prSet/>
      <dgm:spPr/>
      <dgm:t>
        <a:bodyPr/>
        <a:lstStyle/>
        <a:p>
          <a:r>
            <a:rPr lang="it-IT"/>
            <a:t>a) un tasso forfettario massimo di rimborso dei costi indiretti con requisito di calcolo = 25% dei costi diretti; </a:t>
          </a:r>
        </a:p>
      </dgm:t>
    </dgm:pt>
    <dgm:pt modelId="{2D1F0012-1BD5-4B39-8996-CB5BC0C0AC5E}" type="parTrans" cxnId="{078C7C0A-56B2-49EA-B1B0-36F93AFA9B5E}">
      <dgm:prSet/>
      <dgm:spPr/>
      <dgm:t>
        <a:bodyPr/>
        <a:lstStyle/>
        <a:p>
          <a:endParaRPr lang="it-IT"/>
        </a:p>
      </dgm:t>
    </dgm:pt>
    <dgm:pt modelId="{2E456AF3-DDEC-4FE7-BD32-7A0E8AE14B22}" type="sibTrans" cxnId="{078C7C0A-56B2-49EA-B1B0-36F93AFA9B5E}">
      <dgm:prSet/>
      <dgm:spPr/>
      <dgm:t>
        <a:bodyPr/>
        <a:lstStyle/>
        <a:p>
          <a:endParaRPr lang="it-IT"/>
        </a:p>
      </dgm:t>
    </dgm:pt>
    <dgm:pt modelId="{E34B7668-512A-43E3-85CC-B22EA6C28E1B}">
      <dgm:prSet/>
      <dgm:spPr/>
      <dgm:t>
        <a:bodyPr/>
        <a:lstStyle/>
        <a:p>
          <a:r>
            <a:rPr lang="it-IT"/>
            <a:t>b) il tasso forfettario massimo di rimborso dei costi indiretti senza requisito di calcolo è pari al 15% dei costi diretti del personale; infine in forza della lettera</a:t>
          </a:r>
        </a:p>
      </dgm:t>
    </dgm:pt>
    <dgm:pt modelId="{4C9DF5E5-D250-40CE-A96E-9FBC8D2D3AB2}" type="parTrans" cxnId="{2E1B1741-C719-4C38-BD53-B2B5E228462F}">
      <dgm:prSet/>
      <dgm:spPr/>
      <dgm:t>
        <a:bodyPr/>
        <a:lstStyle/>
        <a:p>
          <a:endParaRPr lang="it-IT"/>
        </a:p>
      </dgm:t>
    </dgm:pt>
    <dgm:pt modelId="{15208EB5-2930-480D-99EE-F4FBA43584D9}" type="sibTrans" cxnId="{2E1B1741-C719-4C38-BD53-B2B5E228462F}">
      <dgm:prSet/>
      <dgm:spPr/>
      <dgm:t>
        <a:bodyPr/>
        <a:lstStyle/>
        <a:p>
          <a:endParaRPr lang="it-IT"/>
        </a:p>
      </dgm:t>
    </dgm:pt>
    <dgm:pt modelId="{DD9EAF86-74ED-411B-9F45-97DCEC770F19}">
      <dgm:prSet/>
      <dgm:spPr/>
      <dgm:t>
        <a:bodyPr/>
        <a:lstStyle/>
        <a:p>
          <a:r>
            <a:rPr lang="it-IT"/>
            <a:t>c) è possibile riutilizzare un tasso forfettario per i costi indiretti secondo metodi esistenti nelle politiche dell'UE, e specificati in un atto delegato.</a:t>
          </a:r>
        </a:p>
      </dgm:t>
    </dgm:pt>
    <dgm:pt modelId="{B8F309DF-23FA-4BA6-A75F-91302C0D4C38}" type="parTrans" cxnId="{684A575E-D7FF-415A-A3C2-4EFCCB4231A7}">
      <dgm:prSet/>
      <dgm:spPr/>
      <dgm:t>
        <a:bodyPr/>
        <a:lstStyle/>
        <a:p>
          <a:endParaRPr lang="it-IT"/>
        </a:p>
      </dgm:t>
    </dgm:pt>
    <dgm:pt modelId="{D0043B61-192F-428A-A857-08C263561CBF}" type="sibTrans" cxnId="{684A575E-D7FF-415A-A3C2-4EFCCB4231A7}">
      <dgm:prSet/>
      <dgm:spPr/>
      <dgm:t>
        <a:bodyPr/>
        <a:lstStyle/>
        <a:p>
          <a:endParaRPr lang="it-IT"/>
        </a:p>
      </dgm:t>
    </dgm:pt>
    <dgm:pt modelId="{173DE507-AE2A-465F-8EE1-6F69784EC81E}" type="pres">
      <dgm:prSet presAssocID="{1CFE8E5C-05EC-4AF4-ACC2-DDC09716BA2B}" presName="Name0" presStyleCnt="0">
        <dgm:presLayoutVars>
          <dgm:dir/>
          <dgm:animLvl val="lvl"/>
          <dgm:resizeHandles val="exact"/>
        </dgm:presLayoutVars>
      </dgm:prSet>
      <dgm:spPr/>
      <dgm:t>
        <a:bodyPr/>
        <a:lstStyle/>
        <a:p>
          <a:endParaRPr lang="it-IT"/>
        </a:p>
      </dgm:t>
    </dgm:pt>
    <dgm:pt modelId="{0F557F3F-D0A4-4017-93B6-0847582BFEB8}" type="pres">
      <dgm:prSet presAssocID="{1B1AEF0A-CAA0-46BC-9EDC-FBC95B8BF931}" presName="composite" presStyleCnt="0"/>
      <dgm:spPr/>
    </dgm:pt>
    <dgm:pt modelId="{9B0BB57C-F67E-4A75-805B-AFFC90A3C35D}" type="pres">
      <dgm:prSet presAssocID="{1B1AEF0A-CAA0-46BC-9EDC-FBC95B8BF931}" presName="parTx" presStyleLbl="alignNode1" presStyleIdx="0" presStyleCnt="3">
        <dgm:presLayoutVars>
          <dgm:chMax val="0"/>
          <dgm:chPref val="0"/>
          <dgm:bulletEnabled val="1"/>
        </dgm:presLayoutVars>
      </dgm:prSet>
      <dgm:spPr/>
      <dgm:t>
        <a:bodyPr/>
        <a:lstStyle/>
        <a:p>
          <a:endParaRPr lang="it-IT"/>
        </a:p>
      </dgm:t>
    </dgm:pt>
    <dgm:pt modelId="{46BCD1CA-25B9-42D6-8B60-F8DDF8464089}" type="pres">
      <dgm:prSet presAssocID="{1B1AEF0A-CAA0-46BC-9EDC-FBC95B8BF931}" presName="desTx" presStyleLbl="alignAccFollowNode1" presStyleIdx="0" presStyleCnt="3">
        <dgm:presLayoutVars>
          <dgm:bulletEnabled val="1"/>
        </dgm:presLayoutVars>
      </dgm:prSet>
      <dgm:spPr/>
      <dgm:t>
        <a:bodyPr/>
        <a:lstStyle/>
        <a:p>
          <a:endParaRPr lang="it-IT"/>
        </a:p>
      </dgm:t>
    </dgm:pt>
    <dgm:pt modelId="{6B5206AB-11EA-4547-9CB2-BB0EA1A6E986}" type="pres">
      <dgm:prSet presAssocID="{E595392F-0434-40EB-BBB9-A2F7E392FE13}" presName="space" presStyleCnt="0"/>
      <dgm:spPr/>
    </dgm:pt>
    <dgm:pt modelId="{959BD2B5-7924-4D96-90B9-31990B634B76}" type="pres">
      <dgm:prSet presAssocID="{92FFFD58-975B-41EB-A9E8-F96A1334DE89}" presName="composite" presStyleCnt="0"/>
      <dgm:spPr/>
    </dgm:pt>
    <dgm:pt modelId="{DD2FE660-31B6-42DB-BD77-4C9781DACA6E}" type="pres">
      <dgm:prSet presAssocID="{92FFFD58-975B-41EB-A9E8-F96A1334DE89}" presName="parTx" presStyleLbl="alignNode1" presStyleIdx="1" presStyleCnt="3">
        <dgm:presLayoutVars>
          <dgm:chMax val="0"/>
          <dgm:chPref val="0"/>
          <dgm:bulletEnabled val="1"/>
        </dgm:presLayoutVars>
      </dgm:prSet>
      <dgm:spPr/>
      <dgm:t>
        <a:bodyPr/>
        <a:lstStyle/>
        <a:p>
          <a:endParaRPr lang="it-IT"/>
        </a:p>
      </dgm:t>
    </dgm:pt>
    <dgm:pt modelId="{B6EF28A2-4979-41EB-BE22-B740DB762941}" type="pres">
      <dgm:prSet presAssocID="{92FFFD58-975B-41EB-A9E8-F96A1334DE89}" presName="desTx" presStyleLbl="alignAccFollowNode1" presStyleIdx="1" presStyleCnt="3">
        <dgm:presLayoutVars>
          <dgm:bulletEnabled val="1"/>
        </dgm:presLayoutVars>
      </dgm:prSet>
      <dgm:spPr/>
      <dgm:t>
        <a:bodyPr/>
        <a:lstStyle/>
        <a:p>
          <a:endParaRPr lang="it-IT"/>
        </a:p>
      </dgm:t>
    </dgm:pt>
    <dgm:pt modelId="{7EA80B4F-74CD-44A3-B8FD-D9BB34E782B0}" type="pres">
      <dgm:prSet presAssocID="{AF4CDF64-8F76-46A1-BFD4-BDDA32D440E6}" presName="space" presStyleCnt="0"/>
      <dgm:spPr/>
    </dgm:pt>
    <dgm:pt modelId="{A8CA3667-3631-44A0-83E0-DC076A0C6F4A}" type="pres">
      <dgm:prSet presAssocID="{1F13CF8A-5FC5-4791-B95E-1D6F0A453E12}" presName="composite" presStyleCnt="0"/>
      <dgm:spPr/>
    </dgm:pt>
    <dgm:pt modelId="{D46DD6E4-59C0-4617-8D09-EBBA611D5FA8}" type="pres">
      <dgm:prSet presAssocID="{1F13CF8A-5FC5-4791-B95E-1D6F0A453E12}" presName="parTx" presStyleLbl="alignNode1" presStyleIdx="2" presStyleCnt="3">
        <dgm:presLayoutVars>
          <dgm:chMax val="0"/>
          <dgm:chPref val="0"/>
          <dgm:bulletEnabled val="1"/>
        </dgm:presLayoutVars>
      </dgm:prSet>
      <dgm:spPr/>
      <dgm:t>
        <a:bodyPr/>
        <a:lstStyle/>
        <a:p>
          <a:endParaRPr lang="it-IT"/>
        </a:p>
      </dgm:t>
    </dgm:pt>
    <dgm:pt modelId="{A7CD179A-0D31-40C7-89F7-49866EABF23D}" type="pres">
      <dgm:prSet presAssocID="{1F13CF8A-5FC5-4791-B95E-1D6F0A453E12}" presName="desTx" presStyleLbl="alignAccFollowNode1" presStyleIdx="2" presStyleCnt="3">
        <dgm:presLayoutVars>
          <dgm:bulletEnabled val="1"/>
        </dgm:presLayoutVars>
      </dgm:prSet>
      <dgm:spPr/>
      <dgm:t>
        <a:bodyPr/>
        <a:lstStyle/>
        <a:p>
          <a:endParaRPr lang="it-IT"/>
        </a:p>
      </dgm:t>
    </dgm:pt>
  </dgm:ptLst>
  <dgm:cxnLst>
    <dgm:cxn modelId="{79E596EB-A52E-458D-8D94-522AAFA23D4B}" srcId="{1CFE8E5C-05EC-4AF4-ACC2-DDC09716BA2B}" destId="{92FFFD58-975B-41EB-A9E8-F96A1334DE89}" srcOrd="1" destOrd="0" parTransId="{75CA53AC-DB04-4F51-ACB6-F6F1DB80C635}" sibTransId="{AF4CDF64-8F76-46A1-BFD4-BDDA32D440E6}"/>
    <dgm:cxn modelId="{358CE847-B6BB-490B-B6CF-C91C61FEDB38}" type="presOf" srcId="{6973B7E3-D75D-468C-BA6C-1C880DFB16A6}" destId="{46BCD1CA-25B9-42D6-8B60-F8DDF8464089}" srcOrd="0" destOrd="1" presId="urn:microsoft.com/office/officeart/2005/8/layout/hList1"/>
    <dgm:cxn modelId="{CED21193-7A49-44C6-B3E8-8CB11434D3A4}" type="presOf" srcId="{13974146-D8B8-43BE-A705-4DF67E46DB63}" destId="{46BCD1CA-25B9-42D6-8B60-F8DDF8464089}" srcOrd="0" destOrd="5" presId="urn:microsoft.com/office/officeart/2005/8/layout/hList1"/>
    <dgm:cxn modelId="{76A040C2-8415-40DC-8143-5B3CE5E6DDE5}" srcId="{1B1AEF0A-CAA0-46BC-9EDC-FBC95B8BF931}" destId="{E0FDE1A8-3F9D-426F-9D8E-E1EC6E398555}" srcOrd="1" destOrd="0" parTransId="{01CB608C-EA15-484F-9E79-416A61628D33}" sibTransId="{26167F20-3395-4602-9B4A-7BB2793234D4}"/>
    <dgm:cxn modelId="{BE9FB0E2-BBD4-40BF-9415-F8EB0FDBC89F}" srcId="{1CFE8E5C-05EC-4AF4-ACC2-DDC09716BA2B}" destId="{1B1AEF0A-CAA0-46BC-9EDC-FBC95B8BF931}" srcOrd="0" destOrd="0" parTransId="{FFB6AC07-96D4-43CB-824C-7A34AE29A850}" sibTransId="{E595392F-0434-40EB-BBB9-A2F7E392FE13}"/>
    <dgm:cxn modelId="{88261441-EE7B-4E27-ACD9-1789D4B2F732}" type="presOf" srcId="{B39EFEAF-C51C-4D53-8BF6-45F9DCE3731A}" destId="{A7CD179A-0D31-40C7-89F7-49866EABF23D}" srcOrd="0" destOrd="0" presId="urn:microsoft.com/office/officeart/2005/8/layout/hList1"/>
    <dgm:cxn modelId="{E3C71E9B-FF37-48DD-9313-007A3CCD5F93}" srcId="{1B1AEF0A-CAA0-46BC-9EDC-FBC95B8BF931}" destId="{8398BA58-9F2B-4C22-AE11-3A514B2B0024}" srcOrd="0" destOrd="0" parTransId="{2DE791B9-8762-460D-A45B-A91FA7FDC646}" sibTransId="{829EBA7C-ABA5-415A-B71F-22E3CACF6338}"/>
    <dgm:cxn modelId="{A19D1A5B-15C7-4E29-BC57-355962672FD5}" srcId="{92FFFD58-975B-41EB-A9E8-F96A1334DE89}" destId="{CB7ED0F0-52CF-4854-9515-70638C5DBF11}" srcOrd="0" destOrd="0" parTransId="{F8D67787-D27F-45FA-A89E-015615B91836}" sibTransId="{3A98B62F-C226-49F5-9E5F-3F057F11B941}"/>
    <dgm:cxn modelId="{8EF2616C-208C-4126-BF06-17297EFD6BF9}" type="presOf" srcId="{E0FDE1A8-3F9D-426F-9D8E-E1EC6E398555}" destId="{46BCD1CA-25B9-42D6-8B60-F8DDF8464089}" srcOrd="0" destOrd="4" presId="urn:microsoft.com/office/officeart/2005/8/layout/hList1"/>
    <dgm:cxn modelId="{AD6DB889-5BE2-464A-B876-9B1BCFF31224}" type="presOf" srcId="{DD9EAF86-74ED-411B-9F45-97DCEC770F19}" destId="{46BCD1CA-25B9-42D6-8B60-F8DDF8464089}" srcOrd="0" destOrd="7" presId="urn:microsoft.com/office/officeart/2005/8/layout/hList1"/>
    <dgm:cxn modelId="{A4CDEAC0-A918-4D9A-9242-03F09ED16D7C}" type="presOf" srcId="{1B1AEF0A-CAA0-46BC-9EDC-FBC95B8BF931}" destId="{9B0BB57C-F67E-4A75-805B-AFFC90A3C35D}" srcOrd="0" destOrd="0" presId="urn:microsoft.com/office/officeart/2005/8/layout/hList1"/>
    <dgm:cxn modelId="{0353BD62-364E-401C-8951-AE838DCFE965}" srcId="{1CFE8E5C-05EC-4AF4-ACC2-DDC09716BA2B}" destId="{1F13CF8A-5FC5-4791-B95E-1D6F0A453E12}" srcOrd="2" destOrd="0" parTransId="{DC728F9C-97DB-4445-8668-24EBA951078B}" sibTransId="{28050ECE-5E4C-485C-BCE4-FEDDA57B66AC}"/>
    <dgm:cxn modelId="{4C76F940-2D89-467B-A16B-887031D05981}" srcId="{8398BA58-9F2B-4C22-AE11-3A514B2B0024}" destId="{29CCAA88-4324-4720-BE35-3C4CD0DAC380}" srcOrd="2" destOrd="0" parTransId="{1E8F65B1-68D4-4498-BA21-0D3C3E245185}" sibTransId="{93544765-CFBA-4B0D-8C78-13944CB45670}"/>
    <dgm:cxn modelId="{21A1C875-964C-4032-A2C2-25C627C53934}" srcId="{8398BA58-9F2B-4C22-AE11-3A514B2B0024}" destId="{6973B7E3-D75D-468C-BA6C-1C880DFB16A6}" srcOrd="0" destOrd="0" parTransId="{B8BE3B1B-46E7-432B-8ABF-2F34E1C33347}" sibTransId="{6A554FEA-1997-4884-8AED-052414A1AA39}"/>
    <dgm:cxn modelId="{078C7C0A-56B2-49EA-B1B0-36F93AFA9B5E}" srcId="{1B1AEF0A-CAA0-46BC-9EDC-FBC95B8BF931}" destId="{13974146-D8B8-43BE-A705-4DF67E46DB63}" srcOrd="2" destOrd="0" parTransId="{2D1F0012-1BD5-4B39-8996-CB5BC0C0AC5E}" sibTransId="{2E456AF3-DDEC-4FE7-BD32-7A0E8AE14B22}"/>
    <dgm:cxn modelId="{55AF70E8-DB3E-424B-8285-337D0345DD43}" type="presOf" srcId="{CB7ED0F0-52CF-4854-9515-70638C5DBF11}" destId="{B6EF28A2-4979-41EB-BE22-B740DB762941}" srcOrd="0" destOrd="0" presId="urn:microsoft.com/office/officeart/2005/8/layout/hList1"/>
    <dgm:cxn modelId="{2E1B1741-C719-4C38-BD53-B2B5E228462F}" srcId="{1B1AEF0A-CAA0-46BC-9EDC-FBC95B8BF931}" destId="{E34B7668-512A-43E3-85CC-B22EA6C28E1B}" srcOrd="3" destOrd="0" parTransId="{4C9DF5E5-D250-40CE-A96E-9FBC8D2D3AB2}" sibTransId="{15208EB5-2930-480D-99EE-F4FBA43584D9}"/>
    <dgm:cxn modelId="{DB0C5BD6-6D3B-41DC-9C75-EF38F795E09B}" type="presOf" srcId="{C93CA807-CA37-4D55-A5F7-3F814544D0F5}" destId="{46BCD1CA-25B9-42D6-8B60-F8DDF8464089}" srcOrd="0" destOrd="2" presId="urn:microsoft.com/office/officeart/2005/8/layout/hList1"/>
    <dgm:cxn modelId="{0727D575-E54D-4FCD-A6B7-9020D124B1AD}" type="presOf" srcId="{29CCAA88-4324-4720-BE35-3C4CD0DAC380}" destId="{46BCD1CA-25B9-42D6-8B60-F8DDF8464089}" srcOrd="0" destOrd="3" presId="urn:microsoft.com/office/officeart/2005/8/layout/hList1"/>
    <dgm:cxn modelId="{9F7ACCBA-5C13-4681-97B9-A233027C28FE}" type="presOf" srcId="{E34B7668-512A-43E3-85CC-B22EA6C28E1B}" destId="{46BCD1CA-25B9-42D6-8B60-F8DDF8464089}" srcOrd="0" destOrd="6" presId="urn:microsoft.com/office/officeart/2005/8/layout/hList1"/>
    <dgm:cxn modelId="{80F4F92D-54C6-49DD-AD23-4348F08769D5}" type="presOf" srcId="{1F13CF8A-5FC5-4791-B95E-1D6F0A453E12}" destId="{D46DD6E4-59C0-4617-8D09-EBBA611D5FA8}" srcOrd="0" destOrd="0" presId="urn:microsoft.com/office/officeart/2005/8/layout/hList1"/>
    <dgm:cxn modelId="{8BBFFCA0-4C50-4189-9119-E493032E6875}" srcId="{8398BA58-9F2B-4C22-AE11-3A514B2B0024}" destId="{C93CA807-CA37-4D55-A5F7-3F814544D0F5}" srcOrd="1" destOrd="0" parTransId="{91D51F45-59D9-4CBD-9AAF-6665D10F9042}" sibTransId="{4008121B-43E8-4F90-A366-13341DCE36C8}"/>
    <dgm:cxn modelId="{684A575E-D7FF-415A-A3C2-4EFCCB4231A7}" srcId="{1B1AEF0A-CAA0-46BC-9EDC-FBC95B8BF931}" destId="{DD9EAF86-74ED-411B-9F45-97DCEC770F19}" srcOrd="4" destOrd="0" parTransId="{B8F309DF-23FA-4BA6-A75F-91302C0D4C38}" sibTransId="{D0043B61-192F-428A-A857-08C263561CBF}"/>
    <dgm:cxn modelId="{B8A22B92-A130-4803-9C7A-C4918BEEAD62}" srcId="{1F13CF8A-5FC5-4791-B95E-1D6F0A453E12}" destId="{B39EFEAF-C51C-4D53-8BF6-45F9DCE3731A}" srcOrd="0" destOrd="0" parTransId="{0BD6CA07-E756-4E87-A2DD-B8FAFB7B56B2}" sibTransId="{8FB11BF7-4D05-413E-93AA-89C0BA440200}"/>
    <dgm:cxn modelId="{89CD75FF-3A8E-444A-A8E0-10918E334304}" type="presOf" srcId="{92FFFD58-975B-41EB-A9E8-F96A1334DE89}" destId="{DD2FE660-31B6-42DB-BD77-4C9781DACA6E}" srcOrd="0" destOrd="0" presId="urn:microsoft.com/office/officeart/2005/8/layout/hList1"/>
    <dgm:cxn modelId="{E376B6FB-79A2-4126-A346-4576C41F5C46}" type="presOf" srcId="{1CFE8E5C-05EC-4AF4-ACC2-DDC09716BA2B}" destId="{173DE507-AE2A-465F-8EE1-6F69784EC81E}" srcOrd="0" destOrd="0" presId="urn:microsoft.com/office/officeart/2005/8/layout/hList1"/>
    <dgm:cxn modelId="{CE45A3EC-E7C6-4AB4-907F-E3E01DD8B223}" type="presOf" srcId="{8398BA58-9F2B-4C22-AE11-3A514B2B0024}" destId="{46BCD1CA-25B9-42D6-8B60-F8DDF8464089}" srcOrd="0" destOrd="0" presId="urn:microsoft.com/office/officeart/2005/8/layout/hList1"/>
    <dgm:cxn modelId="{1653258A-FF66-4DF1-A266-9A27A9D3119D}" type="presParOf" srcId="{173DE507-AE2A-465F-8EE1-6F69784EC81E}" destId="{0F557F3F-D0A4-4017-93B6-0847582BFEB8}" srcOrd="0" destOrd="0" presId="urn:microsoft.com/office/officeart/2005/8/layout/hList1"/>
    <dgm:cxn modelId="{086A7CDB-1464-4744-B5CC-986DB8C3ECF4}" type="presParOf" srcId="{0F557F3F-D0A4-4017-93B6-0847582BFEB8}" destId="{9B0BB57C-F67E-4A75-805B-AFFC90A3C35D}" srcOrd="0" destOrd="0" presId="urn:microsoft.com/office/officeart/2005/8/layout/hList1"/>
    <dgm:cxn modelId="{90DEAE38-5E62-4A63-BDF9-31040D60F3B3}" type="presParOf" srcId="{0F557F3F-D0A4-4017-93B6-0847582BFEB8}" destId="{46BCD1CA-25B9-42D6-8B60-F8DDF8464089}" srcOrd="1" destOrd="0" presId="urn:microsoft.com/office/officeart/2005/8/layout/hList1"/>
    <dgm:cxn modelId="{429CC916-2B90-4303-9400-990554A76694}" type="presParOf" srcId="{173DE507-AE2A-465F-8EE1-6F69784EC81E}" destId="{6B5206AB-11EA-4547-9CB2-BB0EA1A6E986}" srcOrd="1" destOrd="0" presId="urn:microsoft.com/office/officeart/2005/8/layout/hList1"/>
    <dgm:cxn modelId="{1F1E40EB-B96A-45C3-AFCF-5209C827EA80}" type="presParOf" srcId="{173DE507-AE2A-465F-8EE1-6F69784EC81E}" destId="{959BD2B5-7924-4D96-90B9-31990B634B76}" srcOrd="2" destOrd="0" presId="urn:microsoft.com/office/officeart/2005/8/layout/hList1"/>
    <dgm:cxn modelId="{7904FBF6-08BA-4037-9FFA-924C65EE961B}" type="presParOf" srcId="{959BD2B5-7924-4D96-90B9-31990B634B76}" destId="{DD2FE660-31B6-42DB-BD77-4C9781DACA6E}" srcOrd="0" destOrd="0" presId="urn:microsoft.com/office/officeart/2005/8/layout/hList1"/>
    <dgm:cxn modelId="{3CF99DD4-33B8-418F-B77D-592006518B02}" type="presParOf" srcId="{959BD2B5-7924-4D96-90B9-31990B634B76}" destId="{B6EF28A2-4979-41EB-BE22-B740DB762941}" srcOrd="1" destOrd="0" presId="urn:microsoft.com/office/officeart/2005/8/layout/hList1"/>
    <dgm:cxn modelId="{BF1B26A4-A654-4BDB-878C-84C440A30C9D}" type="presParOf" srcId="{173DE507-AE2A-465F-8EE1-6F69784EC81E}" destId="{7EA80B4F-74CD-44A3-B8FD-D9BB34E782B0}" srcOrd="3" destOrd="0" presId="urn:microsoft.com/office/officeart/2005/8/layout/hList1"/>
    <dgm:cxn modelId="{3DE36B21-CCE1-41BE-BC2E-B4C0A5A37A7F}" type="presParOf" srcId="{173DE507-AE2A-465F-8EE1-6F69784EC81E}" destId="{A8CA3667-3631-44A0-83E0-DC076A0C6F4A}" srcOrd="4" destOrd="0" presId="urn:microsoft.com/office/officeart/2005/8/layout/hList1"/>
    <dgm:cxn modelId="{5520F578-8B5C-4677-9E26-9A1E0EB6B97C}" type="presParOf" srcId="{A8CA3667-3631-44A0-83E0-DC076A0C6F4A}" destId="{D46DD6E4-59C0-4617-8D09-EBBA611D5FA8}" srcOrd="0" destOrd="0" presId="urn:microsoft.com/office/officeart/2005/8/layout/hList1"/>
    <dgm:cxn modelId="{D4D1F313-B009-469C-BF78-498A1DD770FB}" type="presParOf" srcId="{A8CA3667-3631-44A0-83E0-DC076A0C6F4A}" destId="{A7CD179A-0D31-40C7-89F7-49866EABF23D}" srcOrd="1" destOrd="0" presId="urn:microsoft.com/office/officeart/2005/8/layout/hList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1358E4-4B2A-423B-8A33-1F2DF99FFEF9}">
      <dsp:nvSpPr>
        <dsp:cNvPr id="0" name=""/>
        <dsp:cNvSpPr/>
      </dsp:nvSpPr>
      <dsp:spPr>
        <a:xfrm>
          <a:off x="1716" y="77454"/>
          <a:ext cx="1673765" cy="25920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36576" rIns="64008" bIns="36576" numCol="1" spcCol="1270" anchor="ctr" anchorCtr="0">
          <a:noAutofit/>
        </a:bodyPr>
        <a:lstStyle/>
        <a:p>
          <a:pPr lvl="0" algn="ctr" defTabSz="400050">
            <a:lnSpc>
              <a:spcPct val="90000"/>
            </a:lnSpc>
            <a:spcBef>
              <a:spcPct val="0"/>
            </a:spcBef>
            <a:spcAft>
              <a:spcPct val="35000"/>
            </a:spcAft>
          </a:pPr>
          <a:r>
            <a:rPr lang="it-IT" sz="900" kern="1200"/>
            <a:t>Aiuto notificato</a:t>
          </a:r>
        </a:p>
      </dsp:txBody>
      <dsp:txXfrm>
        <a:off x="1716" y="77454"/>
        <a:ext cx="1673765" cy="259200"/>
      </dsp:txXfrm>
    </dsp:sp>
    <dsp:sp modelId="{227C7F7E-FD42-4869-91EA-2B0742E19E57}">
      <dsp:nvSpPr>
        <dsp:cNvPr id="0" name=""/>
        <dsp:cNvSpPr/>
      </dsp:nvSpPr>
      <dsp:spPr>
        <a:xfrm>
          <a:off x="1716" y="336654"/>
          <a:ext cx="1673765" cy="2700565"/>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it-IT" sz="900" kern="1200"/>
            <a:t>controllo del corretto inquadramento dell'aiuto;</a:t>
          </a:r>
        </a:p>
        <a:p>
          <a:pPr marL="57150" lvl="1" indent="-57150" algn="l" defTabSz="400050">
            <a:lnSpc>
              <a:spcPct val="90000"/>
            </a:lnSpc>
            <a:spcBef>
              <a:spcPct val="0"/>
            </a:spcBef>
            <a:spcAft>
              <a:spcPct val="15000"/>
            </a:spcAft>
            <a:buChar char="••"/>
          </a:pPr>
          <a:r>
            <a:rPr lang="it-IT" sz="900" kern="1200"/>
            <a:t>controlo della corretta procedura della decisione di autorizzazione dell'aiuto da parte della Commissione Europea;</a:t>
          </a:r>
        </a:p>
        <a:p>
          <a:pPr marL="57150" lvl="1" indent="-57150" algn="l" defTabSz="400050">
            <a:lnSpc>
              <a:spcPct val="90000"/>
            </a:lnSpc>
            <a:spcBef>
              <a:spcPct val="0"/>
            </a:spcBef>
            <a:spcAft>
              <a:spcPct val="15000"/>
            </a:spcAft>
            <a:buChar char="••"/>
          </a:pPr>
          <a:r>
            <a:rPr lang="it-IT" sz="900" kern="1200"/>
            <a:t>Rispetto delle indicazioni previste nella decisione. </a:t>
          </a:r>
        </a:p>
      </dsp:txBody>
      <dsp:txXfrm>
        <a:off x="1716" y="336654"/>
        <a:ext cx="1673765" cy="2700565"/>
      </dsp:txXfrm>
    </dsp:sp>
    <dsp:sp modelId="{09E45E9C-AE28-4F11-8932-6307E5FC305D}">
      <dsp:nvSpPr>
        <dsp:cNvPr id="0" name=""/>
        <dsp:cNvSpPr/>
      </dsp:nvSpPr>
      <dsp:spPr>
        <a:xfrm>
          <a:off x="1909809" y="77454"/>
          <a:ext cx="1673765" cy="25920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36576" rIns="64008" bIns="36576" numCol="1" spcCol="1270" anchor="ctr" anchorCtr="0">
          <a:noAutofit/>
        </a:bodyPr>
        <a:lstStyle/>
        <a:p>
          <a:pPr lvl="0" algn="ctr" defTabSz="400050">
            <a:lnSpc>
              <a:spcPct val="90000"/>
            </a:lnSpc>
            <a:spcBef>
              <a:spcPct val="0"/>
            </a:spcBef>
            <a:spcAft>
              <a:spcPct val="35000"/>
            </a:spcAft>
          </a:pPr>
          <a:r>
            <a:rPr lang="it-IT" sz="900" kern="1200"/>
            <a:t>Aiuto in esenzione</a:t>
          </a:r>
        </a:p>
      </dsp:txBody>
      <dsp:txXfrm>
        <a:off x="1909809" y="77454"/>
        <a:ext cx="1673765" cy="259200"/>
      </dsp:txXfrm>
    </dsp:sp>
    <dsp:sp modelId="{8E166049-6AF4-4E1E-A0A4-3A23CE45F503}">
      <dsp:nvSpPr>
        <dsp:cNvPr id="0" name=""/>
        <dsp:cNvSpPr/>
      </dsp:nvSpPr>
      <dsp:spPr>
        <a:xfrm>
          <a:off x="1909809" y="336654"/>
          <a:ext cx="1673765" cy="2700565"/>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it-IT" sz="900" kern="1200"/>
            <a:t>controllo del corretto rispetto di tutti i vincoli e gli adempimenti previsti dal Regolamento (UE) 651/2014;</a:t>
          </a:r>
        </a:p>
        <a:p>
          <a:pPr marL="57150" lvl="1" indent="-57150" algn="l" defTabSz="400050">
            <a:lnSpc>
              <a:spcPct val="90000"/>
            </a:lnSpc>
            <a:spcBef>
              <a:spcPct val="0"/>
            </a:spcBef>
            <a:spcAft>
              <a:spcPct val="15000"/>
            </a:spcAft>
            <a:buChar char="••"/>
          </a:pPr>
          <a:r>
            <a:rPr lang="it-IT" sz="900" kern="1200"/>
            <a:t>controllo corretta applicazione dell'intensità di aiuto;</a:t>
          </a:r>
        </a:p>
        <a:p>
          <a:pPr marL="57150" lvl="1" indent="-57150" algn="l" defTabSz="400050">
            <a:lnSpc>
              <a:spcPct val="90000"/>
            </a:lnSpc>
            <a:spcBef>
              <a:spcPct val="0"/>
            </a:spcBef>
            <a:spcAft>
              <a:spcPct val="15000"/>
            </a:spcAft>
            <a:buChar char="••"/>
          </a:pPr>
          <a:r>
            <a:rPr lang="it-IT" sz="900" kern="1200"/>
            <a:t>verifica rispetto costi ammissibili;</a:t>
          </a:r>
        </a:p>
        <a:p>
          <a:pPr marL="57150" lvl="1" indent="-57150" algn="l" defTabSz="400050">
            <a:lnSpc>
              <a:spcPct val="90000"/>
            </a:lnSpc>
            <a:spcBef>
              <a:spcPct val="0"/>
            </a:spcBef>
            <a:spcAft>
              <a:spcPct val="15000"/>
            </a:spcAft>
            <a:buChar char="••"/>
          </a:pPr>
          <a:r>
            <a:rPr lang="it-IT" sz="900" kern="1200"/>
            <a:t>verifica del corretto inquadramento dell'aiuto;</a:t>
          </a:r>
        </a:p>
        <a:p>
          <a:pPr marL="57150" lvl="1" indent="-57150" algn="l" defTabSz="400050">
            <a:lnSpc>
              <a:spcPct val="90000"/>
            </a:lnSpc>
            <a:spcBef>
              <a:spcPct val="0"/>
            </a:spcBef>
            <a:spcAft>
              <a:spcPct val="15000"/>
            </a:spcAft>
            <a:buChar char="••"/>
          </a:pPr>
          <a:r>
            <a:rPr lang="it-IT" sz="900" kern="1200"/>
            <a:t>verifica che non si tratta di impresa in difficoltà;</a:t>
          </a:r>
        </a:p>
        <a:p>
          <a:pPr marL="57150" lvl="1" indent="-57150" algn="l" defTabSz="400050">
            <a:lnSpc>
              <a:spcPct val="90000"/>
            </a:lnSpc>
            <a:spcBef>
              <a:spcPct val="0"/>
            </a:spcBef>
            <a:spcAft>
              <a:spcPct val="15000"/>
            </a:spcAft>
            <a:buChar char="••"/>
          </a:pPr>
          <a:r>
            <a:rPr lang="it-IT" sz="900" kern="1200"/>
            <a:t>Verifica adempimenti "Deggendorf"</a:t>
          </a:r>
        </a:p>
        <a:p>
          <a:pPr marL="57150" lvl="1" indent="-57150" algn="l" defTabSz="400050">
            <a:lnSpc>
              <a:spcPct val="90000"/>
            </a:lnSpc>
            <a:spcBef>
              <a:spcPct val="0"/>
            </a:spcBef>
            <a:spcAft>
              <a:spcPct val="15000"/>
            </a:spcAft>
            <a:buChar char="••"/>
          </a:pPr>
          <a:r>
            <a:rPr lang="it-IT" sz="900" kern="1200"/>
            <a:t>verifica trasmissione alla CE della scheda sintetica di informazione;</a:t>
          </a:r>
        </a:p>
        <a:p>
          <a:pPr marL="57150" lvl="1" indent="-57150" algn="l" defTabSz="400050">
            <a:lnSpc>
              <a:spcPct val="90000"/>
            </a:lnSpc>
            <a:spcBef>
              <a:spcPct val="0"/>
            </a:spcBef>
            <a:spcAft>
              <a:spcPct val="15000"/>
            </a:spcAft>
            <a:buChar char="••"/>
          </a:pPr>
          <a:r>
            <a:rPr lang="it-IT" sz="900" kern="1200"/>
            <a:t>verifica effetto di incentivazione.</a:t>
          </a:r>
        </a:p>
      </dsp:txBody>
      <dsp:txXfrm>
        <a:off x="1909809" y="336654"/>
        <a:ext cx="1673765" cy="2700565"/>
      </dsp:txXfrm>
    </dsp:sp>
    <dsp:sp modelId="{ECE18FC8-5E2D-40B6-8D32-C9BEC987B522}">
      <dsp:nvSpPr>
        <dsp:cNvPr id="0" name=""/>
        <dsp:cNvSpPr/>
      </dsp:nvSpPr>
      <dsp:spPr>
        <a:xfrm>
          <a:off x="3817902" y="77454"/>
          <a:ext cx="1673765" cy="25920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4008" tIns="36576" rIns="64008" bIns="36576" numCol="1" spcCol="1270" anchor="ctr" anchorCtr="0">
          <a:noAutofit/>
        </a:bodyPr>
        <a:lstStyle/>
        <a:p>
          <a:pPr lvl="0" algn="ctr" defTabSz="400050">
            <a:lnSpc>
              <a:spcPct val="90000"/>
            </a:lnSpc>
            <a:spcBef>
              <a:spcPct val="0"/>
            </a:spcBef>
            <a:spcAft>
              <a:spcPct val="35000"/>
            </a:spcAft>
          </a:pPr>
          <a:r>
            <a:rPr lang="it-IT" sz="900" kern="1200"/>
            <a:t>Aiuto de minimis</a:t>
          </a:r>
        </a:p>
      </dsp:txBody>
      <dsp:txXfrm>
        <a:off x="3817902" y="77454"/>
        <a:ext cx="1673765" cy="259200"/>
      </dsp:txXfrm>
    </dsp:sp>
    <dsp:sp modelId="{3B0D37E6-7194-4F45-9994-2078F1C1472D}">
      <dsp:nvSpPr>
        <dsp:cNvPr id="0" name=""/>
        <dsp:cNvSpPr/>
      </dsp:nvSpPr>
      <dsp:spPr>
        <a:xfrm>
          <a:off x="3817902" y="336654"/>
          <a:ext cx="1673765" cy="2700565"/>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8006" tIns="48006" rIns="64008" bIns="72009" numCol="1" spcCol="1270" anchor="t" anchorCtr="0">
          <a:noAutofit/>
        </a:bodyPr>
        <a:lstStyle/>
        <a:p>
          <a:pPr marL="57150" lvl="1" indent="-57150" algn="l" defTabSz="400050">
            <a:lnSpc>
              <a:spcPct val="90000"/>
            </a:lnSpc>
            <a:spcBef>
              <a:spcPct val="0"/>
            </a:spcBef>
            <a:spcAft>
              <a:spcPct val="15000"/>
            </a:spcAft>
            <a:buChar char="••"/>
          </a:pPr>
          <a:r>
            <a:rPr lang="it-IT" sz="900" kern="1200"/>
            <a:t>il controllo presenza e regolarità delle autodichiarazioni presentate dai beneficiari, nelle more dell’implementazione e della messa a sistema del Registro nazionale degli Aiuti, per accertareil non superamento della soglia prevista;</a:t>
          </a:r>
        </a:p>
        <a:p>
          <a:pPr marL="57150" lvl="1" indent="-57150" algn="l" defTabSz="400050">
            <a:lnSpc>
              <a:spcPct val="90000"/>
            </a:lnSpc>
            <a:spcBef>
              <a:spcPct val="0"/>
            </a:spcBef>
            <a:spcAft>
              <a:spcPct val="15000"/>
            </a:spcAft>
            <a:buChar char="••"/>
          </a:pPr>
          <a:r>
            <a:rPr lang="it-IT" sz="900" kern="1200"/>
            <a:t>verifica attraverso il SI Caronte degli aiuti concessi al proponente;</a:t>
          </a:r>
        </a:p>
        <a:p>
          <a:pPr marL="57150" lvl="1" indent="-57150" algn="l" defTabSz="400050">
            <a:lnSpc>
              <a:spcPct val="90000"/>
            </a:lnSpc>
            <a:spcBef>
              <a:spcPct val="0"/>
            </a:spcBef>
            <a:spcAft>
              <a:spcPct val="15000"/>
            </a:spcAft>
            <a:buChar char="••"/>
          </a:pPr>
          <a:r>
            <a:rPr lang="it-IT" sz="900" kern="1200"/>
            <a:t>verifica in fase di controllo in loco degli aiuti de minimis ricevuti.</a:t>
          </a:r>
        </a:p>
      </dsp:txBody>
      <dsp:txXfrm>
        <a:off x="3817902" y="336654"/>
        <a:ext cx="1673765" cy="270056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B0BB57C-F67E-4A75-805B-AFFC90A3C35D}">
      <dsp:nvSpPr>
        <dsp:cNvPr id="0" name=""/>
        <dsp:cNvSpPr/>
      </dsp:nvSpPr>
      <dsp:spPr>
        <a:xfrm>
          <a:off x="1714" y="405772"/>
          <a:ext cx="1672024" cy="20160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lvl="0" algn="ctr" defTabSz="311150">
            <a:lnSpc>
              <a:spcPct val="90000"/>
            </a:lnSpc>
            <a:spcBef>
              <a:spcPct val="0"/>
            </a:spcBef>
            <a:spcAft>
              <a:spcPct val="35000"/>
            </a:spcAft>
          </a:pPr>
          <a:r>
            <a:rPr lang="it-IT" sz="700" b="1" kern="1200"/>
            <a:t>Finanziamento a tasso forfettario</a:t>
          </a:r>
          <a:endParaRPr lang="it-IT" sz="700" kern="1200"/>
        </a:p>
      </dsp:txBody>
      <dsp:txXfrm>
        <a:off x="1714" y="405772"/>
        <a:ext cx="1672024" cy="201600"/>
      </dsp:txXfrm>
    </dsp:sp>
    <dsp:sp modelId="{46BCD1CA-25B9-42D6-8B60-F8DDF8464089}">
      <dsp:nvSpPr>
        <dsp:cNvPr id="0" name=""/>
        <dsp:cNvSpPr/>
      </dsp:nvSpPr>
      <dsp:spPr>
        <a:xfrm>
          <a:off x="1714" y="607372"/>
          <a:ext cx="1672024" cy="2920679"/>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l" defTabSz="311150">
            <a:lnSpc>
              <a:spcPct val="90000"/>
            </a:lnSpc>
            <a:spcBef>
              <a:spcPct val="0"/>
            </a:spcBef>
            <a:spcAft>
              <a:spcPct val="15000"/>
            </a:spcAft>
            <a:buFont typeface="Courier New" panose="02070309020205020404" pitchFamily="49" charset="0"/>
            <a:buChar char="••"/>
          </a:pPr>
          <a:r>
            <a:rPr lang="it-IT" sz="700" kern="1200"/>
            <a:t> in questo caso la verifica è finalizzata ad accertare che le categorie dei costi siano state identificate prima e relativamente a 3 tipologie di categorie:</a:t>
          </a:r>
        </a:p>
        <a:p>
          <a:pPr marL="114300" lvl="2" indent="-57150" algn="l" defTabSz="311150">
            <a:lnSpc>
              <a:spcPct val="90000"/>
            </a:lnSpc>
            <a:spcBef>
              <a:spcPct val="0"/>
            </a:spcBef>
            <a:spcAft>
              <a:spcPct val="15000"/>
            </a:spcAft>
            <a:buFont typeface="Times New Roman" panose="02020603050405020304" pitchFamily="18" charset="0"/>
            <a:buChar char="••"/>
          </a:pPr>
          <a:r>
            <a:rPr lang="it-IT" sz="700" kern="1200"/>
            <a:t>categorie di costi ammissibili in base ai quali verrà applicato il tasso per calcolare gli importi ammissibili;</a:t>
          </a:r>
        </a:p>
        <a:p>
          <a:pPr marL="114300" lvl="2" indent="-57150" algn="l" defTabSz="311150">
            <a:lnSpc>
              <a:spcPct val="90000"/>
            </a:lnSpc>
            <a:spcBef>
              <a:spcPct val="0"/>
            </a:spcBef>
            <a:spcAft>
              <a:spcPct val="15000"/>
            </a:spcAft>
            <a:buFont typeface="Times New Roman" panose="02020603050405020304" pitchFamily="18" charset="0"/>
            <a:buChar char="••"/>
          </a:pPr>
          <a:r>
            <a:rPr lang="it-IT" sz="700" kern="1200"/>
            <a:t>categorie di costi ammissibili che saranno calcolati con il tasso forfettario;</a:t>
          </a:r>
        </a:p>
        <a:p>
          <a:pPr marL="114300" lvl="2" indent="-57150" algn="l" defTabSz="311150">
            <a:lnSpc>
              <a:spcPct val="90000"/>
            </a:lnSpc>
            <a:spcBef>
              <a:spcPct val="0"/>
            </a:spcBef>
            <a:spcAft>
              <a:spcPct val="15000"/>
            </a:spcAft>
            <a:buFont typeface="Times New Roman" panose="02020603050405020304" pitchFamily="18" charset="0"/>
            <a:buChar char="••"/>
          </a:pPr>
          <a:r>
            <a:rPr lang="it-IT" sz="700" kern="1200"/>
            <a:t>se del caso, altre categorie di costi ammissibili: ad essi non è applicato il tasso e essi non sono calcolati a tasso forfettario.</a:t>
          </a:r>
        </a:p>
        <a:p>
          <a:pPr marL="57150" lvl="1" indent="-57150" algn="l" defTabSz="311150">
            <a:lnSpc>
              <a:spcPct val="90000"/>
            </a:lnSpc>
            <a:spcBef>
              <a:spcPct val="0"/>
            </a:spcBef>
            <a:spcAft>
              <a:spcPct val="15000"/>
            </a:spcAft>
            <a:buChar char="••"/>
          </a:pPr>
          <a:r>
            <a:rPr lang="it-IT" sz="700" kern="1200"/>
            <a:t>L’Art. 68.1 del RDC indica alcuni sistemi di finanziamento a tasso forfettario per il calcolo dei costi indiretti, ovvero</a:t>
          </a:r>
        </a:p>
        <a:p>
          <a:pPr marL="57150" lvl="1" indent="-57150" algn="l" defTabSz="311150">
            <a:lnSpc>
              <a:spcPct val="90000"/>
            </a:lnSpc>
            <a:spcBef>
              <a:spcPct val="0"/>
            </a:spcBef>
            <a:spcAft>
              <a:spcPct val="15000"/>
            </a:spcAft>
            <a:buChar char="••"/>
          </a:pPr>
          <a:r>
            <a:rPr lang="it-IT" sz="700" kern="1200"/>
            <a:t>a) un tasso forfettario massimo di rimborso dei costi indiretti con requisito di calcolo = 25% dei costi diretti; </a:t>
          </a:r>
        </a:p>
        <a:p>
          <a:pPr marL="57150" lvl="1" indent="-57150" algn="l" defTabSz="311150">
            <a:lnSpc>
              <a:spcPct val="90000"/>
            </a:lnSpc>
            <a:spcBef>
              <a:spcPct val="0"/>
            </a:spcBef>
            <a:spcAft>
              <a:spcPct val="15000"/>
            </a:spcAft>
            <a:buChar char="••"/>
          </a:pPr>
          <a:r>
            <a:rPr lang="it-IT" sz="700" kern="1200"/>
            <a:t>b) il tasso forfettario massimo di rimborso dei costi indiretti senza requisito di calcolo è pari al 15% dei costi diretti del personale; infine in forza della lettera</a:t>
          </a:r>
        </a:p>
        <a:p>
          <a:pPr marL="57150" lvl="1" indent="-57150" algn="l" defTabSz="311150">
            <a:lnSpc>
              <a:spcPct val="90000"/>
            </a:lnSpc>
            <a:spcBef>
              <a:spcPct val="0"/>
            </a:spcBef>
            <a:spcAft>
              <a:spcPct val="15000"/>
            </a:spcAft>
            <a:buChar char="••"/>
          </a:pPr>
          <a:r>
            <a:rPr lang="it-IT" sz="700" kern="1200"/>
            <a:t>c) è possibile riutilizzare un tasso forfettario per i costi indiretti secondo metodi esistenti nelle politiche dell'UE, e specificati in un atto delegato.</a:t>
          </a:r>
        </a:p>
      </dsp:txBody>
      <dsp:txXfrm>
        <a:off x="1714" y="607372"/>
        <a:ext cx="1672024" cy="2920679"/>
      </dsp:txXfrm>
    </dsp:sp>
    <dsp:sp modelId="{DD2FE660-31B6-42DB-BD77-4C9781DACA6E}">
      <dsp:nvSpPr>
        <dsp:cNvPr id="0" name=""/>
        <dsp:cNvSpPr/>
      </dsp:nvSpPr>
      <dsp:spPr>
        <a:xfrm>
          <a:off x="1907822" y="405772"/>
          <a:ext cx="1672024" cy="20160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lvl="0" algn="ctr" defTabSz="311150">
            <a:lnSpc>
              <a:spcPct val="90000"/>
            </a:lnSpc>
            <a:spcBef>
              <a:spcPct val="0"/>
            </a:spcBef>
            <a:spcAft>
              <a:spcPct val="35000"/>
            </a:spcAft>
          </a:pPr>
          <a:r>
            <a:rPr lang="it-IT" sz="700" b="1" kern="1200"/>
            <a:t>tabelle standard di costi unitari</a:t>
          </a:r>
          <a:r>
            <a:rPr lang="it-IT" sz="700" kern="1200"/>
            <a:t> </a:t>
          </a:r>
        </a:p>
      </dsp:txBody>
      <dsp:txXfrm>
        <a:off x="1907822" y="405772"/>
        <a:ext cx="1672024" cy="201600"/>
      </dsp:txXfrm>
    </dsp:sp>
    <dsp:sp modelId="{B6EF28A2-4979-41EB-BE22-B740DB762941}">
      <dsp:nvSpPr>
        <dsp:cNvPr id="0" name=""/>
        <dsp:cNvSpPr/>
      </dsp:nvSpPr>
      <dsp:spPr>
        <a:xfrm>
          <a:off x="1907822" y="607372"/>
          <a:ext cx="1672024" cy="2920679"/>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l" defTabSz="311150">
            <a:lnSpc>
              <a:spcPct val="90000"/>
            </a:lnSpc>
            <a:spcBef>
              <a:spcPct val="0"/>
            </a:spcBef>
            <a:spcAft>
              <a:spcPct val="15000"/>
            </a:spcAft>
            <a:buFont typeface="Courier New" panose="02070309020205020404" pitchFamily="49" charset="0"/>
            <a:buChar char="••"/>
          </a:pPr>
          <a:r>
            <a:rPr lang="it-IT" sz="700" kern="1200"/>
            <a:t>la verifica è finalizzata ad accertare che le tutti o parte dei costi ammissibili di un'operazione sono calcolati sulla base di attività, input, output o risultati quantificati, moltiplicati usando tabelle standard di costi unitari predeterminate. È una possibilità utilizzabile per qualsiasi tipo di progetto o parte di esso quando è possibile definire le quantità di attività facilmente identificabili (ad esempio costi orari per il personale determinati con il rapporto tra i più recenti costi annui lordi per l'impiego documentati ed il tempo lavorativo annuo standard  di 1720 h).</a:t>
          </a:r>
        </a:p>
      </dsp:txBody>
      <dsp:txXfrm>
        <a:off x="1907822" y="607372"/>
        <a:ext cx="1672024" cy="2920679"/>
      </dsp:txXfrm>
    </dsp:sp>
    <dsp:sp modelId="{D46DD6E4-59C0-4617-8D09-EBBA611D5FA8}">
      <dsp:nvSpPr>
        <dsp:cNvPr id="0" name=""/>
        <dsp:cNvSpPr/>
      </dsp:nvSpPr>
      <dsp:spPr>
        <a:xfrm>
          <a:off x="3813930" y="405772"/>
          <a:ext cx="1672024" cy="201600"/>
        </a:xfrm>
        <a:prstGeom prst="rect">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lvl="0" algn="ctr" defTabSz="311150">
            <a:lnSpc>
              <a:spcPct val="90000"/>
            </a:lnSpc>
            <a:spcBef>
              <a:spcPct val="0"/>
            </a:spcBef>
            <a:spcAft>
              <a:spcPct val="35000"/>
            </a:spcAft>
          </a:pPr>
          <a:r>
            <a:rPr lang="it-IT" sz="700" b="1" kern="1200"/>
            <a:t>importi forfettari</a:t>
          </a:r>
          <a:endParaRPr lang="it-IT" sz="700" kern="1200"/>
        </a:p>
      </dsp:txBody>
      <dsp:txXfrm>
        <a:off x="3813930" y="405772"/>
        <a:ext cx="1672024" cy="201600"/>
      </dsp:txXfrm>
    </dsp:sp>
    <dsp:sp modelId="{A7CD179A-0D31-40C7-89F7-49866EABF23D}">
      <dsp:nvSpPr>
        <dsp:cNvPr id="0" name=""/>
        <dsp:cNvSpPr/>
      </dsp:nvSpPr>
      <dsp:spPr>
        <a:xfrm>
          <a:off x="3813930" y="607372"/>
          <a:ext cx="1672024" cy="2920679"/>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l" defTabSz="311150">
            <a:lnSpc>
              <a:spcPct val="90000"/>
            </a:lnSpc>
            <a:spcBef>
              <a:spcPct val="0"/>
            </a:spcBef>
            <a:spcAft>
              <a:spcPct val="15000"/>
            </a:spcAft>
            <a:buFont typeface="Courier New" panose="02070309020205020404" pitchFamily="49" charset="0"/>
            <a:buChar char="••"/>
          </a:pPr>
          <a:r>
            <a:rPr lang="it-IT" sz="700" kern="1200"/>
            <a:t>la verifica è finalizzata ad accertare le modalità di calcolo dell’importo forfettario predeterminato dall’ADG in conformità ai termini predefiniti dell’accordo sulle modalità e sugli output; il controllo deve accertare il rispetto del limite delle somme fino a € 100.000,00 di contributo pubblico versato al o dal beneficiario per l’attività sostenuta.</a:t>
          </a:r>
        </a:p>
      </dsp:txBody>
      <dsp:txXfrm>
        <a:off x="3813930" y="607372"/>
        <a:ext cx="1672024" cy="2920679"/>
      </dsp:txXfrm>
    </dsp:sp>
  </dsp:spTree>
</dsp:drawing>
</file>

<file path=word/diagrams/layout1.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3">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4">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4FE16-F77F-4F3A-A5EA-9E6564B4E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95</Pages>
  <Words>37390</Words>
  <Characters>213127</Characters>
  <Application>Microsoft Office Word</Application>
  <DocSecurity>0</DocSecurity>
  <Lines>1776</Lines>
  <Paragraphs>500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Olidata S.p.A.</Company>
  <LinksUpToDate>false</LinksUpToDate>
  <CharactersWithSpaces>250017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prezioso rosanna</dc:creator>
  <cp:lastModifiedBy>indorante giuseppe</cp:lastModifiedBy>
  <cp:revision>4</cp:revision>
  <cp:lastPrinted>2016-12-20T14:44:00Z</cp:lastPrinted>
  <dcterms:created xsi:type="dcterms:W3CDTF">2021-01-15T12:23:00Z</dcterms:created>
  <dcterms:modified xsi:type="dcterms:W3CDTF">2021-01-15T12:38:00Z</dcterms:modified>
</cp:coreProperties>
</file>