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A7" w:rsidRDefault="005617B3">
      <w:pPr>
        <w:spacing w:after="25" w:line="259" w:lineRule="auto"/>
        <w:ind w:left="-108" w:right="0"/>
      </w:pPr>
      <w:bookmarkStart w:id="0" w:name="_gjdgxs" w:colFirst="0" w:colLast="0"/>
      <w:bookmarkEnd w:id="0"/>
      <w:r>
        <w:rPr>
          <w:noProof/>
          <w:sz w:val="22"/>
          <w:szCs w:val="22"/>
        </w:rPr>
        <mc:AlternateContent>
          <mc:Choice Requires="wpg">
            <w:drawing>
              <wp:inline distT="0" distB="0" distL="0" distR="0">
                <wp:extent cx="6116956" cy="1135187"/>
                <wp:effectExtent l="0" t="0" r="0" b="0"/>
                <wp:docPr id="3" name="Gruppo 3"/>
                <wp:cNvGraphicFramePr/>
                <a:graphic xmlns:a="http://schemas.openxmlformats.org/drawingml/2006/main">
                  <a:graphicData uri="http://schemas.microsoft.com/office/word/2010/wordprocessingGroup">
                    <wpg:wgp>
                      <wpg:cNvGrpSpPr/>
                      <wpg:grpSpPr>
                        <a:xfrm>
                          <a:off x="0" y="0"/>
                          <a:ext cx="6116956" cy="1135187"/>
                          <a:chOff x="2287522" y="3212407"/>
                          <a:chExt cx="6213425" cy="1182314"/>
                        </a:xfrm>
                      </wpg:grpSpPr>
                      <wpg:grpSp>
                        <wpg:cNvPr id="1" name="Gruppo 1"/>
                        <wpg:cNvGrpSpPr/>
                        <wpg:grpSpPr>
                          <a:xfrm>
                            <a:off x="2287522" y="3212407"/>
                            <a:ext cx="6213425" cy="1182314"/>
                            <a:chOff x="0" y="0"/>
                            <a:chExt cx="6213425" cy="1182314"/>
                          </a:xfrm>
                        </wpg:grpSpPr>
                        <wps:wsp>
                          <wps:cNvPr id="2" name="Rettangolo 2"/>
                          <wps:cNvSpPr/>
                          <wps:spPr>
                            <a:xfrm>
                              <a:off x="0" y="0"/>
                              <a:ext cx="6116950" cy="1135175"/>
                            </a:xfrm>
                            <a:prstGeom prst="rect">
                              <a:avLst/>
                            </a:prstGeom>
                            <a:noFill/>
                            <a:ln>
                              <a:noFill/>
                            </a:ln>
                          </wps:spPr>
                          <wps:txbx>
                            <w:txbxContent>
                              <w:p w:rsidR="005617B3" w:rsidRDefault="005617B3">
                                <w:pPr>
                                  <w:spacing w:after="0" w:line="240" w:lineRule="auto"/>
                                  <w:ind w:left="0" w:right="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45" name="Shape 45"/>
                            <pic:cNvPicPr preferRelativeResize="0"/>
                          </pic:nvPicPr>
                          <pic:blipFill rotWithShape="1">
                            <a:blip r:embed="rId8">
                              <a:alphaModFix/>
                            </a:blip>
                            <a:srcRect/>
                            <a:stretch/>
                          </pic:blipFill>
                          <pic:spPr>
                            <a:xfrm>
                              <a:off x="4906772" y="109220"/>
                              <a:ext cx="1101090" cy="514350"/>
                            </a:xfrm>
                            <a:prstGeom prst="rect">
                              <a:avLst/>
                            </a:prstGeom>
                            <a:noFill/>
                            <a:ln>
                              <a:noFill/>
                            </a:ln>
                          </pic:spPr>
                        </pic:pic>
                        <wps:wsp>
                          <wps:cNvPr id="4" name="Rettangolo 4"/>
                          <wps:cNvSpPr/>
                          <wps:spPr>
                            <a:xfrm>
                              <a:off x="1283462" y="582167"/>
                              <a:ext cx="42144"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5" name="Rettangolo 5"/>
                          <wps:cNvSpPr/>
                          <wps:spPr>
                            <a:xfrm>
                              <a:off x="2791079" y="661669"/>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6" name="Rettangolo 6"/>
                          <wps:cNvSpPr/>
                          <wps:spPr>
                            <a:xfrm>
                              <a:off x="4359529" y="551687"/>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7" name="Rettangolo 7"/>
                          <wps:cNvSpPr/>
                          <wps:spPr>
                            <a:xfrm>
                              <a:off x="5463287" y="32003"/>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8" name="Figura a mano libera 8"/>
                          <wps:cNvSpPr/>
                          <wps:spPr>
                            <a:xfrm>
                              <a:off x="0" y="0"/>
                              <a:ext cx="1618742" cy="9144"/>
                            </a:xfrm>
                            <a:custGeom>
                              <a:avLst/>
                              <a:gdLst/>
                              <a:ahLst/>
                              <a:cxnLst/>
                              <a:rect l="l" t="t" r="r" b="b"/>
                              <a:pathLst>
                                <a:path w="1618742" h="9144" extrusionOk="0">
                                  <a:moveTo>
                                    <a:pt x="0" y="0"/>
                                  </a:moveTo>
                                  <a:lnTo>
                                    <a:pt x="1618742" y="0"/>
                                  </a:lnTo>
                                  <a:lnTo>
                                    <a:pt x="1618742"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9" name="Figura a mano libera 9"/>
                          <wps:cNvSpPr/>
                          <wps:spPr>
                            <a:xfrm>
                              <a:off x="161874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0" name="Figura a mano libera 10"/>
                          <wps:cNvSpPr/>
                          <wps:spPr>
                            <a:xfrm>
                              <a:off x="1624838" y="0"/>
                              <a:ext cx="1650746" cy="9144"/>
                            </a:xfrm>
                            <a:custGeom>
                              <a:avLst/>
                              <a:gdLst/>
                              <a:ahLst/>
                              <a:cxnLst/>
                              <a:rect l="l" t="t" r="r" b="b"/>
                              <a:pathLst>
                                <a:path w="1650746" h="9144" extrusionOk="0">
                                  <a:moveTo>
                                    <a:pt x="0" y="0"/>
                                  </a:moveTo>
                                  <a:lnTo>
                                    <a:pt x="1650746" y="0"/>
                                  </a:lnTo>
                                  <a:lnTo>
                                    <a:pt x="1650746"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1" name="Figura a mano libera 11"/>
                          <wps:cNvSpPr/>
                          <wps:spPr>
                            <a:xfrm>
                              <a:off x="3275711"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 name="Figura a mano libera 12"/>
                          <wps:cNvSpPr/>
                          <wps:spPr>
                            <a:xfrm>
                              <a:off x="3281807" y="0"/>
                              <a:ext cx="1525778" cy="9144"/>
                            </a:xfrm>
                            <a:custGeom>
                              <a:avLst/>
                              <a:gdLst/>
                              <a:ahLst/>
                              <a:cxnLst/>
                              <a:rect l="l" t="t" r="r" b="b"/>
                              <a:pathLst>
                                <a:path w="1525778" h="9144" extrusionOk="0">
                                  <a:moveTo>
                                    <a:pt x="0" y="0"/>
                                  </a:moveTo>
                                  <a:lnTo>
                                    <a:pt x="1525778" y="0"/>
                                  </a:lnTo>
                                  <a:lnTo>
                                    <a:pt x="1525778"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3" name="Figura a mano libera 13"/>
                          <wps:cNvSpPr/>
                          <wps:spPr>
                            <a:xfrm>
                              <a:off x="4807585"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4" name="Figura a mano libera 14"/>
                          <wps:cNvSpPr/>
                          <wps:spPr>
                            <a:xfrm>
                              <a:off x="4813681" y="0"/>
                              <a:ext cx="1303274" cy="9144"/>
                            </a:xfrm>
                            <a:custGeom>
                              <a:avLst/>
                              <a:gdLst/>
                              <a:ahLst/>
                              <a:cxnLst/>
                              <a:rect l="l" t="t" r="r" b="b"/>
                              <a:pathLst>
                                <a:path w="1303274" h="9144" extrusionOk="0">
                                  <a:moveTo>
                                    <a:pt x="0" y="0"/>
                                  </a:moveTo>
                                  <a:lnTo>
                                    <a:pt x="1303274" y="0"/>
                                  </a:lnTo>
                                  <a:lnTo>
                                    <a:pt x="130327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5" name="Rettangolo 15"/>
                          <wps:cNvSpPr/>
                          <wps:spPr>
                            <a:xfrm>
                              <a:off x="276149" y="807973"/>
                              <a:ext cx="14190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UNIONE EUROPEA</w:t>
                                </w:r>
                              </w:p>
                            </w:txbxContent>
                          </wps:txbx>
                          <wps:bodyPr spcFirstLastPara="1" wrap="square" lIns="0" tIns="0" rIns="0" bIns="0" anchor="t" anchorCtr="0">
                            <a:noAutofit/>
                          </wps:bodyPr>
                        </wps:wsp>
                        <wps:wsp>
                          <wps:cNvPr id="16" name="Rettangolo 16"/>
                          <wps:cNvSpPr/>
                          <wps:spPr>
                            <a:xfrm>
                              <a:off x="1342898"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7" name="Rettangolo 17"/>
                          <wps:cNvSpPr/>
                          <wps:spPr>
                            <a:xfrm>
                              <a:off x="670814" y="992377"/>
                              <a:ext cx="36847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FESR</w:t>
                                </w:r>
                              </w:p>
                            </w:txbxContent>
                          </wps:txbx>
                          <wps:bodyPr spcFirstLastPara="1" wrap="square" lIns="0" tIns="0" rIns="0" bIns="0" anchor="t" anchorCtr="0">
                            <a:noAutofit/>
                          </wps:bodyPr>
                        </wps:wsp>
                        <wps:wsp>
                          <wps:cNvPr id="18" name="Rettangolo 18"/>
                          <wps:cNvSpPr/>
                          <wps:spPr>
                            <a:xfrm>
                              <a:off x="948182" y="992377"/>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9" name="Rettangolo 19"/>
                          <wps:cNvSpPr/>
                          <wps:spPr>
                            <a:xfrm>
                              <a:off x="1795526" y="807973"/>
                              <a:ext cx="1005669"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REPUBBLICA </w:t>
                                </w:r>
                              </w:p>
                            </w:txbxContent>
                          </wps:txbx>
                          <wps:bodyPr spcFirstLastPara="1" wrap="square" lIns="0" tIns="0" rIns="0" bIns="0" anchor="t" anchorCtr="0">
                            <a:noAutofit/>
                          </wps:bodyPr>
                        </wps:wsp>
                        <wps:wsp>
                          <wps:cNvPr id="20" name="Rettangolo 20"/>
                          <wps:cNvSpPr/>
                          <wps:spPr>
                            <a:xfrm>
                              <a:off x="2551811" y="807973"/>
                              <a:ext cx="73080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ITALIANA</w:t>
                                </w:r>
                              </w:p>
                            </w:txbxContent>
                          </wps:txbx>
                          <wps:bodyPr spcFirstLastPara="1" wrap="square" lIns="0" tIns="0" rIns="0" bIns="0" anchor="t" anchorCtr="0">
                            <a:noAutofit/>
                          </wps:bodyPr>
                        </wps:wsp>
                        <wps:wsp>
                          <wps:cNvPr id="21" name="Rettangolo 21"/>
                          <wps:cNvSpPr/>
                          <wps:spPr>
                            <a:xfrm>
                              <a:off x="3100451"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22" name="Rettangolo 22"/>
                          <wps:cNvSpPr/>
                          <wps:spPr>
                            <a:xfrm>
                              <a:off x="3778885" y="807973"/>
                              <a:ext cx="7447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REGIONE </w:t>
                                </w:r>
                              </w:p>
                            </w:txbxContent>
                          </wps:txbx>
                          <wps:bodyPr spcFirstLastPara="1" wrap="square" lIns="0" tIns="0" rIns="0" bIns="0" anchor="t" anchorCtr="0">
                            <a:noAutofit/>
                          </wps:bodyPr>
                        </wps:wsp>
                        <wps:wsp>
                          <wps:cNvPr id="23" name="Rettangolo 23"/>
                          <wps:cNvSpPr/>
                          <wps:spPr>
                            <a:xfrm>
                              <a:off x="4338193"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24" name="Rettangolo 24"/>
                          <wps:cNvSpPr/>
                          <wps:spPr>
                            <a:xfrm>
                              <a:off x="3757549" y="992377"/>
                              <a:ext cx="76138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SICILIANA</w:t>
                                </w:r>
                              </w:p>
                            </w:txbxContent>
                          </wps:txbx>
                          <wps:bodyPr spcFirstLastPara="1" wrap="square" lIns="0" tIns="0" rIns="0" bIns="0" anchor="t" anchorCtr="0">
                            <a:noAutofit/>
                          </wps:bodyPr>
                        </wps:wsp>
                        <wps:wsp>
                          <wps:cNvPr id="25" name="Rettangolo 25"/>
                          <wps:cNvSpPr/>
                          <wps:spPr>
                            <a:xfrm>
                              <a:off x="4329049"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26" name="Rettangolo 26"/>
                          <wps:cNvSpPr/>
                          <wps:spPr>
                            <a:xfrm>
                              <a:off x="5010277" y="807973"/>
                              <a:ext cx="120314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PO FESR SICILIA</w:t>
                                </w:r>
                              </w:p>
                            </w:txbxContent>
                          </wps:txbx>
                          <wps:bodyPr spcFirstLastPara="1" wrap="square" lIns="0" tIns="0" rIns="0" bIns="0" anchor="t" anchorCtr="0">
                            <a:noAutofit/>
                          </wps:bodyPr>
                        </wps:wsp>
                        <wps:wsp>
                          <wps:cNvPr id="27" name="Rettangolo 27"/>
                          <wps:cNvSpPr/>
                          <wps:spPr>
                            <a:xfrm>
                              <a:off x="5914390"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28" name="Rettangolo 28"/>
                          <wps:cNvSpPr/>
                          <wps:spPr>
                            <a:xfrm>
                              <a:off x="5158106"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2014</w:t>
                                </w:r>
                              </w:p>
                            </w:txbxContent>
                          </wps:txbx>
                          <wps:bodyPr spcFirstLastPara="1" wrap="square" lIns="0" tIns="0" rIns="0" bIns="0" anchor="t" anchorCtr="0">
                            <a:noAutofit/>
                          </wps:bodyPr>
                        </wps:wsp>
                        <wps:wsp>
                          <wps:cNvPr id="29" name="Rettangolo 29"/>
                          <wps:cNvSpPr/>
                          <wps:spPr>
                            <a:xfrm>
                              <a:off x="5443474" y="992377"/>
                              <a:ext cx="5706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w:t>
                                </w:r>
                              </w:p>
                            </w:txbxContent>
                          </wps:txbx>
                          <wps:bodyPr spcFirstLastPara="1" wrap="square" lIns="0" tIns="0" rIns="0" bIns="0" anchor="t" anchorCtr="0">
                            <a:noAutofit/>
                          </wps:bodyPr>
                        </wps:wsp>
                        <wps:wsp>
                          <wps:cNvPr id="30" name="Rettangolo 30"/>
                          <wps:cNvSpPr/>
                          <wps:spPr>
                            <a:xfrm>
                              <a:off x="5484622"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2020</w:t>
                                </w:r>
                              </w:p>
                            </w:txbxContent>
                          </wps:txbx>
                          <wps:bodyPr spcFirstLastPara="1" wrap="square" lIns="0" tIns="0" rIns="0" bIns="0" anchor="t" anchorCtr="0">
                            <a:noAutofit/>
                          </wps:bodyPr>
                        </wps:wsp>
                        <wps:wsp>
                          <wps:cNvPr id="31" name="Rettangolo 31"/>
                          <wps:cNvSpPr/>
                          <wps:spPr>
                            <a:xfrm>
                              <a:off x="5768087"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pic:pic xmlns:pic="http://schemas.openxmlformats.org/drawingml/2006/picture">
                          <pic:nvPicPr>
                            <pic:cNvPr id="74" name="Shape 74"/>
                            <pic:cNvPicPr preferRelativeResize="0"/>
                          </pic:nvPicPr>
                          <pic:blipFill rotWithShape="1">
                            <a:blip r:embed="rId9">
                              <a:alphaModFix/>
                            </a:blip>
                            <a:srcRect/>
                            <a:stretch/>
                          </pic:blipFill>
                          <pic:spPr>
                            <a:xfrm>
                              <a:off x="361442" y="86614"/>
                              <a:ext cx="922655" cy="601345"/>
                            </a:xfrm>
                            <a:prstGeom prst="rect">
                              <a:avLst/>
                            </a:prstGeom>
                            <a:noFill/>
                            <a:ln>
                              <a:noFill/>
                            </a:ln>
                          </pic:spPr>
                        </pic:pic>
                        <pic:pic xmlns:pic="http://schemas.openxmlformats.org/drawingml/2006/picture">
                          <pic:nvPicPr>
                            <pic:cNvPr id="75" name="Shape 75"/>
                            <pic:cNvPicPr preferRelativeResize="0"/>
                          </pic:nvPicPr>
                          <pic:blipFill rotWithShape="1">
                            <a:blip r:embed="rId10">
                              <a:alphaModFix/>
                            </a:blip>
                            <a:srcRect/>
                            <a:stretch/>
                          </pic:blipFill>
                          <pic:spPr>
                            <a:xfrm>
                              <a:off x="2130171" y="6349"/>
                              <a:ext cx="652145" cy="762000"/>
                            </a:xfrm>
                            <a:prstGeom prst="rect">
                              <a:avLst/>
                            </a:prstGeom>
                            <a:noFill/>
                            <a:ln>
                              <a:noFill/>
                            </a:ln>
                          </pic:spPr>
                        </pic:pic>
                        <pic:pic xmlns:pic="http://schemas.openxmlformats.org/drawingml/2006/picture">
                          <pic:nvPicPr>
                            <pic:cNvPr id="76" name="Shape 76"/>
                            <pic:cNvPicPr preferRelativeResize="0"/>
                          </pic:nvPicPr>
                          <pic:blipFill rotWithShape="1">
                            <a:blip r:embed="rId11">
                              <a:alphaModFix/>
                            </a:blip>
                            <a:srcRect/>
                            <a:stretch/>
                          </pic:blipFill>
                          <pic:spPr>
                            <a:xfrm>
                              <a:off x="3749421" y="6350"/>
                              <a:ext cx="609600" cy="652145"/>
                            </a:xfrm>
                            <a:prstGeom prst="rect">
                              <a:avLst/>
                            </a:prstGeom>
                            <a:noFill/>
                            <a:ln>
                              <a:noFill/>
                            </a:ln>
                          </pic:spPr>
                        </pic:pic>
                      </wpg:grpSp>
                    </wpg:wgp>
                  </a:graphicData>
                </a:graphic>
              </wp:inline>
            </w:drawing>
          </mc:Choice>
          <mc:Fallback>
            <w:pict>
              <v:group id="Gruppo 3" o:spid="_x0000_s1026" style="width:481.65pt;height:89.4pt;mso-position-horizontal-relative:char;mso-position-vertical-relative:line" coordorigin="22875,32124" coordsize="62134,118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">
                <v:group id="_x0000_s1027" style="position:absolute;left:22875;top:32124;width:62134;height:11823" coordsize="62134,118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ttangolo 2" o:spid="_x0000_s1028" style="position:absolute;width:61169;height:113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5617B3" w:rsidRDefault="005617B3">
                          <w:pPr>
                            <w:spacing w:after="0" w:line="240" w:lineRule="auto"/>
                            <w:ind w:left="0" w:right="0"/>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5" o:spid="_x0000_s1029" type="#_x0000_t75" style="position:absolute;left:49067;top:1092;width:11011;height:514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f/kS9AAAA2wAAAA8AAABkcnMvZG93bnJldi54bWxEj80KwjAQhO+C7xBW8Kapv9hqFBEEr60+&#10;wNKsbbHZ1CZqfXsjCB6HmfmG2ew6U4snta6yrGAyjkAQ51ZXXCi4nI+jFQjnkTXWlknBmxzstv3e&#10;BhNtX5zSM/OFCBB2CSoovW8SKV1ekkE3tg1x8K62NeiDbAupW3wFuKnlNIqW0mDFYaHEhg4l5bfs&#10;YRREMaWP+H46TrirswLj2yxtLkoNB91+DcJT5//hX/ukFcwX8P0SfoDcfg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AJ/+RL0AAADbAAAADwAAAAAAAAAAAAAAAACfAgAAZHJz&#10;L2Rvd25yZXYueG1sUEsFBgAAAAAEAAQA9wAAAIkDAAAAAA==&#10;">
                    <v:imagedata r:id="rId12" o:title=""/>
                  </v:shape>
                  <v:rect id="Rettangolo 4" o:spid="_x0000_s1030" style="position:absolute;left:12834;top:5821;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5" o:spid="_x0000_s1031" style="position:absolute;left:27910;top:6616;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6" o:spid="_x0000_s1032" style="position:absolute;left:43595;top:5516;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7" o:spid="_x0000_s1033" style="position:absolute;left:54632;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shape id="Figura a mano libera 8" o:spid="_x0000_s1034" style="position:absolute;width:16187;height:91;visibility:visible;mso-wrap-style:square;v-text-anchor:middle" coordsize="16187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Sx+78A&#10;AADaAAAADwAAAGRycy9kb3ducmV2LnhtbERPy4rCMBTdD/gP4QrupqkPRDpNxQeCiiDqzP7S3GmL&#10;zU1pYq1/bxYDszycd7rsTS06al1lWcE4ikEQ51ZXXCj4vu0+FyCcR9ZYWyYFL3KwzAYfKSbaPvlC&#10;3dUXIoSwS1BB6X2TSOnykgy6yDbEgfu1rUEfYFtI3eIzhJtaTuJ4Lg1WHBpKbGhTUn6/PoyCWb87&#10;TrpqelrfD3O+bXP3I88npUbDfvUFwlPv/8V/7r1WELaGK+EGyO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FLH7vwAAANoAAAAPAAAAAAAAAAAAAAAAAJgCAABkcnMvZG93bnJl&#10;di54bWxQSwUGAAAAAAQABAD1AAAAhAMAAAAA&#10;" path="m,l1618742,r,9144l,9144,,e" fillcolor="black" stroked="f">
                    <v:path arrowok="t" o:extrusionok="f"/>
                  </v:shape>
                  <v:shape id="Figura a mano libera 9" o:spid="_x0000_s1035" style="position:absolute;left:1618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8r58QA&#10;AADaAAAADwAAAGRycy9kb3ducmV2LnhtbESPQWsCMRSE74L/IbxCL6LZemjX1ShiLdRjtVC9PTbP&#10;zdLNyzZJ3fXfG6HQ4zAz3zCLVW8bcSEfascKniYZCOLS6ZorBZ+Ht3EOIkRkjY1jUnClAKvlcLDA&#10;QruOP+iyj5VIEA4FKjAxtoWUoTRkMUxcS5y8s/MWY5K+ktpjl+C2kdMse5YWa04LBlvaGCq/979W&#10;Qb77Wvsub4+n0fFltjXT7OfwulXq8aFfz0FE6uN/+K/9rhXM4H4l3Q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PK+fEAAAA2gAAAA8AAAAAAAAAAAAAAAAAmAIAAGRycy9k&#10;b3ducmV2LnhtbFBLBQYAAAAABAAEAPUAAACJAwAAAAA=&#10;" path="m,l9144,r,9144l,9144,,e" fillcolor="black" stroked="f">
                    <v:path arrowok="t" o:extrusionok="f"/>
                  </v:shape>
                  <v:shape id="Figura a mano libera 10" o:spid="_x0000_s1036" style="position:absolute;left:16248;width:16507;height:91;visibility:visible;mso-wrap-style:square;v-text-anchor:middle" coordsize="16507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bFY8QA&#10;AADbAAAADwAAAGRycy9kb3ducmV2LnhtbESPQWvCQBCF70L/wzIFb2ZToWJTVykVoVARTAu9Dtlp&#10;Ero7G7JrjP31zkHwNsN78943q83onRqoj21gA09ZDoq4Crbl2sD31262BBUTskUXmAxcKMJm/TBZ&#10;YWHDmY80lKlWEsKxQANNSl2hdawa8hiz0BGL9ht6j0nWvta2x7OEe6fneb7QHluWhgY7em+o+itP&#10;3oCr9jQk2/68lCE+f47b3f/24IyZPo5vr6ASjeluvl1/WMEXevlFBt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GxWPEAAAA2wAAAA8AAAAAAAAAAAAAAAAAmAIAAGRycy9k&#10;b3ducmV2LnhtbFBLBQYAAAAABAAEAPUAAACJAwAAAAA=&#10;" path="m,l1650746,r,9144l,9144,,e" fillcolor="black" stroked="f">
                    <v:path arrowok="t" o:extrusionok="f"/>
                  </v:shape>
                  <v:shape id="Figura a mano libera 11" o:spid="_x0000_s1037" style="position:absolute;left:3275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Ae0sMA&#10;AADbAAAADwAAAGRycy9kb3ducmV2LnhtbERPTWsCMRC9F/wPYYReimb1UNetUaS1UI9qofY2bMbN&#10;4mayTVJ3/fdGKPQ2j/c5i1VvG3EhH2rHCibjDARx6XTNlYLPw/soBxEissbGMSm4UoDVcvCwwEK7&#10;jnd02cdKpBAOBSowMbaFlKE0ZDGMXUucuJPzFmOCvpLaY5fCbSOnWfYsLdacGgy29GqoPO9/rYJ8&#10;+7X2Xd4ev5+Os/nGTLOfw9tGqcdhv34BEamP/+I/94dO8ydw/yUd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Ae0sMAAADbAAAADwAAAAAAAAAAAAAAAACYAgAAZHJzL2Rv&#10;d25yZXYueG1sUEsFBgAAAAAEAAQA9QAAAIgDAAAAAA==&#10;" path="m,l9144,r,9144l,9144,,e" fillcolor="black" stroked="f">
                    <v:path arrowok="t" o:extrusionok="f"/>
                  </v:shape>
                  <v:shape id="Figura a mano libera 12" o:spid="_x0000_s1038" style="position:absolute;left:32818;width:15257;height:91;visibility:visible;mso-wrap-style:square;v-text-anchor:middle" coordsize="152577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WpCMQA&#10;AADbAAAADwAAAGRycy9kb3ducmV2LnhtbERPTWvCQBC9C/6HZQq9iG6aQgnRVYpQFEFpNRJ6G7Jj&#10;kpqdDdltTP+9Wyj0No/3OYvVYBrRU+dqywqeZhEI4sLqmksF2eltmoBwHlljY5kU/JCD1XI8WmCq&#10;7Y0/qD/6UoQQdikqqLxvUyldUZFBN7MtceAutjPoA+xKqTu8hXDTyDiKXqTBmkNDhS2tKyqux2+j&#10;YP9pN5fkK2u2h+vzhM67fDO850o9PgyvcxCeBv8v/nNvdZgfw+8v4Q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FqQjEAAAA2wAAAA8AAAAAAAAAAAAAAAAAmAIAAGRycy9k&#10;b3ducmV2LnhtbFBLBQYAAAAABAAEAPUAAACJAwAAAAA=&#10;" path="m,l1525778,r,9144l,9144,,e" fillcolor="black" stroked="f">
                    <v:path arrowok="t" o:extrusionok="f"/>
                  </v:shape>
                  <v:shape id="Figura a mano libera 13" o:spid="_x0000_s1039" style="position:absolute;left:48075;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4lPsMA&#10;AADbAAAADwAAAGRycy9kb3ducmV2LnhtbERPTWsCMRC9F/wPYQQvpWa1ULerUaRasMeqUHsbNuNm&#10;cTPZJqm7/femUOhtHu9zFqveNuJKPtSOFUzGGQji0umaKwXHw+tDDiJEZI2NY1LwQwFWy8HdAgvt&#10;On6n6z5WIoVwKFCBibEtpAylIYth7FrixJ2dtxgT9JXUHrsUbhs5zbInabHm1GCwpRdD5WX/bRXk&#10;bx9r3+Xt6fP+NHvemmn2ddhslRoN+/UcRKQ+/ov/3Dud5j/C7y/p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4lPsMAAADbAAAADwAAAAAAAAAAAAAAAACYAgAAZHJzL2Rv&#10;d25yZXYueG1sUEsFBgAAAAAEAAQA9QAAAIgDAAAAAA==&#10;" path="m,l9144,r,9144l,9144,,e" fillcolor="black" stroked="f">
                    <v:path arrowok="t" o:extrusionok="f"/>
                  </v:shape>
                  <v:shape id="Figura a mano libera 14" o:spid="_x0000_s1040" style="position:absolute;left:48136;width:13033;height:91;visibility:visible;mso-wrap-style:square;v-text-anchor:middle" coordsize="13032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iMuMIA&#10;AADbAAAADwAAAGRycy9kb3ducmV2LnhtbERPTWvCQBC9C/0PyxR6kbpJCSqpqxRRKObU6MHehuw0&#10;Cd2dDdk1Sf+9Wyj0No/3OZvdZI0YqPetYwXpIgFBXDndcq3gcj4+r0H4gKzROCYFP+Rht32YbTDX&#10;buQPGspQixjCPkcFTQhdLqWvGrLoF64jjtyX6y2GCPta6h7HGG6NfEmSpbTYcmxosKN9Q9V3ebMK&#10;zvOlzD6n06rI3CG9Xo1JCm2Uenqc3l5BBJrCv/jP/a7j/Ax+f4kH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Iy4wgAAANsAAAAPAAAAAAAAAAAAAAAAAJgCAABkcnMvZG93&#10;bnJldi54bWxQSwUGAAAAAAQABAD1AAAAhwMAAAAA&#10;" path="m,l1303274,r,9144l,9144,,e" fillcolor="black" stroked="f">
                    <v:path arrowok="t" o:extrusionok="f"/>
                  </v:shape>
                  <v:rect id="Rettangolo 15" o:spid="_x0000_s1041" style="position:absolute;left:2761;top:8079;width:1419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UNIONE EUROPEA</w:t>
                          </w:r>
                        </w:p>
                      </w:txbxContent>
                    </v:textbox>
                  </v:rect>
                  <v:rect id="Rettangolo 16" o:spid="_x0000_s1042" style="position:absolute;left:13428;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7" o:spid="_x0000_s1043" style="position:absolute;left:6708;top:9923;width:368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FESR</w:t>
                          </w:r>
                        </w:p>
                      </w:txbxContent>
                    </v:textbox>
                  </v:rect>
                  <v:rect id="Rettangolo 18" o:spid="_x0000_s1044" style="position:absolute;left:9481;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9" o:spid="_x0000_s1045" style="position:absolute;left:17955;top:8079;width:1005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b/>
                              <w:color w:val="000000"/>
                              <w:sz w:val="22"/>
                            </w:rPr>
                            <w:t xml:space="preserve">REPUBBLICA </w:t>
                          </w:r>
                        </w:p>
                      </w:txbxContent>
                    </v:textbox>
                  </v:rect>
                  <v:rect id="Rettangolo 20" o:spid="_x0000_s1046" style="position:absolute;left:25518;top:8079;width:730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5617B3" w:rsidRDefault="005617B3">
                          <w:pPr>
                            <w:spacing w:after="160" w:line="258" w:lineRule="auto"/>
                            <w:ind w:left="0" w:right="0"/>
                            <w:jc w:val="left"/>
                            <w:textDirection w:val="btLr"/>
                          </w:pPr>
                          <w:r>
                            <w:rPr>
                              <w:b/>
                              <w:color w:val="000000"/>
                              <w:sz w:val="22"/>
                            </w:rPr>
                            <w:t>ITALIANA</w:t>
                          </w:r>
                        </w:p>
                      </w:txbxContent>
                    </v:textbox>
                  </v:rect>
                  <v:rect id="Rettangolo 21" o:spid="_x0000_s1047" style="position:absolute;left:31004;top:807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22" o:spid="_x0000_s1048" style="position:absolute;left:37788;top:8079;width:744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5617B3" w:rsidRDefault="005617B3">
                          <w:pPr>
                            <w:spacing w:after="160" w:line="258" w:lineRule="auto"/>
                            <w:ind w:left="0" w:right="0"/>
                            <w:jc w:val="left"/>
                            <w:textDirection w:val="btLr"/>
                          </w:pPr>
                          <w:r>
                            <w:rPr>
                              <w:b/>
                              <w:color w:val="000000"/>
                              <w:sz w:val="22"/>
                            </w:rPr>
                            <w:t xml:space="preserve">REGIONE </w:t>
                          </w:r>
                        </w:p>
                      </w:txbxContent>
                    </v:textbox>
                  </v:rect>
                  <v:rect id="Rettangolo 23" o:spid="_x0000_s1049" style="position:absolute;left:43381;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24" o:spid="_x0000_s1050" style="position:absolute;left:37575;top:9923;width:761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SICILIANA</w:t>
                          </w:r>
                        </w:p>
                      </w:txbxContent>
                    </v:textbox>
                  </v:rect>
                  <v:rect id="Rettangolo 25" o:spid="_x0000_s1051" style="position:absolute;left:43290;top:9923;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26" o:spid="_x0000_s1052" style="position:absolute;left:50102;top:8079;width:1203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PO FESR SICILIA</w:t>
                          </w:r>
                        </w:p>
                      </w:txbxContent>
                    </v:textbox>
                  </v:rect>
                  <v:rect id="Rettangolo 27" o:spid="_x0000_s1053" style="position:absolute;left:59143;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28" o:spid="_x0000_s1054" style="position:absolute;left:51581;top:9923;width:3779;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5617B3" w:rsidRDefault="005617B3">
                          <w:pPr>
                            <w:spacing w:after="160" w:line="258" w:lineRule="auto"/>
                            <w:ind w:left="0" w:right="0"/>
                            <w:jc w:val="left"/>
                            <w:textDirection w:val="btLr"/>
                          </w:pPr>
                          <w:r>
                            <w:rPr>
                              <w:b/>
                              <w:color w:val="000000"/>
                              <w:sz w:val="22"/>
                            </w:rPr>
                            <w:t>2014</w:t>
                          </w:r>
                        </w:p>
                      </w:txbxContent>
                    </v:textbox>
                  </v:rect>
                  <v:rect id="Rettangolo 29" o:spid="_x0000_s1055" style="position:absolute;left:54434;top:9923;width:5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w:t>
                          </w:r>
                        </w:p>
                      </w:txbxContent>
                    </v:textbox>
                  </v:rect>
                  <v:rect id="Rettangolo 30" o:spid="_x0000_s1056" style="position:absolute;left:54846;top:9923;width:3780;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2020</w:t>
                          </w:r>
                        </w:p>
                      </w:txbxContent>
                    </v:textbox>
                  </v:rect>
                  <v:rect id="Rettangolo 31" o:spid="_x0000_s1057" style="position:absolute;left:57680;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shape id="Shape 74" o:spid="_x0000_s1058" type="#_x0000_t75" style="position:absolute;left:3614;top:866;width:9226;height:601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M51nEAAAA2wAAAA8AAABkcnMvZG93bnJldi54bWxEj0FrwkAUhO8F/8PyCt7qpqVUTV1FCoXg&#10;pdXk4u2RfSah2bdhdxOTf+8KQo/DzHzDbHajacVAzjeWFbwuEhDEpdUNVwqK/PtlBcIHZI2tZVIw&#10;kYfddva0wVTbKx9pOIVKRAj7FBXUIXSplL6syaBf2I44ehfrDIYoXSW1w2uEm1a+JcmHNNhwXKix&#10;o6+ayr9TbxS48/GSa+oN9b/Z4fAzTMVy3Sg1fx73nyACjeE//GhnWsHyHe5f4g+Q2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NM51nEAAAA2wAAAA8AAAAAAAAAAAAAAAAA&#10;nwIAAGRycy9kb3ducmV2LnhtbFBLBQYAAAAABAAEAPcAAACQAwAAAAA=&#10;">
                    <v:imagedata r:id="rId13" o:title=""/>
                  </v:shape>
                  <v:shape id="Shape 75" o:spid="_x0000_s1059" type="#_x0000_t75" style="position:absolute;left:21301;top:63;width:6522;height:76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knunFAAAA2wAAAA8AAABkcnMvZG93bnJldi54bWxEj81qwzAQhO+BvoPYQG+JnBbHxY0SSvND&#10;CfRgp4UeF2tjmVgrYymJ+/ZVIZDjMDvf7CxWg23FhXrfOFYwmyYgiCunG64VfB22kxcQPiBrbB2T&#10;gl/ysFo+jBaYa3flgi5lqEWEsM9RgQmhy6X0lSGLfuo64ugdXW8xRNnXUvd4jXDbyqckmUuLDccG&#10;gx29G6pO5dnGN573clukZr3bW7c5/GRBfvtPpR7Hw9sriEBDuB/f0h9aQZbC/5YIALn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9ZJ7pxQAAANsAAAAPAAAAAAAAAAAAAAAA&#10;AJ8CAABkcnMvZG93bnJldi54bWxQSwUGAAAAAAQABAD3AAAAkQMAAAAA&#10;">
                    <v:imagedata r:id="rId14" o:title=""/>
                  </v:shape>
                  <v:shape id="Shape 76" o:spid="_x0000_s1060" type="#_x0000_t75" style="position:absolute;left:37494;top:63;width:6096;height:652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iW27EAAAA2wAAAA8AAABkcnMvZG93bnJldi54bWxEj81qwzAQhO+FvIPYQC+lltNDEhzLpjG0&#10;6a3kp5DjxtpYptbKWGrivn1VCOQ4zMw3TF6OthMXGnzrWMEsSUEQ10633Cg47N+elyB8QNbYOSYF&#10;v+ShLCYPOWbaXXlLl11oRISwz1CBCaHPpPS1IYs+cT1x9M5usBiiHBqpB7xGuO3kS5rOpcWW44LB&#10;nipD9ffuxyr4rNbabDdfm6PfN4fT07vGirVSj9PxdQUi0Bju4Vv7QytYzOH/S/wBsv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niW27EAAAA2wAAAA8AAAAAAAAAAAAAAAAA&#10;nwIAAGRycy9kb3ducmV2LnhtbFBLBQYAAAAABAAEAPcAAACQAwAAAAA=&#10;">
                    <v:imagedata r:id="rId15" o:title=""/>
                  </v:shape>
                </v:group>
                <w10:anchorlock/>
              </v:group>
            </w:pict>
          </mc:Fallback>
        </mc:AlternateContent>
      </w:r>
    </w:p>
    <w:p w:rsidR="00A906A7" w:rsidRDefault="005617B3">
      <w:pPr>
        <w:spacing w:after="41" w:line="259" w:lineRule="auto"/>
        <w:ind w:left="-122" w:right="0"/>
        <w:jc w:val="left"/>
      </w:pPr>
      <w:r>
        <w:rPr>
          <w:noProof/>
          <w:sz w:val="22"/>
          <w:szCs w:val="22"/>
        </w:rPr>
        <mc:AlternateContent>
          <mc:Choice Requires="wpg">
            <w:drawing>
              <wp:inline distT="0" distB="0" distL="0" distR="0">
                <wp:extent cx="6126100" cy="6096"/>
                <wp:effectExtent l="0" t="0" r="0" b="0"/>
                <wp:docPr id="32" name="Gruppo 32"/>
                <wp:cNvGraphicFramePr/>
                <a:graphic xmlns:a="http://schemas.openxmlformats.org/drawingml/2006/main">
                  <a:graphicData uri="http://schemas.microsoft.com/office/word/2010/wordprocessingGroup">
                    <wpg:wgp>
                      <wpg:cNvGrpSpPr/>
                      <wpg:grpSpPr>
                        <a:xfrm>
                          <a:off x="0" y="0"/>
                          <a:ext cx="6126100" cy="6096"/>
                          <a:chOff x="2282950" y="3776952"/>
                          <a:chExt cx="6126100" cy="9144"/>
                        </a:xfrm>
                      </wpg:grpSpPr>
                      <wpg:grpSp>
                        <wpg:cNvPr id="33" name="Gruppo 33"/>
                        <wpg:cNvGrpSpPr/>
                        <wpg:grpSpPr>
                          <a:xfrm>
                            <a:off x="2282950" y="3776952"/>
                            <a:ext cx="6126100" cy="9144"/>
                            <a:chOff x="0" y="0"/>
                            <a:chExt cx="6126100" cy="9144"/>
                          </a:xfrm>
                        </wpg:grpSpPr>
                        <wps:wsp>
                          <wps:cNvPr id="34" name="Rettangolo 34"/>
                          <wps:cNvSpPr/>
                          <wps:spPr>
                            <a:xfrm>
                              <a:off x="0" y="0"/>
                              <a:ext cx="6126100" cy="6075"/>
                            </a:xfrm>
                            <a:prstGeom prst="rect">
                              <a:avLst/>
                            </a:prstGeom>
                            <a:noFill/>
                            <a:ln>
                              <a:noFill/>
                            </a:ln>
                          </wps:spPr>
                          <wps:txbx>
                            <w:txbxContent>
                              <w:p w:rsidR="005617B3" w:rsidRDefault="005617B3">
                                <w:pPr>
                                  <w:spacing w:after="0" w:line="240" w:lineRule="auto"/>
                                  <w:ind w:left="0" w:right="0"/>
                                  <w:jc w:val="left"/>
                                  <w:textDirection w:val="btLr"/>
                                </w:pPr>
                              </w:p>
                            </w:txbxContent>
                          </wps:txbx>
                          <wps:bodyPr spcFirstLastPara="1" wrap="square" lIns="91425" tIns="91425" rIns="91425" bIns="91425" anchor="ctr" anchorCtr="0">
                            <a:noAutofit/>
                          </wps:bodyPr>
                        </wps:wsp>
                        <wps:wsp>
                          <wps:cNvPr id="35" name="Figura a mano libera 35"/>
                          <wps:cNvSpPr/>
                          <wps:spPr>
                            <a:xfrm>
                              <a:off x="0" y="0"/>
                              <a:ext cx="1627886" cy="9144"/>
                            </a:xfrm>
                            <a:custGeom>
                              <a:avLst/>
                              <a:gdLst/>
                              <a:ahLst/>
                              <a:cxnLst/>
                              <a:rect l="l" t="t" r="r" b="b"/>
                              <a:pathLst>
                                <a:path w="1627886" h="9144" extrusionOk="0">
                                  <a:moveTo>
                                    <a:pt x="0" y="0"/>
                                  </a:moveTo>
                                  <a:lnTo>
                                    <a:pt x="1627886" y="0"/>
                                  </a:lnTo>
                                  <a:lnTo>
                                    <a:pt x="1627886"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36" name="Figura a mano libera 36"/>
                          <wps:cNvSpPr/>
                          <wps:spPr>
                            <a:xfrm>
                              <a:off x="161874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37" name="Figura a mano libera 37"/>
                          <wps:cNvSpPr/>
                          <wps:spPr>
                            <a:xfrm>
                              <a:off x="1624838" y="0"/>
                              <a:ext cx="1659890" cy="9144"/>
                            </a:xfrm>
                            <a:custGeom>
                              <a:avLst/>
                              <a:gdLst/>
                              <a:ahLst/>
                              <a:cxnLst/>
                              <a:rect l="l" t="t" r="r" b="b"/>
                              <a:pathLst>
                                <a:path w="1659890" h="9144" extrusionOk="0">
                                  <a:moveTo>
                                    <a:pt x="0" y="0"/>
                                  </a:moveTo>
                                  <a:lnTo>
                                    <a:pt x="1659890" y="0"/>
                                  </a:lnTo>
                                  <a:lnTo>
                                    <a:pt x="1659890"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38" name="Figura a mano libera 38"/>
                          <wps:cNvSpPr/>
                          <wps:spPr>
                            <a:xfrm>
                              <a:off x="3275711"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39" name="Figura a mano libera 39"/>
                          <wps:cNvSpPr/>
                          <wps:spPr>
                            <a:xfrm>
                              <a:off x="3281807" y="0"/>
                              <a:ext cx="1534922" cy="9144"/>
                            </a:xfrm>
                            <a:custGeom>
                              <a:avLst/>
                              <a:gdLst/>
                              <a:ahLst/>
                              <a:cxnLst/>
                              <a:rect l="l" t="t" r="r" b="b"/>
                              <a:pathLst>
                                <a:path w="1534922" h="9144" extrusionOk="0">
                                  <a:moveTo>
                                    <a:pt x="0" y="0"/>
                                  </a:moveTo>
                                  <a:lnTo>
                                    <a:pt x="1534922" y="0"/>
                                  </a:lnTo>
                                  <a:lnTo>
                                    <a:pt x="1534922"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40" name="Figura a mano libera 40"/>
                          <wps:cNvSpPr/>
                          <wps:spPr>
                            <a:xfrm>
                              <a:off x="4807585"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41" name="Figura a mano libera 41"/>
                          <wps:cNvSpPr/>
                          <wps:spPr>
                            <a:xfrm>
                              <a:off x="4813681" y="0"/>
                              <a:ext cx="1312418" cy="9144"/>
                            </a:xfrm>
                            <a:custGeom>
                              <a:avLst/>
                              <a:gdLst/>
                              <a:ahLst/>
                              <a:cxnLst/>
                              <a:rect l="l" t="t" r="r" b="b"/>
                              <a:pathLst>
                                <a:path w="1312418" h="9144" extrusionOk="0">
                                  <a:moveTo>
                                    <a:pt x="0" y="0"/>
                                  </a:moveTo>
                                  <a:lnTo>
                                    <a:pt x="1312418" y="0"/>
                                  </a:lnTo>
                                  <a:lnTo>
                                    <a:pt x="1312418"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id="Gruppo 32" o:spid="_x0000_s1061" style="width:482.35pt;height:.5pt;mso-position-horizontal-relative:char;mso-position-vertical-relative:line" coordorigin="22829,37769" coordsize="612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">
                <v:group id="Gruppo 33" o:spid="_x0000_s1062" style="position:absolute;left:22829;top:37769;width:61261;height:91" coordsize="6126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ect id="Rettangolo 34" o:spid="_x0000_s1063" style="position:absolute;width:61261;height: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wMMA&#10;AADbAAAADwAAAGRycy9kb3ducmV2LnhtbESPwW7CMBBE70j9B2srcQOnAaE2YFCpigScaOgHLPE2&#10;jhqvQ2wg/D1GQuI4mpk3mtmis7U4U+srxwrehgkI4sLpiksFv/vV4B2ED8gaa8ek4EoeFvOX3gwz&#10;7S78Q+c8lCJC2GeowITQZFL6wpBFP3QNcfT+XGsxRNmWUrd4iXBbyzRJJtJixXHBYENfhor//GQV&#10;7MaO0u/UL/PSfpjusN9ujjhRqv/afU5BBOrCM/xor7WC0Rj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XwMMAAADbAAAADwAAAAAAAAAAAAAAAACYAgAAZHJzL2Rv&#10;d25yZXYueG1sUEsFBgAAAAAEAAQA9QAAAIgDAAAAAA==&#10;" filled="f" stroked="f">
                    <v:textbox inset="2.53958mm,2.53958mm,2.53958mm,2.53958mm">
                      <w:txbxContent>
                        <w:p w:rsidR="005617B3" w:rsidRDefault="005617B3">
                          <w:pPr>
                            <w:spacing w:after="0" w:line="240" w:lineRule="auto"/>
                            <w:ind w:left="0" w:right="0"/>
                            <w:jc w:val="left"/>
                            <w:textDirection w:val="btLr"/>
                          </w:pPr>
                        </w:p>
                      </w:txbxContent>
                    </v:textbox>
                  </v:rect>
                  <v:shape id="Figura a mano libera 35" o:spid="_x0000_s1064" style="position:absolute;width:16278;height:91;visibility:visible;mso-wrap-style:square;v-text-anchor:middle" coordsize="1627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M/wcQA&#10;AADbAAAADwAAAGRycy9kb3ducmV2LnhtbESPQWvCQBSE7wX/w/KE3nRTW0Wjq4ggWA+K2ktvj+wz&#10;G5p9G7Nrkv77riD0OMzMN8xi1dlSNFT7wrGCt2ECgjhzuuBcwddlO5iC8AFZY+mYFPySh9Wy97LA&#10;VLuWT9ScQy4ihH2KCkwIVSqlzwxZ9ENXEUfv6mqLIco6l7rGNsJtKUdJMpEWC44LBivaGMp+zner&#10;oO3aw/720cjZ0RBfm8n3+uI/lXrtd+s5iEBd+A8/2zut4H0Mj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jP8HEAAAA2wAAAA8AAAAAAAAAAAAAAAAAmAIAAGRycy9k&#10;b3ducmV2LnhtbFBLBQYAAAAABAAEAPUAAACJAwAAAAA=&#10;" path="m,l1627886,r,9144l,9144,,e" fillcolor="black" stroked="f">
                    <v:path arrowok="t" o:extrusionok="f"/>
                  </v:shape>
                  <v:shape id="Figura a mano libera 36" o:spid="_x0000_s1065" style="position:absolute;left:1618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zaxsYA&#10;AADbAAAADwAAAGRycy9kb3ducmV2LnhtbESPT2sCMRTE74V+h/AKvRTN1oJdV6NIa6E9+gfU22Pz&#10;3CxuXrZJ6m6/vREKPQ4z8xtmtuhtIy7kQ+1YwfMwA0FcOl1zpWC3/RjkIEJE1tg4JgW/FGAxv7+b&#10;YaFdx2u6bGIlEoRDgQpMjG0hZSgNWQxD1xIn7+S8xZikr6T22CW4beQoy8bSYs1pwWBLb4bK8+bH&#10;Ksi/9kvf5e3h+HR4nazMKPvevq+Uenzol1MQkfr4H/5rf2oFL2O4fU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zaxsYAAADbAAAADwAAAAAAAAAAAAAAAACYAgAAZHJz&#10;L2Rvd25yZXYueG1sUEsFBgAAAAAEAAQA9QAAAIsDAAAAAA==&#10;" path="m,l9144,r,9144l,9144,,e" fillcolor="black" stroked="f">
                    <v:path arrowok="t" o:extrusionok="f"/>
                  </v:shape>
                  <v:shape id="Figura a mano libera 37" o:spid="_x0000_s1066" style="position:absolute;left:16248;width:16599;height:91;visibility:visible;mso-wrap-style:square;v-text-anchor:middle" coordsize="16598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MYA&#10;AADbAAAADwAAAGRycy9kb3ducmV2LnhtbESPT2vCQBTE70K/w/IKvYhuqlZL6ioSUHpQrLGX3h7Z&#10;lz80+zZkt0n67bsFweMwM79h1tvB1KKj1lWWFTxPIxDEmdUVFwo+r/vJKwjnkTXWlknBLznYbh5G&#10;a4y17flCXeoLESDsYlRQet/EUrqsJINuahvi4OW2NeiDbAupW+wD3NRyFkVLabDisFBiQ0lJ2Xf6&#10;YxSMz4c+zz9eFsfDcXVKsi45u69EqafHYfcGwtPg7+Fb+10rmK/g/0v4AX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CMYAAADbAAAADwAAAAAAAAAAAAAAAACYAgAAZHJz&#10;L2Rvd25yZXYueG1sUEsFBgAAAAAEAAQA9QAAAIsDAAAAAA==&#10;" path="m,l1659890,r,9144l,9144,,e" fillcolor="black" stroked="f">
                    <v:path arrowok="t" o:extrusionok="f"/>
                  </v:shape>
                  <v:shape id="Figura a mano libera 38" o:spid="_x0000_s1067" style="position:absolute;left:3275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L8MA&#10;AADbAAAADwAAAGRycy9kb3ducmV2LnhtbERPy2oCMRTdF/oP4QpupGZqoU6nRhG1YJc+oHZ3mdxO&#10;Bic3Y5I60783C6HLw3nPFr1txJV8qB0reB5nIIhLp2uuFBwPH085iBCRNTaOScEfBVjMHx9mWGjX&#10;8Y6u+1iJFMKhQAUmxraQMpSGLIaxa4kT9+O8xZigr6T22KVw28hJlr1KizWnBoMtrQyV5/2vVZB/&#10;fi19l7en79Fp+rYxk+xyWG+UGg765TuISH38F9/dW63gJY1NX9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rL8MAAADbAAAADwAAAAAAAAAAAAAAAACYAgAAZHJzL2Rv&#10;d25yZXYueG1sUEsFBgAAAAAEAAQA9QAAAIgDAAAAAA==&#10;" path="m,l9144,r,9144l,9144,,e" fillcolor="black" stroked="f">
                    <v:path arrowok="t" o:extrusionok="f"/>
                  </v:shape>
                  <v:shape id="Figura a mano libera 39" o:spid="_x0000_s1068" style="position:absolute;left:32818;width:15349;height:91;visibility:visible;mso-wrap-style:square;v-text-anchor:middle" coordsize="153492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lf2MQA&#10;AADbAAAADwAAAGRycy9kb3ducmV2LnhtbESPQWsCMRSE7wX/Q3hCbzVrC9KuRqkWQQ8taPX+2Dx3&#10;125e0s2rrv31TUHwOMzMN8xk1rlGnaiNtWcDw0EGirjwtubSwO5z+fAMKgqyxcYzGbhQhNm0dzfB&#10;3Pozb+i0lVIlCMccDVQiIdc6FhU5jAMfiJN38K1DSbIttW3xnOCu0Y9ZNtIOa04LFQZaVFR8bX+c&#10;gfJtEY5L+0Hf+32znm+C/JK8G3Pf717HoIQ6uYWv7ZU18PQC/1/SD9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5X9jEAAAA2wAAAA8AAAAAAAAAAAAAAAAAmAIAAGRycy9k&#10;b3ducmV2LnhtbFBLBQYAAAAABAAEAPUAAACJAwAAAAA=&#10;" path="m,l1534922,r,9144l,9144,,e" fillcolor="black" stroked="f">
                    <v:path arrowok="t" o:extrusionok="f"/>
                  </v:shape>
                  <v:shape id="Figura a mano libera 40" o:spid="_x0000_s1069" style="position:absolute;left:48075;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UVMMA&#10;AADbAAAADwAAAGRycy9kb3ducmV2LnhtbERPy2oCMRTdF/oP4QpupGYqpU6nRhG1YJc+oHZ3mdxO&#10;Bic3Y5I60783C6HLw3nPFr1txJV8qB0reB5nIIhLp2uuFBwPH085iBCRNTaOScEfBVjMHx9mWGjX&#10;8Y6u+1iJFMKhQAUmxraQMpSGLIaxa4kT9+O8xZigr6T22KVw28hJlr1KizWnBoMtrQyV5/2vVZB/&#10;fi19l7en79Fp+rYxk+xyWG+UGg765TuISH38F9/dW63gJa1PX9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UVMMAAADbAAAADwAAAAAAAAAAAAAAAACYAgAAZHJzL2Rv&#10;d25yZXYueG1sUEsFBgAAAAAEAAQA9QAAAIgDAAAAAA==&#10;" path="m,l9144,r,9144l,9144,,e" fillcolor="black" stroked="f">
                    <v:path arrowok="t" o:extrusionok="f"/>
                  </v:shape>
                  <v:shape id="Figura a mano libera 41" o:spid="_x0000_s1070" style="position:absolute;left:48136;width:13124;height:91;visibility:visible;mso-wrap-style:square;v-text-anchor:middle" coordsize="13124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pU4cYA&#10;AADbAAAADwAAAGRycy9kb3ducmV2LnhtbESPQWvCQBSE70L/w/IKvenGolbSrNIWLFI82KRIjo/s&#10;M0nNvo3ZVeO/7wpCj8PMfMMky9404kydqy0rGI8iEMSF1TWXCn6y1XAOwnlkjY1lUnAlB8vFwyDB&#10;WNsLf9M59aUIEHYxKqi8b2MpXVGRQTeyLXHw9rYz6IPsSqk7vAS4aeRzFM2kwZrDQoUtfVRUHNKT&#10;UbC6Tt93L7tsP8/T41f+eyq2n4eNUk+P/dsrCE+9/w/f22utYDKG25fwA+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5pU4cYAAADbAAAADwAAAAAAAAAAAAAAAACYAgAAZHJz&#10;L2Rvd25yZXYueG1sUEsFBgAAAAAEAAQA9QAAAIsDAAAAAA==&#10;" path="m,l1312418,r,9144l,9144,,e" fillcolor="black" stroked="f">
                    <v:path arrowok="t" o:extrusionok="f"/>
                  </v:shape>
                </v:group>
                <w10:anchorlock/>
              </v:group>
            </w:pict>
          </mc:Fallback>
        </mc:AlternateContent>
      </w:r>
    </w:p>
    <w:p w:rsidR="00A906A7" w:rsidRDefault="005617B3">
      <w:pPr>
        <w:spacing w:after="74" w:line="259" w:lineRule="auto"/>
        <w:ind w:left="0" w:right="0"/>
        <w:jc w:val="left"/>
        <w:rPr>
          <w:sz w:val="22"/>
          <w:szCs w:val="22"/>
        </w:rPr>
      </w:pPr>
      <w:r>
        <w:rPr>
          <w:sz w:val="22"/>
          <w:szCs w:val="22"/>
        </w:rPr>
        <w:t xml:space="preserve"> </w:t>
      </w:r>
    </w:p>
    <w:p w:rsidR="00A906A7" w:rsidRDefault="005617B3">
      <w:pPr>
        <w:spacing w:after="74" w:line="259" w:lineRule="auto"/>
        <w:ind w:left="0" w:right="0"/>
        <w:jc w:val="center"/>
        <w:rPr>
          <w:b/>
          <w:color w:val="44546A"/>
          <w:sz w:val="22"/>
          <w:szCs w:val="22"/>
        </w:rPr>
      </w:pPr>
      <w:r>
        <w:rPr>
          <w:b/>
          <w:color w:val="44546A"/>
          <w:sz w:val="22"/>
          <w:szCs w:val="22"/>
        </w:rPr>
        <w:t>AUTORITÀ’ URBANA DI SIRACUSA</w:t>
      </w: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center"/>
        <w:rPr>
          <w:sz w:val="22"/>
          <w:szCs w:val="22"/>
        </w:rPr>
      </w:pPr>
    </w:p>
    <w:p w:rsidR="00A906A7" w:rsidRDefault="005617B3">
      <w:pPr>
        <w:spacing w:after="74" w:line="259" w:lineRule="auto"/>
        <w:ind w:left="0" w:right="0"/>
        <w:jc w:val="center"/>
        <w:rPr>
          <w:b/>
        </w:rPr>
      </w:pPr>
      <w:r>
        <w:rPr>
          <w:b/>
        </w:rPr>
        <w:t>Programma Operativo FESR Sicilia 2014/2020</w:t>
      </w:r>
    </w:p>
    <w:p w:rsidR="00A906A7" w:rsidRDefault="00A906A7">
      <w:pPr>
        <w:spacing w:after="74" w:line="259" w:lineRule="auto"/>
        <w:ind w:left="0" w:right="0"/>
        <w:jc w:val="left"/>
      </w:pPr>
    </w:p>
    <w:p w:rsidR="00A906A7" w:rsidRDefault="00A906A7">
      <w:pPr>
        <w:spacing w:after="74" w:line="259" w:lineRule="auto"/>
        <w:ind w:left="0" w:right="0"/>
        <w:jc w:val="left"/>
      </w:pPr>
    </w:p>
    <w:p w:rsidR="00A906A7" w:rsidRDefault="005617B3">
      <w:pPr>
        <w:spacing w:after="74" w:line="259" w:lineRule="auto"/>
        <w:ind w:left="0" w:right="0"/>
        <w:jc w:val="center"/>
        <w:rPr>
          <w:b/>
        </w:rPr>
      </w:pPr>
      <w:r>
        <w:rPr>
          <w:b/>
        </w:rPr>
        <w:t xml:space="preserve">Asse Prioritario 4 </w:t>
      </w:r>
    </w:p>
    <w:p w:rsidR="00A906A7" w:rsidRDefault="00A906A7">
      <w:pPr>
        <w:spacing w:after="74" w:line="259" w:lineRule="auto"/>
        <w:ind w:left="0" w:right="0"/>
        <w:jc w:val="left"/>
      </w:pPr>
    </w:p>
    <w:p w:rsidR="00A906A7" w:rsidRDefault="005617B3">
      <w:pPr>
        <w:pBdr>
          <w:top w:val="nil"/>
          <w:left w:val="nil"/>
          <w:bottom w:val="nil"/>
          <w:right w:val="nil"/>
          <w:between w:val="nil"/>
        </w:pBdr>
        <w:spacing w:after="0" w:line="240" w:lineRule="auto"/>
        <w:ind w:left="0" w:right="0"/>
        <w:jc w:val="center"/>
        <w:rPr>
          <w:b/>
          <w:color w:val="000000"/>
        </w:rPr>
      </w:pPr>
      <w:r>
        <w:rPr>
          <w:b/>
          <w:color w:val="000000"/>
        </w:rPr>
        <w:t>Azione 4.6.2 - Rinnovamento delle flotte del trasporto pubblico urbano con l’introduzione di     sistemi e mezzi a basso impatto ambientale utilizzati per lo svolgimento</w:t>
      </w:r>
    </w:p>
    <w:p w:rsidR="00A906A7" w:rsidRDefault="005617B3">
      <w:pPr>
        <w:pBdr>
          <w:top w:val="nil"/>
          <w:left w:val="nil"/>
          <w:bottom w:val="nil"/>
          <w:right w:val="nil"/>
          <w:between w:val="nil"/>
        </w:pBdr>
        <w:spacing w:after="0" w:line="240" w:lineRule="auto"/>
        <w:ind w:left="0" w:right="0"/>
        <w:jc w:val="center"/>
        <w:rPr>
          <w:color w:val="000000"/>
          <w:sz w:val="22"/>
          <w:szCs w:val="22"/>
        </w:rPr>
      </w:pPr>
      <w:r>
        <w:rPr>
          <w:b/>
          <w:color w:val="000000"/>
        </w:rPr>
        <w:t>di servizio pubblico collettivo</w:t>
      </w:r>
    </w:p>
    <w:p w:rsidR="00A906A7" w:rsidRDefault="00A906A7">
      <w:pPr>
        <w:spacing w:after="74" w:line="259" w:lineRule="auto"/>
        <w:ind w:left="0" w:right="0"/>
        <w:jc w:val="center"/>
        <w:rPr>
          <w:b/>
        </w:rPr>
      </w:pPr>
    </w:p>
    <w:p w:rsidR="00A906A7" w:rsidRDefault="005617B3">
      <w:pPr>
        <w:spacing w:after="74" w:line="259" w:lineRule="auto"/>
        <w:ind w:left="0" w:right="0"/>
        <w:jc w:val="center"/>
        <w:rPr>
          <w:b/>
        </w:rPr>
      </w:pPr>
      <w:r>
        <w:rPr>
          <w:b/>
        </w:rPr>
        <w:t xml:space="preserve"> </w:t>
      </w:r>
    </w:p>
    <w:p w:rsidR="00A906A7" w:rsidRDefault="005617B3">
      <w:pPr>
        <w:spacing w:after="74" w:line="259" w:lineRule="auto"/>
        <w:ind w:left="0" w:right="0"/>
        <w:jc w:val="center"/>
        <w:rPr>
          <w:b/>
        </w:rPr>
      </w:pPr>
      <w:r>
        <w:rPr>
          <w:b/>
        </w:rPr>
        <w:t>Avviso pubblico per l’acquisizione di Manifestazione di interesse per la selezione dei beneficiari del contributo di cui all’Asse 4 Azione 4.6.2 del PO FESR Sicilia 2014/2020</w:t>
      </w: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A906A7">
      <w:pPr>
        <w:spacing w:after="74" w:line="259" w:lineRule="auto"/>
        <w:ind w:left="0" w:right="0"/>
        <w:jc w:val="left"/>
        <w:rPr>
          <w:sz w:val="22"/>
          <w:szCs w:val="22"/>
        </w:rPr>
      </w:pPr>
    </w:p>
    <w:p w:rsidR="00A906A7" w:rsidRDefault="005617B3">
      <w:pPr>
        <w:spacing w:after="94" w:line="259" w:lineRule="auto"/>
        <w:ind w:left="0" w:right="0" w:hanging="426"/>
        <w:jc w:val="left"/>
      </w:pPr>
      <w:r>
        <w:rPr>
          <w:b/>
        </w:rPr>
        <w:t xml:space="preserve">INDICE </w:t>
      </w:r>
    </w:p>
    <w:p w:rsidR="00A906A7" w:rsidRDefault="005617B3">
      <w:pPr>
        <w:spacing w:after="0" w:line="259" w:lineRule="auto"/>
        <w:ind w:left="-426" w:right="0"/>
        <w:rPr>
          <w:b/>
          <w:sz w:val="22"/>
          <w:szCs w:val="22"/>
        </w:rPr>
      </w:pPr>
      <w:r>
        <w:rPr>
          <w:b/>
          <w:sz w:val="22"/>
          <w:szCs w:val="22"/>
        </w:rPr>
        <w:lastRenderedPageBreak/>
        <w:t>Avviso pubblico di Manifestazione di interesse per la selezione dei beneficiari del contributo di cui all’Asse 4 Azione 4.6.2 del PO FESR Sicilia 2014/2020 per il rinnovamento delle flotte del trasporto pubblico con l’introduzione di sistemi e mezzi a basso impatto ambientale utilizzati per lo svolgimento di servizio pubblico collettivo.</w:t>
      </w:r>
    </w:p>
    <w:p w:rsidR="00A906A7" w:rsidRDefault="00A906A7">
      <w:pPr>
        <w:spacing w:after="0" w:line="259" w:lineRule="auto"/>
        <w:ind w:right="0" w:hanging="791"/>
        <w:rPr>
          <w:color w:val="00B050"/>
          <w:sz w:val="22"/>
          <w:szCs w:val="22"/>
        </w:rPr>
      </w:pPr>
    </w:p>
    <w:p w:rsidR="00A906A7" w:rsidRDefault="00A906A7">
      <w:pPr>
        <w:spacing w:after="0" w:line="259" w:lineRule="auto"/>
        <w:ind w:right="0"/>
      </w:pPr>
    </w:p>
    <w:sdt>
      <w:sdtPr>
        <w:id w:val="-1294897799"/>
        <w:docPartObj>
          <w:docPartGallery w:val="Table of Contents"/>
          <w:docPartUnique/>
        </w:docPartObj>
      </w:sdtPr>
      <w:sdtContent>
        <w:p w:rsidR="00A906A7" w:rsidRDefault="005617B3">
          <w:pPr>
            <w:pBdr>
              <w:top w:val="nil"/>
              <w:left w:val="nil"/>
              <w:bottom w:val="nil"/>
              <w:right w:val="nil"/>
              <w:between w:val="nil"/>
            </w:pBdr>
            <w:tabs>
              <w:tab w:val="left" w:pos="0"/>
              <w:tab w:val="right" w:pos="9634"/>
            </w:tabs>
            <w:spacing w:after="100"/>
            <w:ind w:hanging="1156"/>
            <w:rPr>
              <w:color w:val="000000"/>
            </w:rPr>
          </w:pPr>
          <w:r>
            <w:fldChar w:fldCharType="begin"/>
          </w:r>
          <w:r>
            <w:instrText xml:space="preserve"> TOC \h \u \z </w:instrText>
          </w:r>
          <w:r>
            <w:fldChar w:fldCharType="separate"/>
          </w:r>
          <w:hyperlink w:anchor="_30j0zll">
            <w:r>
              <w:rPr>
                <w:b/>
                <w:color w:val="000000"/>
              </w:rPr>
              <w:t>1</w:t>
            </w:r>
          </w:hyperlink>
          <w:hyperlink w:anchor="_30j0zll">
            <w:r>
              <w:rPr>
                <w:color w:val="000000"/>
              </w:rPr>
              <w:tab/>
            </w:r>
          </w:hyperlink>
          <w:r>
            <w:fldChar w:fldCharType="begin"/>
          </w:r>
          <w:r>
            <w:instrText xml:space="preserve"> PAGEREF _30j0zll \h </w:instrText>
          </w:r>
          <w:r>
            <w:fldChar w:fldCharType="separate"/>
          </w:r>
          <w:r>
            <w:rPr>
              <w:b/>
              <w:color w:val="000000"/>
            </w:rPr>
            <w:t>Finalità e risorse</w:t>
          </w:r>
          <w:r>
            <w:rPr>
              <w:color w:val="000000"/>
            </w:rPr>
            <w:tab/>
            <w:t>4</w:t>
          </w:r>
          <w:r>
            <w:fldChar w:fldCharType="end"/>
          </w:r>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1fob9te">
            <w:r>
              <w:rPr>
                <w:b/>
                <w:color w:val="000000"/>
              </w:rPr>
              <w:t>2</w:t>
            </w:r>
          </w:hyperlink>
          <w:hyperlink w:anchor="_1fob9te">
            <w:r>
              <w:rPr>
                <w:color w:val="000000"/>
              </w:rPr>
              <w:tab/>
            </w:r>
          </w:hyperlink>
          <w:r>
            <w:fldChar w:fldCharType="begin"/>
          </w:r>
          <w:r>
            <w:instrText xml:space="preserve"> PAGEREF _1fob9te \h </w:instrText>
          </w:r>
          <w:r>
            <w:fldChar w:fldCharType="separate"/>
          </w:r>
          <w:r>
            <w:rPr>
              <w:b/>
              <w:color w:val="000000"/>
            </w:rPr>
            <w:t>Riferimenti normativi e amministrativi dell’Avviso</w:t>
          </w:r>
          <w:r>
            <w:rPr>
              <w:color w:val="000000"/>
            </w:rPr>
            <w:tab/>
            <w:t>4</w:t>
          </w:r>
          <w:r>
            <w:fldChar w:fldCharType="end"/>
          </w:r>
        </w:p>
        <w:p w:rsidR="00A906A7" w:rsidRDefault="005617B3">
          <w:pPr>
            <w:pBdr>
              <w:top w:val="nil"/>
              <w:left w:val="nil"/>
              <w:bottom w:val="nil"/>
              <w:right w:val="nil"/>
              <w:between w:val="nil"/>
            </w:pBdr>
            <w:tabs>
              <w:tab w:val="right" w:pos="9634"/>
            </w:tabs>
            <w:spacing w:after="100"/>
            <w:ind w:left="426" w:hanging="426"/>
            <w:rPr>
              <w:color w:val="000000"/>
            </w:rPr>
          </w:pPr>
          <w:hyperlink w:anchor="_3znysh7">
            <w:r>
              <w:rPr>
                <w:color w:val="000000"/>
              </w:rPr>
              <w:t>2.1  Normativa e altri provvedimenti alla base dell’Avviso</w:t>
            </w:r>
            <w:r>
              <w:rPr>
                <w:color w:val="000000"/>
              </w:rPr>
              <w:tab/>
              <w:t>4</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tyjcwt">
            <w:r>
              <w:rPr>
                <w:color w:val="000000"/>
              </w:rPr>
              <w:t>2.2.</w:t>
            </w:r>
            <w:r>
              <w:rPr>
                <w:color w:val="000000"/>
              </w:rPr>
              <w:tab/>
              <w:t xml:space="preserve"> Regole per l’aggiudicazione di appalti di lavori e di forniture di beni e servizi</w:t>
            </w:r>
            <w:r>
              <w:rPr>
                <w:color w:val="000000"/>
              </w:rPr>
              <w:tab/>
              <w:t>6</w:t>
            </w:r>
          </w:hyperlink>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3dy6vkm">
            <w:r>
              <w:rPr>
                <w:b/>
                <w:color w:val="000000"/>
              </w:rPr>
              <w:t>3</w:t>
            </w:r>
          </w:hyperlink>
          <w:hyperlink w:anchor="_3dy6vkm">
            <w:r>
              <w:rPr>
                <w:color w:val="000000"/>
              </w:rPr>
              <w:tab/>
            </w:r>
          </w:hyperlink>
          <w:r>
            <w:fldChar w:fldCharType="begin"/>
          </w:r>
          <w:r>
            <w:instrText xml:space="preserve"> PAGEREF _3dy6vkm \h </w:instrText>
          </w:r>
          <w:r>
            <w:fldChar w:fldCharType="separate"/>
          </w:r>
          <w:r>
            <w:rPr>
              <w:b/>
              <w:color w:val="000000"/>
            </w:rPr>
            <w:t>Contenuti</w:t>
          </w:r>
          <w:r>
            <w:rPr>
              <w:color w:val="000000"/>
            </w:rPr>
            <w:tab/>
            <w:t>7</w:t>
          </w:r>
          <w:r>
            <w:fldChar w:fldCharType="end"/>
          </w:r>
        </w:p>
        <w:p w:rsidR="00A906A7" w:rsidRDefault="005617B3">
          <w:pPr>
            <w:pBdr>
              <w:top w:val="nil"/>
              <w:left w:val="nil"/>
              <w:bottom w:val="nil"/>
              <w:right w:val="nil"/>
              <w:between w:val="nil"/>
            </w:pBdr>
            <w:tabs>
              <w:tab w:val="right" w:pos="9634"/>
            </w:tabs>
            <w:spacing w:after="100"/>
            <w:ind w:left="426" w:hanging="426"/>
            <w:rPr>
              <w:color w:val="000000"/>
            </w:rPr>
          </w:pPr>
          <w:hyperlink w:anchor="_1t3h5sf">
            <w:r>
              <w:rPr>
                <w:color w:val="000000"/>
              </w:rPr>
              <w:t xml:space="preserve">3.1 </w:t>
            </w:r>
            <w:r>
              <w:rPr>
                <w:color w:val="000000"/>
              </w:rPr>
              <w:tab/>
              <w:t>Beneficiari dell’Avviso</w:t>
            </w:r>
            <w:r>
              <w:rPr>
                <w:color w:val="000000"/>
              </w:rPr>
              <w:tab/>
              <w:t>7</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4d34og8">
            <w:r>
              <w:rPr>
                <w:color w:val="000000"/>
              </w:rPr>
              <w:t>3.2</w:t>
            </w:r>
            <w:r>
              <w:rPr>
                <w:color w:val="000000"/>
              </w:rPr>
              <w:tab/>
              <w:t>Operazioni ammissibili</w:t>
            </w:r>
            <w:r>
              <w:rPr>
                <w:color w:val="000000"/>
              </w:rPr>
              <w:tab/>
              <w:t>7</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2s8eyo1">
            <w:r>
              <w:rPr>
                <w:color w:val="000000"/>
              </w:rPr>
              <w:t>3.3</w:t>
            </w:r>
            <w:r>
              <w:rPr>
                <w:color w:val="000000"/>
              </w:rPr>
              <w:tab/>
              <w:t>Spese ammissibili</w:t>
            </w:r>
            <w:r>
              <w:rPr>
                <w:color w:val="000000"/>
              </w:rPr>
              <w:tab/>
              <w:t>8</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7dp8vu">
            <w:r>
              <w:rPr>
                <w:color w:val="000000"/>
              </w:rPr>
              <w:t xml:space="preserve">3.4 </w:t>
            </w:r>
            <w:r>
              <w:rPr>
                <w:color w:val="000000"/>
              </w:rPr>
              <w:tab/>
              <w:t>Forma ed entità del contributo finanziario</w:t>
            </w:r>
            <w:r>
              <w:rPr>
                <w:color w:val="000000"/>
              </w:rPr>
              <w:tab/>
              <w:t>8</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rdcrjn">
            <w:r>
              <w:rPr>
                <w:color w:val="000000"/>
              </w:rPr>
              <w:t xml:space="preserve">3.5 </w:t>
            </w:r>
            <w:r>
              <w:rPr>
                <w:color w:val="000000"/>
              </w:rPr>
              <w:tab/>
              <w:t>Divieto di cumulo con altri finanziamenti pubblici</w:t>
            </w:r>
            <w:r>
              <w:rPr>
                <w:color w:val="000000"/>
              </w:rPr>
              <w:tab/>
              <w:t>9</w:t>
            </w:r>
          </w:hyperlink>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26in1rg">
            <w:r>
              <w:rPr>
                <w:b/>
                <w:color w:val="000000"/>
              </w:rPr>
              <w:t>4</w:t>
            </w:r>
          </w:hyperlink>
          <w:hyperlink w:anchor="_26in1rg">
            <w:r>
              <w:rPr>
                <w:color w:val="000000"/>
              </w:rPr>
              <w:tab/>
            </w:r>
          </w:hyperlink>
          <w:r>
            <w:fldChar w:fldCharType="begin"/>
          </w:r>
          <w:r>
            <w:instrText xml:space="preserve"> PAGEREF _26in1rg \h </w:instrText>
          </w:r>
          <w:r>
            <w:fldChar w:fldCharType="separate"/>
          </w:r>
          <w:r>
            <w:rPr>
              <w:b/>
              <w:color w:val="000000"/>
            </w:rPr>
            <w:t>Procedure</w:t>
          </w:r>
          <w:r>
            <w:rPr>
              <w:color w:val="000000"/>
            </w:rPr>
            <w:tab/>
            <w:t>9</w:t>
          </w:r>
          <w:r>
            <w:fldChar w:fldCharType="end"/>
          </w:r>
        </w:p>
        <w:p w:rsidR="00A906A7" w:rsidRDefault="005617B3">
          <w:pPr>
            <w:pBdr>
              <w:top w:val="nil"/>
              <w:left w:val="nil"/>
              <w:bottom w:val="nil"/>
              <w:right w:val="nil"/>
              <w:between w:val="nil"/>
            </w:pBdr>
            <w:tabs>
              <w:tab w:val="right" w:pos="9634"/>
            </w:tabs>
            <w:spacing w:after="100"/>
            <w:ind w:left="426" w:hanging="426"/>
            <w:rPr>
              <w:color w:val="000000"/>
            </w:rPr>
          </w:pPr>
          <w:hyperlink w:anchor="_lnxbz9">
            <w:r>
              <w:rPr>
                <w:color w:val="000000"/>
              </w:rPr>
              <w:t xml:space="preserve">4.1 </w:t>
            </w:r>
            <w:r>
              <w:rPr>
                <w:color w:val="000000"/>
              </w:rPr>
              <w:tab/>
              <w:t>Modalità di presentazione della domanda</w:t>
            </w:r>
            <w:r>
              <w:rPr>
                <w:color w:val="000000"/>
              </w:rPr>
              <w:tab/>
              <w:t>10</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5nkun2">
            <w:r>
              <w:rPr>
                <w:color w:val="000000"/>
              </w:rPr>
              <w:t xml:space="preserve">4.2 </w:t>
            </w:r>
            <w:r>
              <w:rPr>
                <w:color w:val="000000"/>
              </w:rPr>
              <w:tab/>
              <w:t>Termini di presentazione della domanda</w:t>
            </w:r>
            <w:r>
              <w:rPr>
                <w:color w:val="000000"/>
              </w:rPr>
              <w:tab/>
              <w:t>10</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ksv4uv">
            <w:r>
              <w:rPr>
                <w:color w:val="000000"/>
              </w:rPr>
              <w:t>4.3 Documentazione da allegare alla domanda</w:t>
            </w:r>
            <w:r>
              <w:rPr>
                <w:color w:val="000000"/>
              </w:rPr>
              <w:tab/>
              <w:t>10</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44sinio">
            <w:r>
              <w:rPr>
                <w:color w:val="000000"/>
              </w:rPr>
              <w:t>4.4</w:t>
            </w:r>
            <w:r>
              <w:rPr>
                <w:color w:val="000000"/>
              </w:rPr>
              <w:tab/>
              <w:t>Modalità di valutazione della domanda</w:t>
            </w:r>
            <w:r>
              <w:rPr>
                <w:color w:val="000000"/>
              </w:rPr>
              <w:tab/>
              <w:t>11</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2jxsxqh">
            <w:r>
              <w:rPr>
                <w:color w:val="000000"/>
              </w:rPr>
              <w:t>4.5  Criteri di attribuzione dei punteggi e formazione della graduatoria</w:t>
            </w:r>
            <w:r>
              <w:rPr>
                <w:color w:val="000000"/>
              </w:rPr>
              <w:tab/>
              <w:t>12</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z337ya">
            <w:r>
              <w:rPr>
                <w:color w:val="000000"/>
              </w:rPr>
              <w:t>4.6  Comunicazione ai richiedenti degli esiti della selezione</w:t>
            </w:r>
            <w:r>
              <w:rPr>
                <w:color w:val="000000"/>
              </w:rPr>
              <w:tab/>
              <w:t>15</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j2qqm3">
            <w:r>
              <w:rPr>
                <w:color w:val="000000"/>
              </w:rPr>
              <w:t>4.7</w:t>
            </w:r>
            <w:r>
              <w:rPr>
                <w:color w:val="000000"/>
              </w:rPr>
              <w:tab/>
              <w:t>Verifiche propedeutiche, Decreto di finanziamento e formale accettazione del  beneficiario</w:t>
            </w:r>
            <w:r>
              <w:rPr>
                <w:color w:val="000000"/>
              </w:rPr>
              <w:tab/>
              <w:t>15</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y810tw">
            <w:r>
              <w:rPr>
                <w:color w:val="000000"/>
              </w:rPr>
              <w:t>4.8 Rideterminazione del contributo finanziario</w:t>
            </w:r>
            <w:r>
              <w:rPr>
                <w:color w:val="000000"/>
              </w:rPr>
              <w:tab/>
              <w:t>16</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4i7ojhp">
            <w:r>
              <w:rPr>
                <w:color w:val="000000"/>
              </w:rPr>
              <w:t xml:space="preserve">4.9 </w:t>
            </w:r>
            <w:r>
              <w:rPr>
                <w:color w:val="000000"/>
              </w:rPr>
              <w:tab/>
              <w:t>Modalità di erogazione del contributo finanziario e relativa documentazione giustificativa</w:t>
            </w:r>
            <w:r>
              <w:rPr>
                <w:color w:val="000000"/>
              </w:rPr>
              <w:tab/>
              <w:t>17</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2xcytpi">
            <w:r>
              <w:rPr>
                <w:color w:val="000000"/>
              </w:rPr>
              <w:t>4.10 Chiusura dell’operazione e della rendicontazione finale</w:t>
            </w:r>
            <w:r>
              <w:rPr>
                <w:color w:val="000000"/>
              </w:rPr>
              <w:tab/>
              <w:t>19</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ci93xb">
            <w:r>
              <w:rPr>
                <w:color w:val="000000"/>
              </w:rPr>
              <w:t>4.11 Gestione delle economie</w:t>
            </w:r>
            <w:r>
              <w:rPr>
                <w:color w:val="000000"/>
              </w:rPr>
              <w:tab/>
              <w:t>19</w:t>
            </w:r>
          </w:hyperlink>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3whwml4">
            <w:r>
              <w:rPr>
                <w:b/>
                <w:color w:val="000000"/>
              </w:rPr>
              <w:t>5</w:t>
            </w:r>
          </w:hyperlink>
          <w:hyperlink w:anchor="_3whwml4">
            <w:r>
              <w:rPr>
                <w:color w:val="000000"/>
              </w:rPr>
              <w:tab/>
            </w:r>
          </w:hyperlink>
          <w:r>
            <w:fldChar w:fldCharType="begin"/>
          </w:r>
          <w:r>
            <w:instrText xml:space="preserve"> PAGEREF _3whwml4 \h </w:instrText>
          </w:r>
          <w:r>
            <w:fldChar w:fldCharType="separate"/>
          </w:r>
          <w:r>
            <w:rPr>
              <w:b/>
              <w:color w:val="000000"/>
            </w:rPr>
            <w:t>Obblighi del Beneficiario, controlli e revoche</w:t>
          </w:r>
          <w:r>
            <w:rPr>
              <w:color w:val="000000"/>
            </w:rPr>
            <w:tab/>
            <w:t>19</w:t>
          </w:r>
          <w:r>
            <w:fldChar w:fldCharType="end"/>
          </w:r>
        </w:p>
        <w:p w:rsidR="00A906A7" w:rsidRDefault="005617B3">
          <w:pPr>
            <w:pBdr>
              <w:top w:val="nil"/>
              <w:left w:val="nil"/>
              <w:bottom w:val="nil"/>
              <w:right w:val="nil"/>
              <w:between w:val="nil"/>
            </w:pBdr>
            <w:tabs>
              <w:tab w:val="right" w:pos="9634"/>
            </w:tabs>
            <w:spacing w:after="100"/>
            <w:ind w:left="426" w:hanging="426"/>
            <w:rPr>
              <w:color w:val="000000"/>
            </w:rPr>
          </w:pPr>
          <w:hyperlink w:anchor="_2bn6wsx">
            <w:r>
              <w:rPr>
                <w:color w:val="000000"/>
              </w:rPr>
              <w:t xml:space="preserve">5.1 </w:t>
            </w:r>
            <w:r>
              <w:rPr>
                <w:color w:val="000000"/>
              </w:rPr>
              <w:tab/>
              <w:t>Obblighi del Beneficiario</w:t>
            </w:r>
            <w:r>
              <w:rPr>
                <w:color w:val="000000"/>
              </w:rPr>
              <w:tab/>
              <w:t>19</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qsh70q">
            <w:r>
              <w:rPr>
                <w:color w:val="000000"/>
              </w:rPr>
              <w:t>5.2</w:t>
            </w:r>
            <w:r>
              <w:rPr>
                <w:color w:val="000000"/>
              </w:rPr>
              <w:tab/>
              <w:t>Controlli</w:t>
            </w:r>
            <w:r>
              <w:rPr>
                <w:color w:val="000000"/>
              </w:rPr>
              <w:tab/>
              <w:t>20</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as4poj">
            <w:r>
              <w:rPr>
                <w:color w:val="000000"/>
              </w:rPr>
              <w:t>5.3</w:t>
            </w:r>
            <w:r>
              <w:rPr>
                <w:color w:val="000000"/>
              </w:rPr>
              <w:tab/>
              <w:t>Revoca del contributo</w:t>
            </w:r>
            <w:r>
              <w:rPr>
                <w:color w:val="000000"/>
              </w:rPr>
              <w:tab/>
              <w:t>21</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pxezwc">
            <w:r>
              <w:rPr>
                <w:color w:val="000000"/>
              </w:rPr>
              <w:t>5.4</w:t>
            </w:r>
            <w:r>
              <w:rPr>
                <w:color w:val="000000"/>
              </w:rPr>
              <w:tab/>
              <w:t>Rinuncia al contributo</w:t>
            </w:r>
            <w:r>
              <w:rPr>
                <w:color w:val="000000"/>
              </w:rPr>
              <w:tab/>
              <w:t>21</w:t>
            </w:r>
          </w:hyperlink>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49x2ik5">
            <w:r>
              <w:rPr>
                <w:b/>
                <w:color w:val="000000"/>
              </w:rPr>
              <w:t>6</w:t>
            </w:r>
          </w:hyperlink>
          <w:hyperlink w:anchor="_49x2ik5">
            <w:r>
              <w:rPr>
                <w:color w:val="000000"/>
              </w:rPr>
              <w:tab/>
            </w:r>
          </w:hyperlink>
          <w:r>
            <w:fldChar w:fldCharType="begin"/>
          </w:r>
          <w:r>
            <w:instrText xml:space="preserve"> PAGEREF _49x2ik5 \h </w:instrText>
          </w:r>
          <w:r>
            <w:fldChar w:fldCharType="separate"/>
          </w:r>
          <w:r>
            <w:rPr>
              <w:b/>
              <w:color w:val="000000"/>
            </w:rPr>
            <w:t>Disposizioni finali</w:t>
          </w:r>
          <w:r>
            <w:rPr>
              <w:color w:val="000000"/>
            </w:rPr>
            <w:tab/>
            <w:t>21</w:t>
          </w:r>
          <w:r>
            <w:fldChar w:fldCharType="end"/>
          </w:r>
        </w:p>
        <w:p w:rsidR="00A906A7" w:rsidRDefault="005617B3">
          <w:pPr>
            <w:pBdr>
              <w:top w:val="nil"/>
              <w:left w:val="nil"/>
              <w:bottom w:val="nil"/>
              <w:right w:val="nil"/>
              <w:between w:val="nil"/>
            </w:pBdr>
            <w:tabs>
              <w:tab w:val="right" w:pos="9634"/>
            </w:tabs>
            <w:spacing w:after="100"/>
            <w:ind w:left="426" w:hanging="426"/>
            <w:rPr>
              <w:color w:val="000000"/>
            </w:rPr>
          </w:pPr>
          <w:hyperlink w:anchor="_2p2csry">
            <w:r>
              <w:rPr>
                <w:color w:val="000000"/>
              </w:rPr>
              <w:t xml:space="preserve">6.1 </w:t>
            </w:r>
            <w:r>
              <w:rPr>
                <w:color w:val="000000"/>
              </w:rPr>
              <w:tab/>
              <w:t>Informazione e pubblicità e comunicazione dei risultati</w:t>
            </w:r>
            <w:r>
              <w:rPr>
                <w:color w:val="000000"/>
              </w:rPr>
              <w:tab/>
              <w:t>21</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147n2zr">
            <w:r>
              <w:rPr>
                <w:color w:val="000000"/>
              </w:rPr>
              <w:t>6.2   Trattamento dei dati personali</w:t>
            </w:r>
            <w:r>
              <w:rPr>
                <w:color w:val="000000"/>
              </w:rPr>
              <w:tab/>
              <w:t>22</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o7alnk">
            <w:r>
              <w:rPr>
                <w:color w:val="000000"/>
              </w:rPr>
              <w:t xml:space="preserve">6.3 </w:t>
            </w:r>
            <w:r>
              <w:rPr>
                <w:color w:val="000000"/>
              </w:rPr>
              <w:tab/>
              <w:t>Responsabile del procedimento</w:t>
            </w:r>
            <w:r>
              <w:rPr>
                <w:color w:val="000000"/>
              </w:rPr>
              <w:tab/>
              <w:t>22</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23ckvvd">
            <w:r>
              <w:rPr>
                <w:color w:val="000000"/>
              </w:rPr>
              <w:t xml:space="preserve">6.4 </w:t>
            </w:r>
            <w:r>
              <w:rPr>
                <w:color w:val="000000"/>
              </w:rPr>
              <w:tab/>
              <w:t>Forme di tutela giurisdizionale</w:t>
            </w:r>
            <w:r>
              <w:rPr>
                <w:color w:val="000000"/>
              </w:rPr>
              <w:tab/>
              <w:t>22</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ihv636">
            <w:r>
              <w:rPr>
                <w:color w:val="000000"/>
              </w:rPr>
              <w:t xml:space="preserve">6.5 </w:t>
            </w:r>
            <w:r>
              <w:rPr>
                <w:color w:val="000000"/>
              </w:rPr>
              <w:tab/>
              <w:t>Informazioni e contatti</w:t>
            </w:r>
            <w:r>
              <w:rPr>
                <w:color w:val="000000"/>
              </w:rPr>
              <w:tab/>
              <w:t>23</w:t>
            </w:r>
          </w:hyperlink>
        </w:p>
        <w:p w:rsidR="00A906A7" w:rsidRDefault="005617B3">
          <w:pPr>
            <w:pBdr>
              <w:top w:val="nil"/>
              <w:left w:val="nil"/>
              <w:bottom w:val="nil"/>
              <w:right w:val="nil"/>
              <w:between w:val="nil"/>
            </w:pBdr>
            <w:tabs>
              <w:tab w:val="right" w:pos="9634"/>
            </w:tabs>
            <w:spacing w:after="100"/>
            <w:ind w:left="426" w:hanging="426"/>
            <w:rPr>
              <w:color w:val="000000"/>
            </w:rPr>
          </w:pPr>
          <w:hyperlink w:anchor="_32hioqz">
            <w:r>
              <w:rPr>
                <w:color w:val="000000"/>
              </w:rPr>
              <w:t>6.6   Rinvio</w:t>
            </w:r>
            <w:r>
              <w:rPr>
                <w:color w:val="000000"/>
              </w:rPr>
              <w:tab/>
              <w:t>23</w:t>
            </w:r>
          </w:hyperlink>
        </w:p>
        <w:p w:rsidR="00A906A7" w:rsidRDefault="005617B3">
          <w:pPr>
            <w:pBdr>
              <w:top w:val="nil"/>
              <w:left w:val="nil"/>
              <w:bottom w:val="nil"/>
              <w:right w:val="nil"/>
              <w:between w:val="nil"/>
            </w:pBdr>
            <w:tabs>
              <w:tab w:val="left" w:pos="0"/>
              <w:tab w:val="right" w:pos="9634"/>
            </w:tabs>
            <w:spacing w:after="100"/>
            <w:ind w:hanging="1156"/>
            <w:rPr>
              <w:color w:val="000000"/>
            </w:rPr>
          </w:pPr>
          <w:hyperlink w:anchor="_1hmsyys">
            <w:r>
              <w:rPr>
                <w:b/>
                <w:color w:val="000000"/>
              </w:rPr>
              <w:t>7</w:t>
            </w:r>
          </w:hyperlink>
          <w:hyperlink w:anchor="_1hmsyys">
            <w:r>
              <w:rPr>
                <w:color w:val="000000"/>
              </w:rPr>
              <w:tab/>
            </w:r>
          </w:hyperlink>
          <w:r>
            <w:fldChar w:fldCharType="begin"/>
          </w:r>
          <w:r>
            <w:instrText xml:space="preserve"> PAGEREF _1hmsyys \h </w:instrText>
          </w:r>
          <w:r>
            <w:fldChar w:fldCharType="separate"/>
          </w:r>
          <w:r>
            <w:rPr>
              <w:b/>
              <w:color w:val="000000"/>
            </w:rPr>
            <w:t>Allegati</w:t>
          </w:r>
          <w:r>
            <w:rPr>
              <w:color w:val="000000"/>
            </w:rPr>
            <w:tab/>
            <w:t>23</w:t>
          </w:r>
          <w:r>
            <w:fldChar w:fldCharType="end"/>
          </w:r>
        </w:p>
        <w:p w:rsidR="00A906A7" w:rsidRDefault="005617B3">
          <w:pPr>
            <w:spacing w:after="13" w:line="259" w:lineRule="auto"/>
            <w:ind w:left="426" w:right="0"/>
            <w:jc w:val="left"/>
            <w:rPr>
              <w:sz w:val="22"/>
              <w:szCs w:val="22"/>
              <w:highlight w:val="yellow"/>
            </w:rPr>
          </w:pPr>
          <w:r>
            <w:fldChar w:fldCharType="end"/>
          </w:r>
        </w:p>
      </w:sdtContent>
    </w:sdt>
    <w:p w:rsidR="00A906A7" w:rsidRDefault="005617B3">
      <w:pPr>
        <w:spacing w:after="160" w:line="259" w:lineRule="auto"/>
        <w:ind w:left="0" w:right="0"/>
        <w:jc w:val="left"/>
        <w:rPr>
          <w:sz w:val="22"/>
          <w:szCs w:val="22"/>
          <w:highlight w:val="yellow"/>
        </w:rPr>
      </w:pPr>
      <w:r>
        <w:br w:type="page"/>
      </w:r>
    </w:p>
    <w:p w:rsidR="00A906A7" w:rsidRDefault="00A906A7">
      <w:pPr>
        <w:spacing w:after="0" w:line="259" w:lineRule="auto"/>
        <w:ind w:left="0" w:right="0"/>
        <w:jc w:val="left"/>
      </w:pPr>
    </w:p>
    <w:p w:rsidR="00A906A7" w:rsidRDefault="005617B3">
      <w:pPr>
        <w:pStyle w:val="Titolo1"/>
        <w:numPr>
          <w:ilvl w:val="0"/>
          <w:numId w:val="24"/>
        </w:numPr>
        <w:ind w:left="142" w:hanging="284"/>
      </w:pPr>
      <w:bookmarkStart w:id="1" w:name="_30j0zll" w:colFirst="0" w:colLast="0"/>
      <w:bookmarkEnd w:id="1"/>
      <w:r>
        <w:rPr>
          <w:b/>
          <w:color w:val="44546A"/>
          <w:sz w:val="28"/>
          <w:szCs w:val="28"/>
        </w:rPr>
        <w:t xml:space="preserve">Finalità e risorse </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Il presente Avviso seleziona i progetti degli EE.LL. Beneficiari, nell’ambito della Strategia di Sviluppo Urbano Sostenibile, di cui al successivo paragrafo 3.1, a valere sull’</w:t>
      </w:r>
      <w:r>
        <w:rPr>
          <w:b/>
          <w:color w:val="000000"/>
        </w:rPr>
        <w:t xml:space="preserve">Asse 4 Azione 4.6.2 del PO FESR Sicilia 2014/2020 </w:t>
      </w:r>
      <w:r>
        <w:rPr>
          <w:color w:val="000000"/>
        </w:rPr>
        <w:t xml:space="preserve">cofinanziato dal Fondo europeo di sviluppo regionale (FESR) per l’acquisto di beni e servizi, finalizzato al rinnovamento delle flotte del trasporto pubblico con l’introduzione di sistemi e mezzi a basso impatto ambientale utilizzati per lo svolgimento di servizio pubblico collettivo. </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Il risultato atteso è quantificato attraverso il seguente indicatore: 4.6.2.B – Unità di beni acquistati (autobus a basso impatto).</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La dotazione finanziaria del presente Avviso è pari a euro 2.500.000,00.</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Le risorse finanziarie potranno essere integrate mediante eventuali dotazioni aggiuntive nel rispetto di quanto previsto dall’articolo 6 della Convenzione per la Delega di Funzioni all’Organismo Intermedio.</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 xml:space="preserve">Il presente Avviso disciplina le procedure per la selezione e la gestione delle operazioni a valere sull’azione 4.6.2 intercettata dalla SUS </w:t>
      </w:r>
      <w:r>
        <w:t>di Siracusa</w:t>
      </w:r>
      <w:r>
        <w:rPr>
          <w:color w:val="000000"/>
        </w:rPr>
        <w:t xml:space="preserve">. </w:t>
      </w:r>
    </w:p>
    <w:p w:rsidR="00A906A7" w:rsidRDefault="005617B3">
      <w:pPr>
        <w:numPr>
          <w:ilvl w:val="0"/>
          <w:numId w:val="40"/>
        </w:numPr>
        <w:pBdr>
          <w:top w:val="nil"/>
          <w:left w:val="nil"/>
          <w:bottom w:val="nil"/>
          <w:right w:val="nil"/>
          <w:between w:val="nil"/>
        </w:pBdr>
        <w:spacing w:after="0" w:line="240" w:lineRule="auto"/>
        <w:ind w:left="567" w:right="0" w:hanging="425"/>
      </w:pPr>
      <w:r>
        <w:rPr>
          <w:color w:val="000000"/>
        </w:rPr>
        <w:t>In applicazione della Convenzione sottoscritta fra l’</w:t>
      </w:r>
      <w:proofErr w:type="spellStart"/>
      <w:r>
        <w:rPr>
          <w:color w:val="000000"/>
        </w:rPr>
        <w:t>AdG</w:t>
      </w:r>
      <w:proofErr w:type="spellEnd"/>
      <w:r>
        <w:rPr>
          <w:color w:val="000000"/>
        </w:rPr>
        <w:t xml:space="preserve"> del PO FESR 2014 – 2020 e l’Autorità Urbana di Siracusa per la delega di funzioni, approvata con DGR n. 17 del 03/01/2019 competono all’Organismo Intermedio/Autorità Urbana di Siracusa</w:t>
      </w:r>
      <w:r>
        <w:rPr>
          <w:color w:val="FF0000"/>
        </w:rPr>
        <w:t xml:space="preserve"> </w:t>
      </w:r>
      <w:r>
        <w:rPr>
          <w:color w:val="000000"/>
        </w:rPr>
        <w:t>le procedure di selezione delle operazioni fino all’approvazione della graduatoria provvisoria, mentre le procedure successive (approvazione graduatoria definitiva, ammissione  finanziamento, gestione finanziaria, monitoraggio e controlli) restano di competenza del Centro di Responsabilità. Per tali ultime procedure, non rientranti nelle funzioni delegate all’Organismo Intermedio, si fa espresso rinvio alle disposizioni del Manuale di attuazione del PO FESR 2014 – 2020 approvato con DDG n. 107 del 01/04/2019, riportate nei paragrafi da 4.6 a 6.6 del presente Avviso.</w:t>
      </w:r>
    </w:p>
    <w:p w:rsidR="00A906A7" w:rsidRDefault="00A906A7">
      <w:pPr>
        <w:spacing w:after="0" w:line="259" w:lineRule="auto"/>
        <w:ind w:left="0" w:right="0"/>
        <w:jc w:val="left"/>
      </w:pPr>
    </w:p>
    <w:p w:rsidR="00A906A7" w:rsidRDefault="00A906A7">
      <w:pPr>
        <w:spacing w:after="0" w:line="259" w:lineRule="auto"/>
        <w:ind w:left="0" w:right="0"/>
        <w:jc w:val="left"/>
      </w:pPr>
    </w:p>
    <w:p w:rsidR="00A906A7" w:rsidRDefault="005617B3">
      <w:pPr>
        <w:pStyle w:val="Titolo1"/>
        <w:numPr>
          <w:ilvl w:val="0"/>
          <w:numId w:val="24"/>
        </w:numPr>
        <w:ind w:left="284" w:hanging="284"/>
      </w:pPr>
      <w:bookmarkStart w:id="2" w:name="_1fob9te" w:colFirst="0" w:colLast="0"/>
      <w:bookmarkEnd w:id="2"/>
      <w:r>
        <w:rPr>
          <w:b/>
          <w:color w:val="44546A"/>
          <w:sz w:val="28"/>
          <w:szCs w:val="28"/>
        </w:rPr>
        <w:t xml:space="preserve">Riferimenti normativi e amministrativi dell’Avviso </w:t>
      </w:r>
    </w:p>
    <w:p w:rsidR="00A906A7" w:rsidRDefault="005617B3">
      <w:pPr>
        <w:pStyle w:val="Titolo2"/>
        <w:ind w:firstLine="132"/>
        <w:jc w:val="both"/>
        <w:rPr>
          <w:b w:val="0"/>
          <w:color w:val="44546A"/>
          <w:sz w:val="26"/>
          <w:szCs w:val="26"/>
        </w:rPr>
      </w:pPr>
      <w:bookmarkStart w:id="3" w:name="_3znysh7" w:colFirst="0" w:colLast="0"/>
      <w:bookmarkEnd w:id="3"/>
      <w:r>
        <w:rPr>
          <w:b w:val="0"/>
          <w:color w:val="44546A"/>
          <w:sz w:val="26"/>
          <w:szCs w:val="26"/>
        </w:rPr>
        <w:t>2.1 Normativa e altri provvedimenti alla base dell’Avviso</w:t>
      </w:r>
    </w:p>
    <w:p w:rsidR="00A906A7" w:rsidRDefault="005617B3">
      <w:pPr>
        <w:numPr>
          <w:ilvl w:val="0"/>
          <w:numId w:val="37"/>
        </w:numPr>
        <w:pBdr>
          <w:top w:val="nil"/>
          <w:left w:val="nil"/>
          <w:bottom w:val="nil"/>
          <w:right w:val="nil"/>
          <w:between w:val="nil"/>
        </w:pBdr>
        <w:spacing w:after="0" w:line="240" w:lineRule="auto"/>
        <w:ind w:left="567" w:right="0" w:hanging="425"/>
      </w:pPr>
      <w:bookmarkStart w:id="4" w:name="_2et92p0" w:colFirst="0" w:colLast="0"/>
      <w:bookmarkEnd w:id="4"/>
      <w:r>
        <w:rPr>
          <w:color w:val="000000"/>
        </w:rPr>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w:t>
      </w:r>
      <w:r>
        <w:rPr>
          <w:color w:val="000000"/>
        </w:rPr>
        <w:lastRenderedPageBreak/>
        <w:t xml:space="preserve">riferimento dell’efficacia dell’attuazione e la nomenclatura delle categorie di operazione per i fondi strutturali e di investimento europei;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Delegato (UE) n. 240/2014 della Commissione del 7 gennaio 2014 recante un codice europeo di condotta sul partenariato nell’ambito dei fondi strutturali e d’investimento europei;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Decisione della Commissione Europea C (2015) n. 5904 del 17 agosto 2015 che ha approvato la partecipazione del Fondo Europeo di sviluppo regionale (FESR) al cofinanziamento del Programma Operativo della Regione Siciliana;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Linee guida per gli Stati membri sullo Sviluppo Urbano Sostenibile Integrato (Articolo 7 del regolamento FESR)", EGESIF 15-0010-01 del 18 maggio 2015 della Commissione Europea;</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delegato (UE) 2015/2171 della Commissione, del 24 novembre 2015, che modifica la direttiva 2014/25/UE del Parlamento Europeo e del Consiglio riguardo alle soglie applicabili per le procedure di aggiudicazione degli appalti;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 di Giunta regionale n. 267 del 10 novembre 2015 avente per oggetto “PO FESR Sicilia 2014-2020 Decisione C(2015) 5904 del 17/8/2015 - Adozione definitiva”;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Deliberazione della Giunta regionale n. 404 del 6 dicembre 2016: “Programma operativo FESR Sicilia 2014/2020 - Modifica”;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Delibera di Giunta regionale n. 375 del 8 novembre 2016 avente ad oggetto l’apprezzamento della Condizionalità ex-ante – Strategia Regionale per la Specializzazione Intelligente ‘</w:t>
      </w:r>
      <w:r>
        <w:rPr>
          <w:i/>
          <w:color w:val="000000"/>
        </w:rPr>
        <w:t xml:space="preserve">Smart </w:t>
      </w:r>
      <w:proofErr w:type="spellStart"/>
      <w:r>
        <w:rPr>
          <w:i/>
          <w:color w:val="000000"/>
        </w:rPr>
        <w:t>Specialization</w:t>
      </w:r>
      <w:proofErr w:type="spellEnd"/>
      <w:r>
        <w:rPr>
          <w:i/>
          <w:color w:val="000000"/>
        </w:rPr>
        <w:t xml:space="preserve"> 2014-2020’</w:t>
      </w:r>
      <w:r>
        <w:rPr>
          <w:color w:val="000000"/>
        </w:rPr>
        <w:t xml:space="preserve">. Documento S3 aggiornato;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 di Giunta regionale n. 70 del 23 febbraio 2017 avente per oggetto “PO FESR Sicilia 2014/2020. Programmazione attuativa 2016-2017-2018”;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 di Giunta regionale n. 267 del 27 luglio 2016 avente per oggetto “PO FESR Sicilia 2014-2020. Ripartizione delle risorse del Programma per Centri di responsabilità e obiettivi tematici - Approvazione”;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Delibera di Giunta regionale n. 195 del 15 aprile 2017 di approvazione del documento “Descrizione delle funzioni e delle procedure in atto per l’Autorità di Gestione e per l’Autorità di Certificazione” del PO FESR Sicilia 2014/2010;</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 di Giunta regionale n. 103 del 06 marzo 2017 di approvazione della modifica del Manuale per l’Attuazione del PO FESR Sicilia 2014-2020;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lastRenderedPageBreak/>
        <w:t xml:space="preserve">Delibera di Giunta regionale n. 219 del 30 maggio 2018 avente per oggetto “PO FESR Sicilia 2014/2020. Documento requisiti di ammissibilità e criteri di selezione”;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Delibera di Giunta regionale n. 105 del 6 marzo 2018 relativa a: “Programma operativo FESR Sicilia 2014/2020 modificato - Decisione C(2017) 8672 dell’11 dicembre 2017. Adozione definitiva”;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D.P.R. n. 22 del 28 febbraio 2018 “Regolamento recante i criteri sull’ammissibilità delle spese per i programmi cofinanziati dai Fondi strutturali di investimento europei (SIE) per il periodo di programmazione 2014/2020”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Allegato ai criteri di selezione “Approccio integrato allo sviluppo territoriale: ammissibilità e valutazione dell'agenda urbana", approvato dal Comitato di sorveglianza del I marzo 2016 e adottato con Deliberazione della Giunta regionale n. 274 del 4 agosto 2016;</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Delibera della Giunta Regionale n. 17 del 03/01/2019 con la quale è stato approvato l'esito positivo delle verifiche preliminari condotte sulla capacità e le competenze dell' Organismo Intermedio/Autorità Urbana di Siracusa, lo schema di convenzione con il Comune di Siracusa in qualità di Organismo Intermedio/Autorità Urbana, la presa d’atto della Strategia di Sviluppo Urbano Sostenibile dell’Autorità Urbana di Siracu</w:t>
      </w:r>
      <w:r>
        <w:t>sa</w:t>
      </w:r>
      <w:r>
        <w:rPr>
          <w:color w:val="000000"/>
        </w:rPr>
        <w:t xml:space="preserve">.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D.lgs. 18 aprile 2016 n. 50, “Codice dei contratti pubblici”, come modificato ed integrato;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Legge Regione Siciliana n. 12 del 12 luglio 2011 e successive modifiche ed integrazioni, recante la disciplina dei contratti pubblici relativi a lavori, servizi e forniture e il recepimento dinamico nel territorio della Regione Siciliana delle disposizioni contenute nel D.lgs. n. 50/2016 e le successive modifiche ed integrazioni nonché i relativi provvedimenti di attuazione dello stesso, fatte comunque salve le diverse disposizioni introdotte dalla legge regionale medesima;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Circolare Assessorato Regionale Infrastrutture e Mobilità n. 86313/DRT del 4 maggio 2016 avente ad oggetto il Decreto Legislativo n. 50 del 18 aprile 2016 – Disposizioni applicative;</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Regolamento (CE) n. 1370/ 2007 relativo ai servizi pubblici di trasporto passeggeri su strada e per ferrovia e che abroga i regolamenti del Consiglio n. 1191/69 e 1107/70,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l’art. 27 della Legge regionale 22 dicembre 2005 n. 19 e, in particolare, il comma 6 in materia di contratti servizio pubblico locale e regionale su gomma e successive modifiche ed integrazioni;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l’art. 15 della Legge regionale 9 maggio 2017 n 8 che ha prorogato la scadenza dei contratti di affidamento provvisorio del trasporto pubblico regionale e locale di cui all’art. 27 della Legge regionale 22 dicembre 2005 n. 19 sino al termine ultimo previsto dall’art. 8, par. 2, del Reg. 1370/2007; </w:t>
      </w:r>
    </w:p>
    <w:p w:rsidR="00A906A7" w:rsidRDefault="005617B3">
      <w:pPr>
        <w:numPr>
          <w:ilvl w:val="0"/>
          <w:numId w:val="37"/>
        </w:numPr>
        <w:pBdr>
          <w:top w:val="nil"/>
          <w:left w:val="nil"/>
          <w:bottom w:val="nil"/>
          <w:right w:val="nil"/>
          <w:between w:val="nil"/>
        </w:pBdr>
        <w:spacing w:after="0" w:line="240" w:lineRule="auto"/>
        <w:ind w:left="567" w:right="0" w:hanging="425"/>
      </w:pPr>
      <w:r>
        <w:rPr>
          <w:color w:val="000000"/>
        </w:rPr>
        <w:t xml:space="preserve">l’art. 18 co. 10 del D.lgs. n. 257 del 16 dicembre 2016. </w:t>
      </w:r>
    </w:p>
    <w:p w:rsidR="00A906A7" w:rsidRDefault="00A906A7">
      <w:pPr>
        <w:pBdr>
          <w:top w:val="nil"/>
          <w:left w:val="nil"/>
          <w:bottom w:val="nil"/>
          <w:right w:val="nil"/>
          <w:between w:val="nil"/>
        </w:pBdr>
        <w:spacing w:after="0" w:line="259" w:lineRule="auto"/>
        <w:ind w:left="0" w:right="0"/>
        <w:rPr>
          <w:color w:val="000000"/>
        </w:rPr>
      </w:pPr>
    </w:p>
    <w:p w:rsidR="00A906A7" w:rsidRDefault="005617B3">
      <w:pPr>
        <w:pStyle w:val="Titolo2"/>
        <w:ind w:firstLine="132"/>
        <w:jc w:val="both"/>
        <w:rPr>
          <w:b w:val="0"/>
          <w:color w:val="44546A"/>
          <w:sz w:val="26"/>
          <w:szCs w:val="26"/>
        </w:rPr>
      </w:pPr>
      <w:bookmarkStart w:id="5" w:name="_tyjcwt" w:colFirst="0" w:colLast="0"/>
      <w:bookmarkEnd w:id="5"/>
      <w:r>
        <w:rPr>
          <w:b w:val="0"/>
          <w:color w:val="44546A"/>
          <w:sz w:val="26"/>
          <w:szCs w:val="26"/>
        </w:rPr>
        <w:t>2.2.</w:t>
      </w:r>
      <w:r>
        <w:rPr>
          <w:b w:val="0"/>
          <w:color w:val="44546A"/>
          <w:sz w:val="26"/>
          <w:szCs w:val="26"/>
        </w:rPr>
        <w:tab/>
        <w:t xml:space="preserve">Regole per l’aggiudicazione di appalti di lavori e di forniture di beni e servizi </w:t>
      </w:r>
    </w:p>
    <w:p w:rsidR="00A906A7" w:rsidRDefault="005617B3">
      <w:pPr>
        <w:numPr>
          <w:ilvl w:val="0"/>
          <w:numId w:val="38"/>
        </w:numPr>
        <w:pBdr>
          <w:top w:val="nil"/>
          <w:left w:val="nil"/>
          <w:bottom w:val="nil"/>
          <w:right w:val="nil"/>
          <w:between w:val="nil"/>
        </w:pBdr>
        <w:spacing w:after="0" w:line="240" w:lineRule="auto"/>
        <w:ind w:left="567" w:right="0" w:hanging="425"/>
      </w:pPr>
      <w:r>
        <w:rPr>
          <w:color w:val="000000"/>
        </w:rPr>
        <w:t xml:space="preserve">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 </w:t>
      </w:r>
    </w:p>
    <w:p w:rsidR="00A906A7" w:rsidRDefault="005617B3">
      <w:pPr>
        <w:numPr>
          <w:ilvl w:val="0"/>
          <w:numId w:val="39"/>
        </w:numPr>
        <w:pBdr>
          <w:top w:val="nil"/>
          <w:left w:val="nil"/>
          <w:bottom w:val="nil"/>
          <w:right w:val="nil"/>
          <w:between w:val="nil"/>
        </w:pBdr>
        <w:spacing w:after="0" w:line="240" w:lineRule="auto"/>
        <w:ind w:left="567" w:right="0" w:hanging="425"/>
      </w:pPr>
      <w:r>
        <w:rPr>
          <w:color w:val="000000"/>
        </w:rPr>
        <w:t xml:space="preserve">In caso di difformità della normativa nazionale e regionale dalle Direttive comunitarie, si applicano le norme comunitarie. </w:t>
      </w:r>
    </w:p>
    <w:p w:rsidR="00A906A7" w:rsidRDefault="005617B3">
      <w:pPr>
        <w:spacing w:after="0" w:line="259" w:lineRule="auto"/>
        <w:ind w:left="0" w:right="0"/>
      </w:pPr>
      <w:r>
        <w:t xml:space="preserve"> </w:t>
      </w:r>
    </w:p>
    <w:p w:rsidR="00A906A7" w:rsidRDefault="005617B3">
      <w:pPr>
        <w:pStyle w:val="Titolo1"/>
        <w:numPr>
          <w:ilvl w:val="0"/>
          <w:numId w:val="24"/>
        </w:numPr>
        <w:ind w:left="284" w:hanging="284"/>
      </w:pPr>
      <w:bookmarkStart w:id="6" w:name="_3dy6vkm" w:colFirst="0" w:colLast="0"/>
      <w:bookmarkEnd w:id="6"/>
      <w:r>
        <w:rPr>
          <w:b/>
          <w:color w:val="44546A"/>
          <w:sz w:val="28"/>
          <w:szCs w:val="28"/>
        </w:rPr>
        <w:lastRenderedPageBreak/>
        <w:t xml:space="preserve">Contenuti </w:t>
      </w:r>
    </w:p>
    <w:p w:rsidR="00A906A7" w:rsidRDefault="005617B3">
      <w:pPr>
        <w:pStyle w:val="Titolo2"/>
        <w:ind w:firstLine="132"/>
        <w:jc w:val="both"/>
        <w:rPr>
          <w:b w:val="0"/>
          <w:color w:val="44546A"/>
          <w:sz w:val="26"/>
          <w:szCs w:val="26"/>
        </w:rPr>
      </w:pPr>
      <w:bookmarkStart w:id="7" w:name="_1t3h5sf" w:colFirst="0" w:colLast="0"/>
      <w:bookmarkEnd w:id="7"/>
      <w:r>
        <w:rPr>
          <w:b w:val="0"/>
          <w:color w:val="44546A"/>
          <w:sz w:val="26"/>
          <w:szCs w:val="26"/>
        </w:rPr>
        <w:t xml:space="preserve">3.1 </w:t>
      </w:r>
      <w:r>
        <w:rPr>
          <w:b w:val="0"/>
          <w:color w:val="44546A"/>
          <w:sz w:val="26"/>
          <w:szCs w:val="26"/>
        </w:rPr>
        <w:tab/>
        <w:t xml:space="preserve">Beneficiari dell’Avviso  </w:t>
      </w:r>
    </w:p>
    <w:p w:rsidR="00A906A7" w:rsidRDefault="005617B3">
      <w:pPr>
        <w:ind w:left="142" w:right="0"/>
      </w:pPr>
      <w:r>
        <w:t xml:space="preserve">Il presente Avviso è rivolto al Comune di Siracusa in qualità di Ente Locale facente parte dell’Agenda Urbana di Siracusa. </w:t>
      </w:r>
    </w:p>
    <w:p w:rsidR="00A906A7" w:rsidRDefault="00A906A7">
      <w:pPr>
        <w:ind w:left="142" w:right="0"/>
      </w:pPr>
    </w:p>
    <w:p w:rsidR="00A906A7" w:rsidRDefault="00A906A7">
      <w:pPr>
        <w:ind w:left="0" w:right="0"/>
        <w:rPr>
          <w:color w:val="FF0000"/>
          <w:highlight w:val="yellow"/>
        </w:rPr>
      </w:pPr>
    </w:p>
    <w:p w:rsidR="00A906A7" w:rsidRDefault="005617B3">
      <w:pPr>
        <w:pStyle w:val="Titolo2"/>
        <w:ind w:firstLine="132"/>
        <w:jc w:val="both"/>
        <w:rPr>
          <w:b w:val="0"/>
          <w:color w:val="44546A"/>
          <w:sz w:val="26"/>
          <w:szCs w:val="26"/>
        </w:rPr>
      </w:pPr>
      <w:bookmarkStart w:id="8" w:name="_4d34og8" w:colFirst="0" w:colLast="0"/>
      <w:bookmarkEnd w:id="8"/>
      <w:r>
        <w:rPr>
          <w:b w:val="0"/>
          <w:color w:val="44546A"/>
          <w:sz w:val="26"/>
          <w:szCs w:val="26"/>
        </w:rPr>
        <w:t>3.2</w:t>
      </w:r>
      <w:r>
        <w:rPr>
          <w:b w:val="0"/>
          <w:color w:val="44546A"/>
          <w:sz w:val="26"/>
          <w:szCs w:val="26"/>
        </w:rPr>
        <w:tab/>
        <w:t xml:space="preserve">Operazioni ammissibili </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 xml:space="preserve">Sono ammissibili al contributo finanziario operazioni di acquisto di autobus con vincolo di destinazione esclusiva allo svolgimento dei servizi di TPL, con espressa previsione che la cessazione dell’affidamento del servizio di TPL per qualunque causa integra condizione risolutiva </w:t>
      </w:r>
      <w:r>
        <w:t>all'acquisto</w:t>
      </w:r>
      <w:r>
        <w:rPr>
          <w:color w:val="000000"/>
        </w:rPr>
        <w:t xml:space="preserve"> dei mezzi con efficacia ex </w:t>
      </w:r>
      <w:proofErr w:type="spellStart"/>
      <w:r>
        <w:rPr>
          <w:color w:val="000000"/>
        </w:rPr>
        <w:t>nunc</w:t>
      </w:r>
      <w:proofErr w:type="spellEnd"/>
      <w:r>
        <w:rPr>
          <w:color w:val="000000"/>
        </w:rPr>
        <w:t xml:space="preserve">. </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Il finanziamento di che trattasi rientra nell’ambito di applicazione del Reg. 1370/2007 e della Comunicazione della Commissione sugli orientamenti interpretativi e pertanto dovrà essere tenuto in debito conto del disposto sulle “Compensazioni di servizio pubblico” ai fini del computo delle somme spettanti agli operatori di servizio, e ciò sia con riguardo ai contratti di servizio in essere con gli attuali esercenti il servizio pubblico sia con riguardo ai contratti di servizio che andranno a stipularsi con gli operatori che saranno individuati in esito alle procedure di evidenza pubblica di cui al citato reg. 1370/2007.</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 xml:space="preserve">L’acquisto di nuovi autobus potrà essere destinato alla sostituzione, mediante rottamazione, autobus di tipo urbano di uguale tipologia (è consentita la variazione della classe di lunghezza) in esercizio nel territorio della Regione Siciliana da oltre 12 anni alla data del 01 gennaio 2018, aventi motorizzazione Euro 0, Euro1, Euro2, Euro3 o Euro4. Gli autobus da sostituirsi devono essere di proprietà dell’ente beneficiario del contributo da almeno 5 anni (da documentarsi mediante produzione di copia del libretto di circolazione). </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 xml:space="preserve">È ammissibile l’acquisto di nuovi mezzi per il rafforzamento e/o la costituzione di un adeguato   parco mezzi, nella prospettiva di un innalzamento del livello e della quantità dei servizi di trasporto pubblico locale nel territorio regionale. </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L’operazione proposta deve soddisfare i seguenti requisiti generali:</w:t>
      </w:r>
    </w:p>
    <w:p w:rsidR="00A906A7" w:rsidRDefault="005617B3">
      <w:pPr>
        <w:numPr>
          <w:ilvl w:val="0"/>
          <w:numId w:val="51"/>
        </w:numPr>
        <w:pBdr>
          <w:top w:val="nil"/>
          <w:left w:val="nil"/>
          <w:bottom w:val="nil"/>
          <w:right w:val="nil"/>
          <w:between w:val="nil"/>
        </w:pBdr>
        <w:spacing w:after="0" w:line="240" w:lineRule="auto"/>
        <w:ind w:right="0"/>
      </w:pPr>
      <w:r>
        <w:rPr>
          <w:color w:val="000000"/>
        </w:rPr>
        <w:t>l’operazione deve essere completata, in uso e funzionante entro il termine programmato in sede di domanda di ammissione a contributo finanziario;</w:t>
      </w:r>
    </w:p>
    <w:p w:rsidR="00A906A7" w:rsidRDefault="005617B3">
      <w:pPr>
        <w:numPr>
          <w:ilvl w:val="0"/>
          <w:numId w:val="51"/>
        </w:numPr>
        <w:pBdr>
          <w:top w:val="nil"/>
          <w:left w:val="nil"/>
          <w:bottom w:val="nil"/>
          <w:right w:val="nil"/>
          <w:between w:val="nil"/>
        </w:pBdr>
        <w:spacing w:after="0" w:line="240" w:lineRule="auto"/>
        <w:ind w:right="0"/>
      </w:pPr>
      <w:r>
        <w:rPr>
          <w:color w:val="000000"/>
        </w:rPr>
        <w:t>l’operazione deve rispondere ai requisiti di eleggibilità, ammissibilità e coerenza previsti e disciplinati dalla normativa comunitaria, nazionale e regionale di riferimento, dal PO FESR 2014/2020 e dalla relativa programmazione attuativa.</w:t>
      </w:r>
    </w:p>
    <w:p w:rsidR="00A906A7" w:rsidRDefault="005617B3">
      <w:pPr>
        <w:numPr>
          <w:ilvl w:val="0"/>
          <w:numId w:val="50"/>
        </w:numPr>
        <w:pBdr>
          <w:top w:val="nil"/>
          <w:left w:val="nil"/>
          <w:bottom w:val="nil"/>
          <w:right w:val="nil"/>
          <w:between w:val="nil"/>
        </w:pBdr>
        <w:spacing w:after="0" w:line="240" w:lineRule="auto"/>
        <w:ind w:left="567" w:right="0" w:hanging="425"/>
      </w:pPr>
      <w:r>
        <w:rPr>
          <w:color w:val="000000"/>
        </w:rPr>
        <w:t>Costituiscono requisiti di ammissibilità:</w:t>
      </w:r>
    </w:p>
    <w:p w:rsidR="00A906A7" w:rsidRDefault="005617B3">
      <w:pPr>
        <w:widowControl w:val="0"/>
        <w:numPr>
          <w:ilvl w:val="0"/>
          <w:numId w:val="27"/>
        </w:numPr>
        <w:pBdr>
          <w:top w:val="nil"/>
          <w:left w:val="nil"/>
          <w:bottom w:val="nil"/>
          <w:right w:val="nil"/>
          <w:between w:val="nil"/>
        </w:pBdr>
        <w:spacing w:after="0" w:line="240" w:lineRule="auto"/>
        <w:ind w:right="13"/>
      </w:pPr>
      <w:r>
        <w:rPr>
          <w:color w:val="000000"/>
        </w:rPr>
        <w:t>gli interventi proposti (rinnovo/potenziamento delle flotte di trasporto pubblico) devono essere collegati ad un più ampio piano di trasporto urbano che comprenda interventi infrastrutturali volti a migliorare l’attrattività del TPL rispetto al mezzo privato;</w:t>
      </w:r>
    </w:p>
    <w:p w:rsidR="00A906A7" w:rsidRDefault="005617B3">
      <w:pPr>
        <w:widowControl w:val="0"/>
        <w:numPr>
          <w:ilvl w:val="0"/>
          <w:numId w:val="27"/>
        </w:numPr>
        <w:pBdr>
          <w:top w:val="nil"/>
          <w:left w:val="nil"/>
          <w:bottom w:val="nil"/>
          <w:right w:val="nil"/>
          <w:between w:val="nil"/>
        </w:pBdr>
        <w:spacing w:after="0" w:line="240" w:lineRule="auto"/>
        <w:ind w:right="13"/>
      </w:pPr>
      <w:r>
        <w:rPr>
          <w:color w:val="000000"/>
        </w:rPr>
        <w:t>l’impiego dei mezzi per il traffico in regime di Obblighi di Servizio Pubblico (PSO);</w:t>
      </w:r>
    </w:p>
    <w:p w:rsidR="00A906A7" w:rsidRDefault="005617B3">
      <w:pPr>
        <w:widowControl w:val="0"/>
        <w:numPr>
          <w:ilvl w:val="0"/>
          <w:numId w:val="27"/>
        </w:numPr>
        <w:pBdr>
          <w:top w:val="nil"/>
          <w:left w:val="nil"/>
          <w:bottom w:val="nil"/>
          <w:right w:val="nil"/>
          <w:between w:val="nil"/>
        </w:pBdr>
        <w:spacing w:after="0" w:line="240" w:lineRule="auto"/>
        <w:ind w:right="13"/>
      </w:pPr>
      <w:r>
        <w:rPr>
          <w:color w:val="000000"/>
        </w:rPr>
        <w:t xml:space="preserve">il possesso di caratteristiche tecniche conformi alle BAT – best </w:t>
      </w:r>
      <w:proofErr w:type="spellStart"/>
      <w:r>
        <w:rPr>
          <w:color w:val="000000"/>
        </w:rPr>
        <w:t>available</w:t>
      </w:r>
      <w:proofErr w:type="spellEnd"/>
      <w:r>
        <w:rPr>
          <w:color w:val="000000"/>
        </w:rPr>
        <w:t xml:space="preserve"> </w:t>
      </w:r>
      <w:proofErr w:type="spellStart"/>
      <w:r>
        <w:rPr>
          <w:color w:val="000000"/>
        </w:rPr>
        <w:t>technologies</w:t>
      </w:r>
      <w:proofErr w:type="spellEnd"/>
      <w:r>
        <w:rPr>
          <w:color w:val="000000"/>
        </w:rPr>
        <w:t xml:space="preserve"> – disponibili sul mercato per mezzi di trasporto pubblico; </w:t>
      </w:r>
    </w:p>
    <w:p w:rsidR="00A906A7" w:rsidRDefault="005617B3">
      <w:pPr>
        <w:widowControl w:val="0"/>
        <w:numPr>
          <w:ilvl w:val="0"/>
          <w:numId w:val="27"/>
        </w:numPr>
        <w:pBdr>
          <w:top w:val="nil"/>
          <w:left w:val="nil"/>
          <w:bottom w:val="nil"/>
          <w:right w:val="nil"/>
          <w:between w:val="nil"/>
        </w:pBdr>
        <w:spacing w:after="0" w:line="240" w:lineRule="auto"/>
        <w:ind w:right="13"/>
      </w:pPr>
      <w:r>
        <w:rPr>
          <w:color w:val="000000"/>
        </w:rPr>
        <w:t>coerenza degli interventi con gli strumenti ordinari di pianificazione della mobilità previste dall’ordinamento nazionale per il livello comunale o l’area di riferimento (PUMS, PGTU ecc. …);</w:t>
      </w:r>
    </w:p>
    <w:p w:rsidR="00A906A7" w:rsidRDefault="005617B3">
      <w:pPr>
        <w:numPr>
          <w:ilvl w:val="0"/>
          <w:numId w:val="27"/>
        </w:numPr>
        <w:pBdr>
          <w:top w:val="nil"/>
          <w:left w:val="nil"/>
          <w:bottom w:val="nil"/>
          <w:right w:val="nil"/>
          <w:between w:val="nil"/>
        </w:pBdr>
        <w:spacing w:after="0" w:line="240" w:lineRule="auto"/>
        <w:ind w:right="0"/>
      </w:pPr>
      <w:r>
        <w:rPr>
          <w:color w:val="000000"/>
        </w:rPr>
        <w:t>il vincolo di proprietà del materiale rotabile dell’Ente pubblico responsabile del servizio di TPL che dovrà renderlo disponibile agli operatori del servizio su base non discriminatoria.</w:t>
      </w:r>
    </w:p>
    <w:p w:rsidR="00A906A7" w:rsidRDefault="00A906A7">
      <w:pPr>
        <w:spacing w:after="0" w:line="240" w:lineRule="auto"/>
        <w:ind w:left="0" w:right="0"/>
        <w:rPr>
          <w:color w:val="000000"/>
        </w:rPr>
      </w:pPr>
    </w:p>
    <w:p w:rsidR="00A906A7" w:rsidRDefault="005617B3">
      <w:pPr>
        <w:pStyle w:val="Titolo2"/>
        <w:ind w:firstLine="132"/>
        <w:jc w:val="both"/>
        <w:rPr>
          <w:b w:val="0"/>
          <w:color w:val="44546A"/>
          <w:sz w:val="26"/>
          <w:szCs w:val="26"/>
        </w:rPr>
      </w:pPr>
      <w:bookmarkStart w:id="9" w:name="_2s8eyo1" w:colFirst="0" w:colLast="0"/>
      <w:bookmarkEnd w:id="9"/>
      <w:r>
        <w:rPr>
          <w:b w:val="0"/>
          <w:color w:val="44546A"/>
          <w:sz w:val="26"/>
          <w:szCs w:val="26"/>
        </w:rPr>
        <w:t>3.3</w:t>
      </w:r>
      <w:r>
        <w:rPr>
          <w:b w:val="0"/>
          <w:color w:val="44546A"/>
          <w:sz w:val="26"/>
          <w:szCs w:val="26"/>
        </w:rPr>
        <w:tab/>
        <w:t xml:space="preserve">Spese ammissibili </w:t>
      </w:r>
    </w:p>
    <w:p w:rsidR="00A906A7" w:rsidRDefault="005617B3">
      <w:pPr>
        <w:widowControl w:val="0"/>
        <w:numPr>
          <w:ilvl w:val="0"/>
          <w:numId w:val="52"/>
        </w:numPr>
        <w:pBdr>
          <w:top w:val="nil"/>
          <w:left w:val="nil"/>
          <w:bottom w:val="nil"/>
          <w:right w:val="nil"/>
          <w:between w:val="nil"/>
        </w:pBdr>
        <w:spacing w:before="24" w:after="0" w:line="240" w:lineRule="auto"/>
        <w:ind w:left="567" w:right="13" w:hanging="425"/>
      </w:pPr>
      <w:r>
        <w:rPr>
          <w:color w:val="000000"/>
        </w:rPr>
        <w:t xml:space="preserve">L’importo del contributo finanziario definitivamente concesso costituisce l’importo massimo a </w:t>
      </w:r>
      <w:r>
        <w:rPr>
          <w:color w:val="000000"/>
        </w:rPr>
        <w:lastRenderedPageBreak/>
        <w:t xml:space="preserve">disposizione del beneficiario ed è invariabile in aumento. </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 direttamente imputabili all’operazione come successivamente specificato e sostenute e pagate dal Beneficiario nel periodo di ammissibilità della spesa del Programma e, comunque, entro il termine di conclusione dell’operazione, al fine di concorrere al raggiungimento dei target intermedi e finali per la verifica dell’efficacia dell’attuazione di cui agli artt. 20, 21 e 22 del Regolamento (UE) 1303/2013 e dell’avanzamento di spesa previsto dagli artt. 86 e 136 del medesimo regolamento.</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Il finanziamento di che trattasi rientra nell’ambito di applicazione del Reg. 1370/2007 e della Comunicazione della Commissione sugli orientamenti interpretativi concernenti il suddetto Reg. 1370/2007, relativo ai servizi pubblici di trasporto passeggeri su strada e ferrovia, con specifico riguardo al par. 2.4 “Compensazioni di servizio pubblico”, e pertanto dovrà essere tenuto in debito conto ai fini del computo delle somme spettanti agli operatori del servizio, sia con riguardo ai contratti di servizio in essere con gli attuali esercenti il servizio pubblico, sia con riguardo ai contratti di servizio che andranno a stipularsi con gli operatori che saranno individuati in esito alle procedure ad evidenza pubblica di cui al citato Reg. 1370/2007;</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 xml:space="preserve">Restano escluse </w:t>
      </w:r>
      <w:r>
        <w:t>dall’ammissibilità</w:t>
      </w:r>
      <w:r>
        <w:rPr>
          <w:color w:val="000000"/>
        </w:rPr>
        <w:t xml:space="preserve"> le spese per ammende, penali e controversie legali, nonché i maggiori oneri derivanti dalla risoluzione delle controversie sorte con l'impresa aggiudicataria, compresi gli accordi bonari e gli interessi per ritardati pagamenti.</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L’imposta sul valore aggiunto (IVA) è una spesa ammissibile solo se non sia recuperabile.</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Per tutte le spese non specificate o per la migliore specificazione di quelle indicate, si fa rinvio alle disposizioni di cui alle vigenti disposizioni comunitarie, nazionali e regionali.</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Restano in ogni caso escluse e non potranno essere rimborsate tutte le spese non ammissibili a termini delle vigenti disposizioni comunitarie, nazionali e regionali.</w:t>
      </w:r>
    </w:p>
    <w:p w:rsidR="00A906A7" w:rsidRDefault="005617B3">
      <w:pPr>
        <w:widowControl w:val="0"/>
        <w:numPr>
          <w:ilvl w:val="0"/>
          <w:numId w:val="52"/>
        </w:numPr>
        <w:pBdr>
          <w:top w:val="nil"/>
          <w:left w:val="nil"/>
          <w:bottom w:val="nil"/>
          <w:right w:val="nil"/>
          <w:between w:val="nil"/>
        </w:pBdr>
        <w:spacing w:after="0" w:line="240" w:lineRule="auto"/>
        <w:ind w:left="567" w:right="13" w:hanging="425"/>
      </w:pPr>
      <w:r>
        <w:rPr>
          <w:color w:val="000000"/>
        </w:rPr>
        <w:t>Le spese sostenute devono essere documentate, comprovate da fatture quietanzate o da altri documenti contabili aventi forza probante equivalente ed essere sostenute nel periodo di eleggibilità previsto dal Programma.</w:t>
      </w:r>
    </w:p>
    <w:p w:rsidR="00A906A7" w:rsidRDefault="00A906A7">
      <w:pPr>
        <w:spacing w:after="0" w:line="259" w:lineRule="auto"/>
        <w:ind w:left="0" w:right="0"/>
      </w:pPr>
    </w:p>
    <w:p w:rsidR="00A906A7" w:rsidRDefault="005617B3">
      <w:pPr>
        <w:pStyle w:val="Titolo2"/>
        <w:ind w:firstLine="132"/>
        <w:jc w:val="both"/>
        <w:rPr>
          <w:b w:val="0"/>
          <w:color w:val="44546A"/>
          <w:sz w:val="26"/>
          <w:szCs w:val="26"/>
        </w:rPr>
      </w:pPr>
      <w:bookmarkStart w:id="10" w:name="_17dp8vu" w:colFirst="0" w:colLast="0"/>
      <w:bookmarkEnd w:id="10"/>
      <w:r>
        <w:rPr>
          <w:b w:val="0"/>
          <w:color w:val="44546A"/>
          <w:sz w:val="26"/>
          <w:szCs w:val="26"/>
        </w:rPr>
        <w:t xml:space="preserve">3.4 </w:t>
      </w:r>
      <w:r>
        <w:rPr>
          <w:b w:val="0"/>
          <w:color w:val="44546A"/>
          <w:sz w:val="26"/>
          <w:szCs w:val="26"/>
        </w:rPr>
        <w:tab/>
        <w:t xml:space="preserve">Forma ed entità del contributo finanziario </w:t>
      </w:r>
    </w:p>
    <w:p w:rsidR="00A906A7" w:rsidRDefault="005617B3">
      <w:pPr>
        <w:widowControl w:val="0"/>
        <w:numPr>
          <w:ilvl w:val="0"/>
          <w:numId w:val="53"/>
        </w:numPr>
        <w:pBdr>
          <w:top w:val="nil"/>
          <w:left w:val="nil"/>
          <w:bottom w:val="nil"/>
          <w:right w:val="nil"/>
          <w:between w:val="nil"/>
        </w:pBdr>
        <w:spacing w:before="24" w:after="0" w:line="240" w:lineRule="auto"/>
        <w:ind w:left="567" w:right="13" w:hanging="425"/>
      </w:pPr>
      <w:r>
        <w:rPr>
          <w:color w:val="000000"/>
        </w:rPr>
        <w:t>Il contributo finanziario in conto capitale viene concesso fino al 100% dei costi totali ammissibili dell’operazione, determinati in applicazione delle pertinenti disposizioni comunitarie, anche in materia di progetti generatori di entrata. In particolare, il costo massimo ammissibile per ciascuna tipologia di bus è quello riportato nella successiva tabella:</w:t>
      </w:r>
    </w:p>
    <w:p w:rsidR="00A906A7" w:rsidRDefault="00A906A7">
      <w:pPr>
        <w:spacing w:before="24" w:after="0" w:line="240" w:lineRule="auto"/>
        <w:ind w:left="0" w:right="13"/>
      </w:pPr>
    </w:p>
    <w:tbl>
      <w:tblPr>
        <w:tblStyle w:val="a"/>
        <w:tblW w:w="9067" w:type="dxa"/>
        <w:jc w:val="center"/>
        <w:tblInd w:w="0" w:type="dxa"/>
        <w:tblLayout w:type="fixed"/>
        <w:tblLook w:val="0400" w:firstRow="0" w:lastRow="0" w:firstColumn="0" w:lastColumn="0" w:noHBand="0" w:noVBand="1"/>
      </w:tblPr>
      <w:tblGrid>
        <w:gridCol w:w="985"/>
        <w:gridCol w:w="1293"/>
        <w:gridCol w:w="1970"/>
        <w:gridCol w:w="1417"/>
        <w:gridCol w:w="1843"/>
        <w:gridCol w:w="1559"/>
      </w:tblGrid>
      <w:tr w:rsidR="00A906A7">
        <w:trPr>
          <w:trHeight w:val="1020"/>
          <w:jc w:val="center"/>
        </w:trPr>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Servizio</w:t>
            </w:r>
          </w:p>
        </w:tc>
        <w:tc>
          <w:tcPr>
            <w:tcW w:w="1293"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Classe D.M.</w:t>
            </w:r>
          </w:p>
          <w:p w:rsidR="00A906A7" w:rsidRDefault="005617B3">
            <w:pPr>
              <w:spacing w:after="0"/>
              <w:jc w:val="center"/>
              <w:rPr>
                <w:b/>
                <w:color w:val="000000"/>
                <w:sz w:val="20"/>
                <w:szCs w:val="20"/>
              </w:rPr>
            </w:pPr>
            <w:r>
              <w:rPr>
                <w:b/>
                <w:color w:val="000000"/>
                <w:sz w:val="20"/>
                <w:szCs w:val="20"/>
              </w:rPr>
              <w:t>20/06/03</w:t>
            </w:r>
          </w:p>
        </w:tc>
        <w:tc>
          <w:tcPr>
            <w:tcW w:w="197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Caratteristiche</w:t>
            </w:r>
          </w:p>
          <w:p w:rsidR="00A906A7" w:rsidRDefault="005617B3">
            <w:pPr>
              <w:spacing w:after="0"/>
              <w:jc w:val="center"/>
              <w:rPr>
                <w:b/>
                <w:color w:val="000000"/>
                <w:sz w:val="20"/>
                <w:szCs w:val="20"/>
              </w:rPr>
            </w:pPr>
            <w:r>
              <w:rPr>
                <w:b/>
                <w:color w:val="000000"/>
                <w:sz w:val="20"/>
                <w:szCs w:val="20"/>
              </w:rPr>
              <w:t>tecniche generali</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 xml:space="preserve">classe di </w:t>
            </w:r>
          </w:p>
          <w:p w:rsidR="00A906A7" w:rsidRDefault="005617B3">
            <w:pPr>
              <w:spacing w:after="0"/>
              <w:jc w:val="center"/>
              <w:rPr>
                <w:b/>
                <w:color w:val="000000"/>
                <w:sz w:val="20"/>
                <w:szCs w:val="20"/>
              </w:rPr>
            </w:pPr>
            <w:r>
              <w:rPr>
                <w:b/>
                <w:color w:val="000000"/>
                <w:sz w:val="20"/>
                <w:szCs w:val="20"/>
              </w:rPr>
              <w:t>lunghezza</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 xml:space="preserve">tipologia </w:t>
            </w:r>
          </w:p>
          <w:p w:rsidR="00A906A7" w:rsidRDefault="005617B3">
            <w:pPr>
              <w:spacing w:after="0"/>
              <w:jc w:val="center"/>
              <w:rPr>
                <w:b/>
                <w:color w:val="000000"/>
                <w:sz w:val="20"/>
                <w:szCs w:val="20"/>
              </w:rPr>
            </w:pPr>
            <w:r>
              <w:rPr>
                <w:b/>
                <w:color w:val="000000"/>
                <w:sz w:val="20"/>
                <w:szCs w:val="20"/>
              </w:rPr>
              <w:t>alimentazione</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jc w:val="center"/>
              <w:rPr>
                <w:b/>
                <w:color w:val="000000"/>
                <w:sz w:val="20"/>
                <w:szCs w:val="20"/>
              </w:rPr>
            </w:pPr>
            <w:r>
              <w:rPr>
                <w:b/>
                <w:color w:val="000000"/>
                <w:sz w:val="20"/>
                <w:szCs w:val="20"/>
              </w:rPr>
              <w:t xml:space="preserve">costo </w:t>
            </w:r>
          </w:p>
          <w:p w:rsidR="00A906A7" w:rsidRDefault="005617B3">
            <w:pPr>
              <w:spacing w:after="0"/>
              <w:jc w:val="center"/>
              <w:rPr>
                <w:b/>
                <w:color w:val="000000"/>
                <w:sz w:val="20"/>
                <w:szCs w:val="20"/>
              </w:rPr>
            </w:pPr>
            <w:r>
              <w:rPr>
                <w:b/>
                <w:color w:val="000000"/>
                <w:sz w:val="20"/>
                <w:szCs w:val="20"/>
              </w:rPr>
              <w:t xml:space="preserve">inclusa iva </w:t>
            </w:r>
          </w:p>
          <w:p w:rsidR="00A906A7" w:rsidRDefault="005617B3">
            <w:pPr>
              <w:spacing w:after="0"/>
              <w:jc w:val="center"/>
              <w:rPr>
                <w:b/>
                <w:color w:val="000000"/>
                <w:sz w:val="20"/>
                <w:szCs w:val="20"/>
              </w:rPr>
            </w:pPr>
            <w:r>
              <w:rPr>
                <w:b/>
                <w:color w:val="000000"/>
                <w:sz w:val="20"/>
                <w:szCs w:val="20"/>
              </w:rPr>
              <w:t>(€)</w:t>
            </w:r>
          </w:p>
        </w:tc>
      </w:tr>
      <w:tr w:rsidR="00A906A7">
        <w:trPr>
          <w:trHeight w:val="680"/>
          <w:jc w:val="center"/>
        </w:trPr>
        <w:tc>
          <w:tcPr>
            <w:tcW w:w="985"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urbano</w:t>
            </w:r>
          </w:p>
        </w:tc>
        <w:tc>
          <w:tcPr>
            <w:tcW w:w="1293"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I</w:t>
            </w:r>
          </w:p>
        </w:tc>
        <w:tc>
          <w:tcPr>
            <w:tcW w:w="1970"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Lunghezza </w:t>
            </w:r>
          </w:p>
          <w:p w:rsidR="00A906A7" w:rsidRDefault="005617B3">
            <w:pPr>
              <w:spacing w:after="0"/>
              <w:jc w:val="center"/>
              <w:rPr>
                <w:color w:val="000000"/>
                <w:sz w:val="20"/>
                <w:szCs w:val="20"/>
              </w:rPr>
            </w:pPr>
            <w:r>
              <w:rPr>
                <w:color w:val="000000"/>
                <w:sz w:val="20"/>
                <w:szCs w:val="20"/>
              </w:rPr>
              <w:t xml:space="preserve">6,30 - 7,20 m. </w:t>
            </w:r>
          </w:p>
          <w:p w:rsidR="00A906A7" w:rsidRDefault="005617B3">
            <w:pPr>
              <w:spacing w:after="0"/>
              <w:jc w:val="center"/>
              <w:rPr>
                <w:color w:val="000000"/>
                <w:sz w:val="20"/>
                <w:szCs w:val="20"/>
              </w:rPr>
            </w:pPr>
            <w:r>
              <w:rPr>
                <w:color w:val="000000"/>
                <w:sz w:val="20"/>
                <w:szCs w:val="20"/>
              </w:rPr>
              <w:t xml:space="preserve">Pianale parzialmente </w:t>
            </w:r>
          </w:p>
          <w:p w:rsidR="00A906A7" w:rsidRDefault="005617B3">
            <w:pPr>
              <w:spacing w:after="0"/>
              <w:jc w:val="center"/>
              <w:rPr>
                <w:color w:val="000000"/>
                <w:sz w:val="20"/>
                <w:szCs w:val="20"/>
              </w:rPr>
            </w:pPr>
            <w:r>
              <w:rPr>
                <w:color w:val="000000"/>
                <w:sz w:val="20"/>
                <w:szCs w:val="20"/>
              </w:rPr>
              <w:t xml:space="preserve">ribassato </w:t>
            </w:r>
          </w:p>
          <w:p w:rsidR="00A906A7" w:rsidRDefault="005617B3">
            <w:pPr>
              <w:spacing w:after="0"/>
              <w:jc w:val="center"/>
              <w:rPr>
                <w:color w:val="000000"/>
                <w:sz w:val="20"/>
                <w:szCs w:val="20"/>
              </w:rPr>
            </w:pPr>
            <w:r>
              <w:rPr>
                <w:color w:val="000000"/>
                <w:sz w:val="20"/>
                <w:szCs w:val="20"/>
              </w:rPr>
              <w:t>1 o 2 porte</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cortissimo</w:t>
            </w: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Gasolio Euro 6</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128.100,00</w:t>
            </w:r>
          </w:p>
        </w:tc>
      </w:tr>
      <w:tr w:rsidR="00A906A7">
        <w:trPr>
          <w:trHeight w:val="68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Metano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146.400,00</w:t>
            </w:r>
          </w:p>
        </w:tc>
      </w:tr>
      <w:tr w:rsidR="00A906A7">
        <w:trPr>
          <w:trHeight w:val="54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Elettrico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305.000,00</w:t>
            </w:r>
          </w:p>
        </w:tc>
      </w:tr>
      <w:tr w:rsidR="00A906A7">
        <w:trPr>
          <w:trHeight w:val="860"/>
          <w:jc w:val="center"/>
        </w:trPr>
        <w:tc>
          <w:tcPr>
            <w:tcW w:w="985"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lastRenderedPageBreak/>
              <w:t>urbano</w:t>
            </w:r>
          </w:p>
        </w:tc>
        <w:tc>
          <w:tcPr>
            <w:tcW w:w="1293"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I</w:t>
            </w:r>
          </w:p>
        </w:tc>
        <w:tc>
          <w:tcPr>
            <w:tcW w:w="1970"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Lunghezza </w:t>
            </w:r>
          </w:p>
          <w:p w:rsidR="00A906A7" w:rsidRDefault="005617B3">
            <w:pPr>
              <w:spacing w:after="0"/>
              <w:jc w:val="center"/>
              <w:rPr>
                <w:color w:val="000000"/>
                <w:sz w:val="20"/>
                <w:szCs w:val="20"/>
              </w:rPr>
            </w:pPr>
            <w:r>
              <w:rPr>
                <w:color w:val="000000"/>
                <w:sz w:val="20"/>
                <w:szCs w:val="20"/>
              </w:rPr>
              <w:t xml:space="preserve">7,50 - 9,00 m. </w:t>
            </w:r>
          </w:p>
          <w:p w:rsidR="00A906A7" w:rsidRDefault="005617B3">
            <w:pPr>
              <w:spacing w:after="0"/>
              <w:jc w:val="center"/>
              <w:rPr>
                <w:color w:val="000000"/>
                <w:sz w:val="20"/>
                <w:szCs w:val="20"/>
              </w:rPr>
            </w:pPr>
            <w:r>
              <w:rPr>
                <w:color w:val="000000"/>
                <w:sz w:val="20"/>
                <w:szCs w:val="20"/>
              </w:rPr>
              <w:t xml:space="preserve">Pianale parzialmente </w:t>
            </w:r>
          </w:p>
          <w:p w:rsidR="00A906A7" w:rsidRDefault="005617B3">
            <w:pPr>
              <w:spacing w:after="0"/>
              <w:jc w:val="center"/>
              <w:rPr>
                <w:color w:val="000000"/>
                <w:sz w:val="20"/>
                <w:szCs w:val="20"/>
              </w:rPr>
            </w:pPr>
            <w:r>
              <w:rPr>
                <w:color w:val="000000"/>
                <w:sz w:val="20"/>
                <w:szCs w:val="20"/>
              </w:rPr>
              <w:t xml:space="preserve">ribassato </w:t>
            </w:r>
          </w:p>
          <w:p w:rsidR="00A906A7" w:rsidRDefault="005617B3">
            <w:pPr>
              <w:spacing w:after="0"/>
              <w:jc w:val="center"/>
              <w:rPr>
                <w:color w:val="000000"/>
                <w:sz w:val="20"/>
                <w:szCs w:val="20"/>
              </w:rPr>
            </w:pPr>
            <w:r>
              <w:rPr>
                <w:color w:val="000000"/>
                <w:sz w:val="20"/>
                <w:szCs w:val="20"/>
              </w:rPr>
              <w:t>1 o 2 porte</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corto</w:t>
            </w: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Gasolio Euro 6</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256.200,00</w:t>
            </w:r>
          </w:p>
        </w:tc>
      </w:tr>
      <w:tr w:rsidR="00A906A7">
        <w:trPr>
          <w:trHeight w:val="86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Elettrico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414.800,00</w:t>
            </w:r>
          </w:p>
        </w:tc>
      </w:tr>
      <w:tr w:rsidR="00A906A7">
        <w:trPr>
          <w:trHeight w:val="820"/>
          <w:jc w:val="center"/>
        </w:trPr>
        <w:tc>
          <w:tcPr>
            <w:tcW w:w="985"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urbano</w:t>
            </w:r>
          </w:p>
        </w:tc>
        <w:tc>
          <w:tcPr>
            <w:tcW w:w="1293"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I</w:t>
            </w:r>
          </w:p>
        </w:tc>
        <w:tc>
          <w:tcPr>
            <w:tcW w:w="1970"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Lunghezza </w:t>
            </w:r>
          </w:p>
          <w:p w:rsidR="00A906A7" w:rsidRDefault="005617B3">
            <w:pPr>
              <w:spacing w:after="0"/>
              <w:jc w:val="center"/>
              <w:rPr>
                <w:color w:val="000000"/>
                <w:sz w:val="20"/>
                <w:szCs w:val="20"/>
              </w:rPr>
            </w:pPr>
            <w:r>
              <w:rPr>
                <w:color w:val="000000"/>
                <w:sz w:val="20"/>
                <w:szCs w:val="20"/>
              </w:rPr>
              <w:t xml:space="preserve">10,40 - 10,90 m. </w:t>
            </w:r>
          </w:p>
          <w:p w:rsidR="00A906A7" w:rsidRDefault="005617B3">
            <w:pPr>
              <w:spacing w:after="0"/>
              <w:jc w:val="center"/>
              <w:rPr>
                <w:color w:val="000000"/>
                <w:sz w:val="20"/>
                <w:szCs w:val="20"/>
              </w:rPr>
            </w:pPr>
            <w:r>
              <w:rPr>
                <w:color w:val="000000"/>
                <w:sz w:val="20"/>
                <w:szCs w:val="20"/>
              </w:rPr>
              <w:t xml:space="preserve">Pianale ribassato </w:t>
            </w:r>
          </w:p>
          <w:p w:rsidR="00A906A7" w:rsidRDefault="005617B3">
            <w:pPr>
              <w:spacing w:after="0"/>
              <w:jc w:val="center"/>
              <w:rPr>
                <w:color w:val="000000"/>
                <w:sz w:val="20"/>
                <w:szCs w:val="20"/>
              </w:rPr>
            </w:pPr>
            <w:r>
              <w:rPr>
                <w:color w:val="000000"/>
                <w:sz w:val="20"/>
                <w:szCs w:val="20"/>
              </w:rPr>
              <w:t>2 o 3 porte</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normale</w:t>
            </w: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Gasolio Euro 6</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280.600,00</w:t>
            </w:r>
          </w:p>
        </w:tc>
      </w:tr>
      <w:tr w:rsidR="00A906A7">
        <w:trPr>
          <w:trHeight w:val="84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Metano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292.800,00</w:t>
            </w:r>
          </w:p>
        </w:tc>
      </w:tr>
      <w:tr w:rsidR="00A906A7">
        <w:trPr>
          <w:trHeight w:val="680"/>
          <w:jc w:val="center"/>
        </w:trPr>
        <w:tc>
          <w:tcPr>
            <w:tcW w:w="985"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urbano</w:t>
            </w:r>
          </w:p>
        </w:tc>
        <w:tc>
          <w:tcPr>
            <w:tcW w:w="1293"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I</w:t>
            </w:r>
          </w:p>
        </w:tc>
        <w:tc>
          <w:tcPr>
            <w:tcW w:w="1970"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Lunghezza </w:t>
            </w:r>
          </w:p>
          <w:p w:rsidR="00A906A7" w:rsidRDefault="005617B3">
            <w:pPr>
              <w:spacing w:after="0"/>
              <w:jc w:val="center"/>
              <w:rPr>
                <w:color w:val="000000"/>
                <w:sz w:val="20"/>
                <w:szCs w:val="20"/>
              </w:rPr>
            </w:pPr>
            <w:r>
              <w:rPr>
                <w:color w:val="000000"/>
                <w:sz w:val="20"/>
                <w:szCs w:val="20"/>
              </w:rPr>
              <w:t>11,50 - 12,40 m.</w:t>
            </w:r>
          </w:p>
          <w:p w:rsidR="00A906A7" w:rsidRDefault="005617B3">
            <w:pPr>
              <w:spacing w:after="0"/>
              <w:jc w:val="center"/>
              <w:rPr>
                <w:color w:val="000000"/>
                <w:sz w:val="20"/>
                <w:szCs w:val="20"/>
              </w:rPr>
            </w:pPr>
            <w:r>
              <w:rPr>
                <w:color w:val="000000"/>
                <w:sz w:val="20"/>
                <w:szCs w:val="20"/>
              </w:rPr>
              <w:t>Pianale ribassato</w:t>
            </w:r>
          </w:p>
          <w:p w:rsidR="00A906A7" w:rsidRDefault="005617B3">
            <w:pPr>
              <w:spacing w:after="0"/>
              <w:jc w:val="center"/>
              <w:rPr>
                <w:color w:val="000000"/>
                <w:sz w:val="20"/>
                <w:szCs w:val="20"/>
              </w:rPr>
            </w:pPr>
            <w:r>
              <w:rPr>
                <w:color w:val="000000"/>
                <w:sz w:val="20"/>
                <w:szCs w:val="20"/>
              </w:rPr>
              <w:t>2 o 3 porte</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lungo</w:t>
            </w: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Gasolio Euro 6</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292.800,00</w:t>
            </w:r>
          </w:p>
        </w:tc>
      </w:tr>
      <w:tr w:rsidR="00A906A7">
        <w:trPr>
          <w:trHeight w:val="68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Metano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329.400,00</w:t>
            </w:r>
          </w:p>
        </w:tc>
      </w:tr>
      <w:tr w:rsidR="00A906A7">
        <w:trPr>
          <w:trHeight w:val="68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Elettrico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524.600,00</w:t>
            </w:r>
          </w:p>
        </w:tc>
      </w:tr>
      <w:tr w:rsidR="00A906A7">
        <w:trPr>
          <w:trHeight w:val="680"/>
          <w:jc w:val="center"/>
        </w:trPr>
        <w:tc>
          <w:tcPr>
            <w:tcW w:w="985"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urbano</w:t>
            </w:r>
          </w:p>
        </w:tc>
        <w:tc>
          <w:tcPr>
            <w:tcW w:w="1293"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I</w:t>
            </w:r>
          </w:p>
        </w:tc>
        <w:tc>
          <w:tcPr>
            <w:tcW w:w="1970"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Lunghezza </w:t>
            </w:r>
          </w:p>
          <w:p w:rsidR="00A906A7" w:rsidRDefault="005617B3">
            <w:pPr>
              <w:spacing w:after="0"/>
              <w:jc w:val="center"/>
              <w:rPr>
                <w:color w:val="000000"/>
                <w:sz w:val="20"/>
                <w:szCs w:val="20"/>
              </w:rPr>
            </w:pPr>
            <w:r>
              <w:rPr>
                <w:color w:val="000000"/>
                <w:sz w:val="20"/>
                <w:szCs w:val="20"/>
              </w:rPr>
              <w:t xml:space="preserve">17,70 - 18,00 m. </w:t>
            </w:r>
          </w:p>
          <w:p w:rsidR="00A906A7" w:rsidRDefault="005617B3">
            <w:pPr>
              <w:spacing w:after="0"/>
              <w:jc w:val="center"/>
              <w:rPr>
                <w:color w:val="000000"/>
                <w:sz w:val="20"/>
                <w:szCs w:val="20"/>
              </w:rPr>
            </w:pPr>
            <w:r>
              <w:rPr>
                <w:color w:val="000000"/>
                <w:sz w:val="20"/>
                <w:szCs w:val="20"/>
              </w:rPr>
              <w:t xml:space="preserve">Pianale ribassato </w:t>
            </w:r>
          </w:p>
          <w:p w:rsidR="00A906A7" w:rsidRDefault="005617B3">
            <w:pPr>
              <w:spacing w:after="0"/>
              <w:jc w:val="center"/>
              <w:rPr>
                <w:color w:val="000000"/>
                <w:sz w:val="20"/>
                <w:szCs w:val="20"/>
              </w:rPr>
            </w:pPr>
            <w:r>
              <w:rPr>
                <w:color w:val="000000"/>
                <w:sz w:val="20"/>
                <w:szCs w:val="20"/>
              </w:rPr>
              <w:t>3 porte</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autosnodato</w:t>
            </w: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 xml:space="preserve">Ibrido elettrico </w:t>
            </w:r>
          </w:p>
          <w:p w:rsidR="00A906A7" w:rsidRDefault="005617B3">
            <w:pPr>
              <w:spacing w:after="0"/>
              <w:jc w:val="center"/>
              <w:rPr>
                <w:color w:val="000000"/>
                <w:sz w:val="20"/>
                <w:szCs w:val="20"/>
              </w:rPr>
            </w:pPr>
            <w:r>
              <w:rPr>
                <w:color w:val="000000"/>
                <w:sz w:val="20"/>
                <w:szCs w:val="20"/>
              </w:rPr>
              <w:t>Alimentato a gasolio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561.200,00</w:t>
            </w:r>
          </w:p>
        </w:tc>
      </w:tr>
      <w:tr w:rsidR="00A906A7">
        <w:trPr>
          <w:trHeight w:val="68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Gasolio Euro 6</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402.600,00</w:t>
            </w:r>
          </w:p>
        </w:tc>
      </w:tr>
      <w:tr w:rsidR="00A906A7">
        <w:trPr>
          <w:trHeight w:val="680"/>
          <w:jc w:val="center"/>
        </w:trPr>
        <w:tc>
          <w:tcPr>
            <w:tcW w:w="985"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293"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970"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rsidR="00A906A7" w:rsidRDefault="00A906A7">
            <w:pPr>
              <w:widowControl w:val="0"/>
              <w:pBdr>
                <w:top w:val="nil"/>
                <w:left w:val="nil"/>
                <w:bottom w:val="nil"/>
                <w:right w:val="nil"/>
                <w:between w:val="nil"/>
              </w:pBdr>
              <w:spacing w:after="0" w:line="276" w:lineRule="auto"/>
              <w:ind w:left="0" w:right="0"/>
              <w:jc w:val="left"/>
              <w:rPr>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Metano</w:t>
            </w:r>
          </w:p>
        </w:tc>
        <w:tc>
          <w:tcPr>
            <w:tcW w:w="1559" w:type="dxa"/>
            <w:tcBorders>
              <w:top w:val="nil"/>
              <w:left w:val="nil"/>
              <w:bottom w:val="single" w:sz="4" w:space="0" w:color="000000"/>
              <w:right w:val="single" w:sz="4" w:space="0" w:color="000000"/>
            </w:tcBorders>
            <w:shd w:val="clear" w:color="auto" w:fill="auto"/>
            <w:vAlign w:val="center"/>
          </w:tcPr>
          <w:p w:rsidR="00A906A7" w:rsidRDefault="005617B3">
            <w:pPr>
              <w:spacing w:after="0"/>
              <w:jc w:val="center"/>
              <w:rPr>
                <w:color w:val="000000"/>
                <w:sz w:val="20"/>
                <w:szCs w:val="20"/>
              </w:rPr>
            </w:pPr>
            <w:r>
              <w:rPr>
                <w:color w:val="000000"/>
                <w:sz w:val="20"/>
                <w:szCs w:val="20"/>
              </w:rPr>
              <w:t>439.200,00</w:t>
            </w:r>
          </w:p>
        </w:tc>
      </w:tr>
    </w:tbl>
    <w:p w:rsidR="00A906A7" w:rsidRDefault="00A906A7">
      <w:pPr>
        <w:spacing w:before="24" w:after="0" w:line="240" w:lineRule="auto"/>
        <w:ind w:right="13"/>
      </w:pPr>
    </w:p>
    <w:p w:rsidR="00A906A7" w:rsidRDefault="005617B3">
      <w:pPr>
        <w:widowControl w:val="0"/>
        <w:numPr>
          <w:ilvl w:val="0"/>
          <w:numId w:val="53"/>
        </w:numPr>
        <w:pBdr>
          <w:top w:val="nil"/>
          <w:left w:val="nil"/>
          <w:bottom w:val="nil"/>
          <w:right w:val="nil"/>
          <w:between w:val="nil"/>
        </w:pBdr>
        <w:spacing w:before="24" w:after="0" w:line="240" w:lineRule="auto"/>
        <w:ind w:left="567" w:right="13" w:hanging="425"/>
      </w:pPr>
      <w:r>
        <w:rPr>
          <w:color w:val="000000"/>
        </w:rPr>
        <w:t>Costituisce requisito essenziale per alimentazione dei mezzi: Euro 6 o più recente classe di emissione di gas di scarico o assenza di emissioni.</w:t>
      </w:r>
    </w:p>
    <w:p w:rsidR="00A906A7" w:rsidRDefault="005617B3">
      <w:pPr>
        <w:widowControl w:val="0"/>
        <w:numPr>
          <w:ilvl w:val="0"/>
          <w:numId w:val="53"/>
        </w:numPr>
        <w:pBdr>
          <w:top w:val="nil"/>
          <w:left w:val="nil"/>
          <w:bottom w:val="nil"/>
          <w:right w:val="nil"/>
          <w:between w:val="nil"/>
        </w:pBdr>
        <w:spacing w:after="0" w:line="240" w:lineRule="auto"/>
        <w:ind w:left="567" w:right="13" w:hanging="425"/>
      </w:pPr>
      <w:r>
        <w:rPr>
          <w:color w:val="000000"/>
        </w:rPr>
        <w:t>Devono considerarsi equipaggiamenti minimi obbligatori dei mezzi:</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 xml:space="preserve">Postazione disabili con </w:t>
      </w:r>
      <w:proofErr w:type="spellStart"/>
      <w:r>
        <w:rPr>
          <w:color w:val="000000"/>
        </w:rPr>
        <w:t>incarrozzamento</w:t>
      </w:r>
      <w:proofErr w:type="spellEnd"/>
      <w:r>
        <w:rPr>
          <w:color w:val="000000"/>
        </w:rPr>
        <w:t xml:space="preserve"> mediante pedana manuale;</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Dispositivo di conteggio passeggeri in salita e discesa;</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Sistema videosorveglianza interno;</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Dispositivo per la validazione elettronica a bordo dei titoli di viaggio;</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Rilevamento della posizione dell'autobus durante la corsa;</w:t>
      </w:r>
    </w:p>
    <w:p w:rsidR="00A906A7" w:rsidRDefault="005617B3">
      <w:pPr>
        <w:widowControl w:val="0"/>
        <w:numPr>
          <w:ilvl w:val="0"/>
          <w:numId w:val="54"/>
        </w:numPr>
        <w:pBdr>
          <w:top w:val="nil"/>
          <w:left w:val="nil"/>
          <w:bottom w:val="nil"/>
          <w:right w:val="nil"/>
          <w:between w:val="nil"/>
        </w:pBdr>
        <w:spacing w:after="0" w:line="240" w:lineRule="auto"/>
        <w:ind w:right="13" w:hanging="294"/>
        <w:rPr>
          <w:color w:val="000000"/>
        </w:rPr>
      </w:pPr>
      <w:r>
        <w:rPr>
          <w:color w:val="000000"/>
        </w:rPr>
        <w:t xml:space="preserve">Installazione di modem/router </w:t>
      </w:r>
      <w:proofErr w:type="spellStart"/>
      <w:r>
        <w:rPr>
          <w:color w:val="000000"/>
        </w:rPr>
        <w:t>wi-fi</w:t>
      </w:r>
      <w:proofErr w:type="spellEnd"/>
      <w:r>
        <w:rPr>
          <w:color w:val="000000"/>
        </w:rPr>
        <w:t xml:space="preserve"> per il collegamento alla rete internet.</w:t>
      </w:r>
    </w:p>
    <w:p w:rsidR="00A906A7" w:rsidRDefault="00A906A7">
      <w:pPr>
        <w:widowControl w:val="0"/>
        <w:pBdr>
          <w:top w:val="nil"/>
          <w:left w:val="nil"/>
          <w:bottom w:val="nil"/>
          <w:right w:val="nil"/>
          <w:between w:val="nil"/>
        </w:pBdr>
        <w:spacing w:after="0" w:line="240" w:lineRule="auto"/>
        <w:ind w:left="720" w:right="13"/>
        <w:rPr>
          <w:color w:val="000000"/>
        </w:rPr>
      </w:pPr>
    </w:p>
    <w:p w:rsidR="00A906A7" w:rsidRDefault="005617B3">
      <w:pPr>
        <w:pStyle w:val="Titolo2"/>
        <w:ind w:firstLine="132"/>
        <w:jc w:val="both"/>
        <w:rPr>
          <w:b w:val="0"/>
          <w:color w:val="44546A"/>
          <w:sz w:val="26"/>
          <w:szCs w:val="26"/>
        </w:rPr>
      </w:pPr>
      <w:bookmarkStart w:id="11" w:name="_3rdcrjn" w:colFirst="0" w:colLast="0"/>
      <w:bookmarkEnd w:id="11"/>
      <w:r>
        <w:rPr>
          <w:b w:val="0"/>
          <w:color w:val="44546A"/>
          <w:sz w:val="26"/>
          <w:szCs w:val="26"/>
        </w:rPr>
        <w:t xml:space="preserve">3.5 </w:t>
      </w:r>
      <w:r>
        <w:rPr>
          <w:b w:val="0"/>
          <w:color w:val="44546A"/>
          <w:sz w:val="26"/>
          <w:szCs w:val="26"/>
        </w:rPr>
        <w:tab/>
        <w:t xml:space="preserve">Divieto di cumulo con altri finanziamenti pubblici </w:t>
      </w:r>
    </w:p>
    <w:p w:rsidR="00A906A7" w:rsidRDefault="005617B3">
      <w:pPr>
        <w:widowControl w:val="0"/>
        <w:spacing w:before="24" w:after="0" w:line="240" w:lineRule="auto"/>
        <w:ind w:left="142" w:right="13"/>
      </w:pPr>
      <w:r>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rsidR="00A906A7" w:rsidRDefault="005617B3">
      <w:pPr>
        <w:spacing w:after="36" w:line="259" w:lineRule="auto"/>
        <w:ind w:left="360" w:right="0"/>
      </w:pPr>
      <w:r>
        <w:rPr>
          <w:sz w:val="22"/>
          <w:szCs w:val="22"/>
        </w:rPr>
        <w:t xml:space="preserve"> </w:t>
      </w:r>
    </w:p>
    <w:p w:rsidR="00A906A7" w:rsidRDefault="005617B3">
      <w:pPr>
        <w:pStyle w:val="Titolo1"/>
        <w:numPr>
          <w:ilvl w:val="0"/>
          <w:numId w:val="24"/>
        </w:numPr>
        <w:ind w:left="284" w:hanging="284"/>
      </w:pPr>
      <w:bookmarkStart w:id="12" w:name="_26in1rg" w:colFirst="0" w:colLast="0"/>
      <w:bookmarkEnd w:id="12"/>
      <w:r>
        <w:rPr>
          <w:b/>
          <w:color w:val="44546A"/>
          <w:sz w:val="28"/>
          <w:szCs w:val="28"/>
        </w:rPr>
        <w:t xml:space="preserve">Procedure </w:t>
      </w:r>
    </w:p>
    <w:p w:rsidR="00A906A7" w:rsidRDefault="005617B3">
      <w:pPr>
        <w:numPr>
          <w:ilvl w:val="0"/>
          <w:numId w:val="44"/>
        </w:numPr>
        <w:ind w:left="567" w:right="2" w:hanging="425"/>
      </w:pPr>
      <w:r>
        <w:t xml:space="preserve">Le attività relative alla ricezione e valutazione delle domande sono svolte dall’Organismo Intermedio/Autorità Urbana di Siracusa. </w:t>
      </w:r>
    </w:p>
    <w:p w:rsidR="00A906A7" w:rsidRDefault="005617B3">
      <w:pPr>
        <w:numPr>
          <w:ilvl w:val="0"/>
          <w:numId w:val="44"/>
        </w:numPr>
        <w:ind w:left="567" w:right="2" w:hanging="425"/>
      </w:pPr>
      <w:r>
        <w:t xml:space="preserve">Le attività relative alla concessione e revoca di contributi finanziari, alla gestione finanziaria, comprensiva dei pagamenti ai beneficiari e i controlli amministrativi, fisico-tecnici ed economico </w:t>
      </w:r>
      <w:r>
        <w:lastRenderedPageBreak/>
        <w:t>finanziari, sono svolte dal Servizio 1 – UO S1.01 del Dipartimento delle Infrastrutture, della Mobilità e dei Trasporti della Regione Siciliana (d’ora in poi Servizio) in qualità di Ufficio Competente per le Operazioni (UCO).</w:t>
      </w:r>
    </w:p>
    <w:p w:rsidR="00A906A7" w:rsidRDefault="005617B3">
      <w:pPr>
        <w:ind w:left="567" w:right="2"/>
      </w:pPr>
      <w:r>
        <w:t xml:space="preserve">Le domande saranno finanziate secondo la graduatoria formata con i criteri di cui al successivo paragrafo 4.5, fino ad esaurimento delle risorse disponibili. </w:t>
      </w:r>
    </w:p>
    <w:p w:rsidR="00A906A7" w:rsidRDefault="00A906A7">
      <w:pPr>
        <w:ind w:left="567" w:right="2"/>
      </w:pPr>
    </w:p>
    <w:p w:rsidR="00A906A7" w:rsidRDefault="005617B3">
      <w:pPr>
        <w:pStyle w:val="Titolo2"/>
        <w:tabs>
          <w:tab w:val="left" w:pos="567"/>
        </w:tabs>
        <w:jc w:val="both"/>
        <w:rPr>
          <w:b w:val="0"/>
          <w:color w:val="44546A"/>
          <w:sz w:val="26"/>
          <w:szCs w:val="26"/>
        </w:rPr>
      </w:pPr>
      <w:bookmarkStart w:id="13" w:name="_lnxbz9" w:colFirst="0" w:colLast="0"/>
      <w:bookmarkEnd w:id="13"/>
      <w:r>
        <w:rPr>
          <w:b w:val="0"/>
          <w:color w:val="44546A"/>
          <w:sz w:val="26"/>
          <w:szCs w:val="26"/>
        </w:rPr>
        <w:t xml:space="preserve">4.1 </w:t>
      </w:r>
      <w:r>
        <w:rPr>
          <w:b w:val="0"/>
          <w:color w:val="44546A"/>
          <w:sz w:val="26"/>
          <w:szCs w:val="26"/>
        </w:rPr>
        <w:tab/>
        <w:t xml:space="preserve">Modalità di presentazione della domanda </w:t>
      </w:r>
    </w:p>
    <w:p w:rsidR="00A906A7" w:rsidRDefault="005617B3">
      <w:pPr>
        <w:numPr>
          <w:ilvl w:val="0"/>
          <w:numId w:val="45"/>
        </w:numPr>
        <w:ind w:left="567" w:right="2" w:hanging="425"/>
      </w:pPr>
      <w:r>
        <w:t xml:space="preserve">Le domande devono essere inoltrate a mezzo Posta Elettronica Certificata (PEC) al seguente indirizzo </w:t>
      </w:r>
      <w:hyperlink r:id="rId16">
        <w:r>
          <w:rPr>
            <w:color w:val="1155CC"/>
            <w:u w:val="single"/>
          </w:rPr>
          <w:t>ufficioeuropa@comune.siracusa.legalmail.it</w:t>
        </w:r>
      </w:hyperlink>
      <w:r>
        <w:t xml:space="preserve"> </w:t>
      </w:r>
      <w:r>
        <w:rPr>
          <w:color w:val="000000"/>
        </w:rPr>
        <w:t>,</w:t>
      </w:r>
      <w:r>
        <w:t xml:space="preserve"> compilando l’Allegato 1 al presente Avviso, sottoscritte con firma digitale. Sono comunque fatte salve le istanze “valide” ai sensi dell’art. 65 del D.lgs. 7 marzo 2005, n. 82 (Codice dell’Amministrazione digitale). </w:t>
      </w:r>
    </w:p>
    <w:p w:rsidR="00A906A7" w:rsidRDefault="005617B3">
      <w:pPr>
        <w:numPr>
          <w:ilvl w:val="0"/>
          <w:numId w:val="45"/>
        </w:numPr>
        <w:ind w:left="567" w:right="2" w:hanging="425"/>
      </w:pPr>
      <w:r>
        <w:t xml:space="preserve">Le domande devono, inoltre, riportare il nominativo del Responsabile Unico del Procedimento presso il Beneficiario, il quale eserciterà anche le funzioni di REO (Responsabile delle Operazioni) ai fini dell’alimentazione dei dati gestionali e di monitoraggio del sistema “Caronte”. </w:t>
      </w:r>
    </w:p>
    <w:p w:rsidR="00A906A7" w:rsidRDefault="005617B3">
      <w:pPr>
        <w:numPr>
          <w:ilvl w:val="0"/>
          <w:numId w:val="45"/>
        </w:numPr>
        <w:ind w:left="567" w:right="2" w:hanging="425"/>
      </w:pPr>
      <w:r>
        <w:t xml:space="preserve">Le domande, comprensive di tutte le dichiarazioni/schede da allegare, devono essere complete di tutti i documenti obbligatori indicati al paragrafo 4.3.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14" w:name="_35nkun2" w:colFirst="0" w:colLast="0"/>
      <w:bookmarkEnd w:id="14"/>
      <w:r>
        <w:rPr>
          <w:b w:val="0"/>
          <w:color w:val="44546A"/>
          <w:sz w:val="26"/>
          <w:szCs w:val="26"/>
        </w:rPr>
        <w:t xml:space="preserve">4.2 </w:t>
      </w:r>
      <w:r>
        <w:rPr>
          <w:b w:val="0"/>
          <w:color w:val="44546A"/>
          <w:sz w:val="26"/>
          <w:szCs w:val="26"/>
        </w:rPr>
        <w:tab/>
        <w:t xml:space="preserve">Termini di presentazione della domanda </w:t>
      </w:r>
    </w:p>
    <w:p w:rsidR="00A906A7" w:rsidRDefault="001275AB">
      <w:pPr>
        <w:numPr>
          <w:ilvl w:val="0"/>
          <w:numId w:val="46"/>
        </w:numPr>
        <w:ind w:left="567" w:right="2" w:hanging="425"/>
      </w:pPr>
      <w:r>
        <w:t>Le domande</w:t>
      </w:r>
      <w:r w:rsidR="005617B3">
        <w:t xml:space="preserve"> devono </w:t>
      </w:r>
      <w:r>
        <w:t xml:space="preserve">essere inviate entro le ore 12.00 </w:t>
      </w:r>
      <w:r w:rsidR="005617B3">
        <w:t xml:space="preserve">del </w:t>
      </w:r>
      <w:r>
        <w:t xml:space="preserve">sessantesimo </w:t>
      </w:r>
      <w:r w:rsidR="005617B3">
        <w:t xml:space="preserve">giorno </w:t>
      </w:r>
      <w:r w:rsidR="00452404">
        <w:t>successivo al</w:t>
      </w:r>
      <w:r>
        <w:t>l</w:t>
      </w:r>
      <w:r w:rsidR="00452404">
        <w:t>a</w:t>
      </w:r>
      <w:r>
        <w:t xml:space="preserve"> pubblicazione del presente avviso all’albo pretorio del Comune di Siracusa</w:t>
      </w:r>
      <w:r w:rsidR="005617B3">
        <w:rPr>
          <w:color w:val="FF0000"/>
          <w:sz w:val="16"/>
          <w:szCs w:val="16"/>
        </w:rPr>
        <w:t xml:space="preserve"> </w:t>
      </w:r>
      <w:r w:rsidR="005617B3">
        <w:t xml:space="preserve">all’indirizzo PEC sopra indicato. </w:t>
      </w:r>
    </w:p>
    <w:p w:rsidR="00A906A7" w:rsidRDefault="005617B3">
      <w:pPr>
        <w:numPr>
          <w:ilvl w:val="0"/>
          <w:numId w:val="46"/>
        </w:numPr>
        <w:ind w:left="567" w:right="2" w:hanging="425"/>
      </w:pPr>
      <w:r>
        <w:t xml:space="preserve">Le domande inviate dopo il termine di scadenza di cui al comma 1 sono considerate inammissibili.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15" w:name="_1ksv4uv" w:colFirst="0" w:colLast="0"/>
      <w:bookmarkEnd w:id="15"/>
      <w:r>
        <w:rPr>
          <w:b w:val="0"/>
          <w:color w:val="44546A"/>
          <w:sz w:val="26"/>
          <w:szCs w:val="26"/>
        </w:rPr>
        <w:t xml:space="preserve">4.3   </w:t>
      </w:r>
      <w:r>
        <w:rPr>
          <w:b w:val="0"/>
          <w:color w:val="44546A"/>
          <w:sz w:val="26"/>
          <w:szCs w:val="26"/>
        </w:rPr>
        <w:tab/>
        <w:t xml:space="preserve">Documentazione da allegare alla domanda </w:t>
      </w:r>
    </w:p>
    <w:p w:rsidR="00A906A7" w:rsidRDefault="005617B3">
      <w:pPr>
        <w:numPr>
          <w:ilvl w:val="0"/>
          <w:numId w:val="47"/>
        </w:numPr>
        <w:ind w:left="567" w:right="2" w:hanging="425"/>
      </w:pPr>
      <w:r>
        <w:t xml:space="preserve">Gli enti richiedenti devono presentare, unitamente alla domanda di contributo finanziario riportata all’Allegato 1 al presente Avviso, nonché degli Allegati 2 e 3 debitamente formulati, i documenti di seguito indicati: </w:t>
      </w:r>
    </w:p>
    <w:p w:rsidR="00A906A7" w:rsidRDefault="005617B3">
      <w:pPr>
        <w:widowControl w:val="0"/>
        <w:numPr>
          <w:ilvl w:val="0"/>
          <w:numId w:val="48"/>
        </w:numPr>
        <w:pBdr>
          <w:top w:val="nil"/>
          <w:left w:val="nil"/>
          <w:bottom w:val="nil"/>
          <w:right w:val="nil"/>
          <w:between w:val="nil"/>
        </w:pBdr>
        <w:spacing w:before="24" w:after="0" w:line="240" w:lineRule="auto"/>
        <w:ind w:right="13"/>
        <w:rPr>
          <w:color w:val="000000"/>
        </w:rPr>
      </w:pPr>
      <w:r>
        <w:rPr>
          <w:color w:val="000000"/>
        </w:rPr>
        <w:t>relazione tecnico-economica dell’operazione volta ad illustrare analiticamente la rispondenza ai requisiti di ammissibilità, con riguardo particolare a:</w:t>
      </w:r>
    </w:p>
    <w:p w:rsidR="00A906A7" w:rsidRDefault="005617B3">
      <w:pPr>
        <w:numPr>
          <w:ilvl w:val="0"/>
          <w:numId w:val="28"/>
        </w:numPr>
        <w:pBdr>
          <w:top w:val="nil"/>
          <w:left w:val="nil"/>
          <w:bottom w:val="nil"/>
          <w:right w:val="nil"/>
          <w:between w:val="nil"/>
        </w:pBdr>
        <w:spacing w:after="0" w:line="240" w:lineRule="auto"/>
        <w:ind w:right="0"/>
        <w:jc w:val="left"/>
      </w:pPr>
      <w:r>
        <w:rPr>
          <w:color w:val="000000"/>
        </w:rPr>
        <w:t>Intervento collegato ad un più ampio piano di trasporto urbano che comprenda interventi infrastrutturali volti a migliorare l’attrattività del TPL rispetto al mezzo privato;</w:t>
      </w:r>
    </w:p>
    <w:p w:rsidR="00A906A7" w:rsidRDefault="005617B3">
      <w:pPr>
        <w:numPr>
          <w:ilvl w:val="0"/>
          <w:numId w:val="28"/>
        </w:numPr>
        <w:pBdr>
          <w:top w:val="nil"/>
          <w:left w:val="nil"/>
          <w:bottom w:val="nil"/>
          <w:right w:val="nil"/>
          <w:between w:val="nil"/>
        </w:pBdr>
        <w:spacing w:after="0" w:line="240" w:lineRule="auto"/>
        <w:ind w:right="0"/>
        <w:jc w:val="left"/>
      </w:pPr>
      <w:r>
        <w:rPr>
          <w:color w:val="000000"/>
        </w:rPr>
        <w:t>Impiego dei mezzi per il traffico in regime di Obblighi di Servizio Pubblico (PSO);</w:t>
      </w:r>
    </w:p>
    <w:p w:rsidR="00A906A7" w:rsidRDefault="005617B3">
      <w:pPr>
        <w:numPr>
          <w:ilvl w:val="0"/>
          <w:numId w:val="28"/>
        </w:numPr>
        <w:pBdr>
          <w:top w:val="nil"/>
          <w:left w:val="nil"/>
          <w:bottom w:val="nil"/>
          <w:right w:val="nil"/>
          <w:between w:val="nil"/>
        </w:pBdr>
        <w:spacing w:after="0" w:line="240" w:lineRule="auto"/>
        <w:ind w:right="0"/>
        <w:jc w:val="left"/>
      </w:pPr>
      <w:r>
        <w:rPr>
          <w:color w:val="000000"/>
        </w:rPr>
        <w:t xml:space="preserve">Possesso di caratteristiche tecniche conformi alle BAT - best </w:t>
      </w:r>
      <w:proofErr w:type="spellStart"/>
      <w:r>
        <w:rPr>
          <w:color w:val="000000"/>
        </w:rPr>
        <w:t>available</w:t>
      </w:r>
      <w:proofErr w:type="spellEnd"/>
      <w:r>
        <w:rPr>
          <w:color w:val="000000"/>
        </w:rPr>
        <w:t xml:space="preserve"> </w:t>
      </w:r>
      <w:proofErr w:type="spellStart"/>
      <w:r>
        <w:rPr>
          <w:color w:val="000000"/>
        </w:rPr>
        <w:t>technologies</w:t>
      </w:r>
      <w:proofErr w:type="spellEnd"/>
      <w:r>
        <w:rPr>
          <w:color w:val="000000"/>
        </w:rPr>
        <w:t xml:space="preserve"> - disponibili sul mercato in materia;</w:t>
      </w:r>
    </w:p>
    <w:p w:rsidR="00A906A7" w:rsidRDefault="005617B3">
      <w:pPr>
        <w:numPr>
          <w:ilvl w:val="0"/>
          <w:numId w:val="28"/>
        </w:numPr>
        <w:pBdr>
          <w:top w:val="nil"/>
          <w:left w:val="nil"/>
          <w:bottom w:val="nil"/>
          <w:right w:val="nil"/>
          <w:between w:val="nil"/>
        </w:pBdr>
        <w:spacing w:after="0" w:line="240" w:lineRule="auto"/>
        <w:ind w:right="0"/>
        <w:jc w:val="left"/>
      </w:pPr>
      <w:r>
        <w:rPr>
          <w:color w:val="000000"/>
        </w:rPr>
        <w:t>Coerenza con gli strumenti ordinari di pianificazione della mobilità previste dall’ordinamento nazionale per il livello comunale o l’area di riferimento (PUMS, PGTU ecc. …);</w:t>
      </w:r>
    </w:p>
    <w:p w:rsidR="00A906A7" w:rsidRDefault="005617B3">
      <w:pPr>
        <w:numPr>
          <w:ilvl w:val="0"/>
          <w:numId w:val="28"/>
        </w:numPr>
        <w:pBdr>
          <w:top w:val="nil"/>
          <w:left w:val="nil"/>
          <w:bottom w:val="nil"/>
          <w:right w:val="nil"/>
          <w:between w:val="nil"/>
        </w:pBdr>
        <w:spacing w:after="0" w:line="240" w:lineRule="auto"/>
        <w:ind w:right="0"/>
        <w:jc w:val="left"/>
      </w:pPr>
      <w:r>
        <w:rPr>
          <w:color w:val="000000"/>
        </w:rPr>
        <w:t>Proprietà del materiale rotabile dell’Ente pubblico responsabile del servizio di TPL che dovrà renderlo disponibile agli operatori del servizio su base non discriminatoria.</w:t>
      </w:r>
    </w:p>
    <w:p w:rsidR="00A906A7" w:rsidRDefault="005617B3">
      <w:pPr>
        <w:widowControl w:val="0"/>
        <w:pBdr>
          <w:top w:val="nil"/>
          <w:left w:val="nil"/>
          <w:bottom w:val="nil"/>
          <w:right w:val="nil"/>
          <w:between w:val="nil"/>
        </w:pBdr>
        <w:spacing w:after="0" w:line="291" w:lineRule="auto"/>
        <w:ind w:left="567" w:right="-20"/>
        <w:rPr>
          <w:color w:val="000000"/>
        </w:rPr>
      </w:pPr>
      <w:r>
        <w:rPr>
          <w:color w:val="000000"/>
        </w:rPr>
        <w:t>La relazione dovrà essere corredata dai documenti utili per la valutazione come previsto dal paragrafo 4.4, comma 3, lettera c), del presente Avviso;</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relazione tecnico - gestionale  volta ad illustrare il piano complessivo attraverso cui il Comune intende adibire tali mezzi allo svolgimento dei servizi pubblici di linea;</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cronoprogramma dell’operazione per la quale è richiesta l’ammissione al contributo finanziario;</w:t>
      </w:r>
    </w:p>
    <w:p w:rsidR="00A906A7" w:rsidRDefault="005617B3">
      <w:pPr>
        <w:numPr>
          <w:ilvl w:val="0"/>
          <w:numId w:val="48"/>
        </w:numPr>
        <w:pBdr>
          <w:top w:val="nil"/>
          <w:left w:val="nil"/>
          <w:bottom w:val="nil"/>
          <w:right w:val="nil"/>
          <w:between w:val="nil"/>
        </w:pBdr>
        <w:spacing w:after="0"/>
        <w:ind w:right="0"/>
      </w:pPr>
      <w:r>
        <w:rPr>
          <w:color w:val="000000"/>
        </w:rPr>
        <w:lastRenderedPageBreak/>
        <w:t xml:space="preserve">dichiarazione di avere preso visione e di accettazione dello schema di Disciplinare allegato al Manuale di attuazione del PO FESR 2014 – 2020 approvato con DDG n. 107 del 01/04/2019; </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dichiarazione attestante la posizione dell’ente richiedente in merito al regime IVA, al fine di determinare l’eventuale ammissibilità dell’IVA al contributo del PO FESR 2014/2020, qualora costituisca un costo realmente e definitivamente sostenuto e non sia recuperabile;</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autocertificazione circa l’insussistenza delle condizioni ostative di cui all’art. 15, comma 9, della legge regionale n. 8/2016;</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elenco autobus richiesti nel quale dovrà essere indicato il numero di mezzi, scelti tra quelli ricompresi nella tabella di cui al precedente par. 3.4, ed i corrispondenti mezzi proposti per la rottamazione appartenenti alla stessa tipologia</w:t>
      </w:r>
      <w:r>
        <w:rPr>
          <w:color w:val="7030A0"/>
        </w:rPr>
        <w:t>;</w:t>
      </w:r>
    </w:p>
    <w:p w:rsidR="00A906A7" w:rsidRDefault="005617B3">
      <w:pPr>
        <w:widowControl w:val="0"/>
        <w:numPr>
          <w:ilvl w:val="0"/>
          <w:numId w:val="48"/>
        </w:numPr>
        <w:pBdr>
          <w:top w:val="nil"/>
          <w:left w:val="nil"/>
          <w:bottom w:val="nil"/>
          <w:right w:val="nil"/>
          <w:between w:val="nil"/>
        </w:pBdr>
        <w:spacing w:after="0" w:line="240" w:lineRule="auto"/>
        <w:ind w:right="13"/>
        <w:rPr>
          <w:color w:val="000000"/>
        </w:rPr>
      </w:pPr>
      <w:r>
        <w:rPr>
          <w:color w:val="000000"/>
        </w:rPr>
        <w:t xml:space="preserve">elenco dei nuovi autobus per il rafforzamento e/o costituzione del parco mezzi: in tale elenco dovrà essere indicato il numero di autobus richiesti, scelti tra quelli ricompresi nella tabella di cui al precedente punto par. 3.4 (la cui scelta sarà giustificata nella relazione di cui al punto a)). </w:t>
      </w:r>
    </w:p>
    <w:p w:rsidR="00A906A7" w:rsidRDefault="005617B3">
      <w:pPr>
        <w:numPr>
          <w:ilvl w:val="0"/>
          <w:numId w:val="47"/>
        </w:numPr>
        <w:ind w:left="567" w:right="2" w:hanging="425"/>
      </w:pPr>
      <w:r>
        <w:t xml:space="preserve">La documentazione obbligatoria, descritta al precedente comma 1, non è integrabile da parte dell’ente richiedente successivamente alla presentazione della domanda, salvo i casi in cui può essere attivato il soccorso istruttorio, quale istituto generale del procedimento amministrativo, ex art. 6 comma 1 </w:t>
      </w:r>
      <w:proofErr w:type="spellStart"/>
      <w:r>
        <w:t>lett</w:t>
      </w:r>
      <w:proofErr w:type="spellEnd"/>
      <w:r>
        <w:t>. b) L. 241/90. Si applicano - in quanto compatibili - le disposizioni in tema di soccorso istruttorio recate dall’art.83 D.lgs. n. 50/2016 (Codice dei contratti pubblici).</w:t>
      </w:r>
    </w:p>
    <w:p w:rsidR="00A906A7" w:rsidRDefault="00A906A7">
      <w:pPr>
        <w:spacing w:after="0" w:line="259" w:lineRule="auto"/>
        <w:ind w:left="0" w:right="0"/>
        <w:rPr>
          <w:sz w:val="18"/>
          <w:szCs w:val="18"/>
        </w:rPr>
      </w:pPr>
    </w:p>
    <w:p w:rsidR="00A906A7" w:rsidRDefault="005617B3">
      <w:pPr>
        <w:pStyle w:val="Titolo2"/>
        <w:tabs>
          <w:tab w:val="left" w:pos="567"/>
        </w:tabs>
        <w:jc w:val="both"/>
        <w:rPr>
          <w:b w:val="0"/>
          <w:color w:val="44546A"/>
          <w:sz w:val="26"/>
          <w:szCs w:val="26"/>
        </w:rPr>
      </w:pPr>
      <w:bookmarkStart w:id="16" w:name="_44sinio" w:colFirst="0" w:colLast="0"/>
      <w:bookmarkEnd w:id="16"/>
      <w:r>
        <w:rPr>
          <w:b w:val="0"/>
          <w:color w:val="44546A"/>
          <w:sz w:val="26"/>
          <w:szCs w:val="26"/>
        </w:rPr>
        <w:t>4.4</w:t>
      </w:r>
      <w:r>
        <w:rPr>
          <w:b w:val="0"/>
          <w:color w:val="44546A"/>
          <w:sz w:val="26"/>
          <w:szCs w:val="26"/>
        </w:rPr>
        <w:tab/>
        <w:t xml:space="preserve">Modalità di valutazione della domanda  </w:t>
      </w:r>
    </w:p>
    <w:p w:rsidR="00A906A7" w:rsidRDefault="005617B3">
      <w:pPr>
        <w:numPr>
          <w:ilvl w:val="0"/>
          <w:numId w:val="49"/>
        </w:numPr>
        <w:ind w:left="567" w:right="2" w:hanging="436"/>
      </w:pPr>
      <w:r>
        <w:t xml:space="preserve">Il processo di valutazione delle domande – dal ricevimento fino alla pubblicazione degli esiti della valutazione – sarà proporzionato al numero delle istanze di contributo finanziario pervenute e non si protrarrà oltre il termine stabilito ai sensi della L.R. 5/2011. </w:t>
      </w:r>
    </w:p>
    <w:p w:rsidR="00A906A7" w:rsidRDefault="005617B3">
      <w:pPr>
        <w:numPr>
          <w:ilvl w:val="0"/>
          <w:numId w:val="49"/>
        </w:numPr>
        <w:ind w:left="567" w:right="2" w:hanging="436"/>
      </w:pPr>
      <w:r>
        <w:t xml:space="preserve">L’iter valutativo si concluderà con l’approvazione di una graduatoria basata sui criteri definiti al successivo comma 3, </w:t>
      </w:r>
      <w:proofErr w:type="spellStart"/>
      <w:r>
        <w:t>lett</w:t>
      </w:r>
      <w:proofErr w:type="spellEnd"/>
      <w:r>
        <w:t>. c), coerenti con i criteri contenuti nel documento “Requisiti di ammissibilità e criteri di selezione” approvato dal Comitato di Sorveglianza del PO FESR 2014/2020.</w:t>
      </w:r>
    </w:p>
    <w:p w:rsidR="00A906A7" w:rsidRDefault="005617B3">
      <w:pPr>
        <w:numPr>
          <w:ilvl w:val="0"/>
          <w:numId w:val="49"/>
        </w:numPr>
        <w:ind w:left="567" w:right="2" w:hanging="436"/>
      </w:pPr>
      <w:r>
        <w:t>Le domande presentate saranno istruite e valutate sotto i seguenti profili:</w:t>
      </w:r>
    </w:p>
    <w:p w:rsidR="00A906A7" w:rsidRDefault="005617B3">
      <w:pPr>
        <w:widowControl w:val="0"/>
        <w:numPr>
          <w:ilvl w:val="0"/>
          <w:numId w:val="35"/>
        </w:numPr>
        <w:pBdr>
          <w:top w:val="nil"/>
          <w:left w:val="nil"/>
          <w:bottom w:val="nil"/>
          <w:right w:val="nil"/>
          <w:between w:val="nil"/>
        </w:pBdr>
        <w:spacing w:after="0" w:line="240" w:lineRule="auto"/>
        <w:ind w:left="851" w:right="-20" w:hanging="284"/>
        <w:jc w:val="left"/>
        <w:rPr>
          <w:color w:val="000000"/>
        </w:rPr>
      </w:pPr>
      <w:r>
        <w:rPr>
          <w:color w:val="000000"/>
        </w:rPr>
        <w:t>Ricevibilità formale:</w:t>
      </w:r>
    </w:p>
    <w:p w:rsidR="00A906A7" w:rsidRDefault="005617B3">
      <w:pPr>
        <w:numPr>
          <w:ilvl w:val="0"/>
          <w:numId w:val="25"/>
        </w:numPr>
        <w:pBdr>
          <w:top w:val="nil"/>
          <w:left w:val="nil"/>
          <w:bottom w:val="nil"/>
          <w:right w:val="nil"/>
          <w:between w:val="nil"/>
        </w:pBdr>
        <w:spacing w:after="0" w:line="240" w:lineRule="auto"/>
        <w:ind w:right="0"/>
      </w:pPr>
      <w:r>
        <w:rPr>
          <w:color w:val="000000"/>
        </w:rPr>
        <w:t>inoltro della domanda nei termini e nelle forme previste dall’Avviso;</w:t>
      </w:r>
    </w:p>
    <w:p w:rsidR="00A906A7" w:rsidRDefault="005617B3">
      <w:pPr>
        <w:numPr>
          <w:ilvl w:val="0"/>
          <w:numId w:val="25"/>
        </w:numPr>
        <w:pBdr>
          <w:top w:val="nil"/>
          <w:left w:val="nil"/>
          <w:bottom w:val="nil"/>
          <w:right w:val="nil"/>
          <w:between w:val="nil"/>
        </w:pBdr>
        <w:spacing w:after="0" w:line="240" w:lineRule="auto"/>
        <w:ind w:right="0"/>
      </w:pPr>
      <w:r>
        <w:rPr>
          <w:color w:val="000000"/>
        </w:rPr>
        <w:t>completezza e regolarità della domanda e degli allegati.</w:t>
      </w:r>
    </w:p>
    <w:p w:rsidR="00A906A7" w:rsidRDefault="00A906A7">
      <w:pPr>
        <w:pBdr>
          <w:top w:val="nil"/>
          <w:left w:val="nil"/>
          <w:bottom w:val="nil"/>
          <w:right w:val="nil"/>
          <w:between w:val="nil"/>
        </w:pBdr>
        <w:spacing w:after="0" w:line="240" w:lineRule="auto"/>
        <w:ind w:left="1208" w:right="0"/>
        <w:rPr>
          <w:color w:val="000000"/>
        </w:rPr>
      </w:pPr>
    </w:p>
    <w:p w:rsidR="00A906A7" w:rsidRDefault="005617B3">
      <w:pPr>
        <w:widowControl w:val="0"/>
        <w:numPr>
          <w:ilvl w:val="0"/>
          <w:numId w:val="35"/>
        </w:numPr>
        <w:pBdr>
          <w:top w:val="nil"/>
          <w:left w:val="nil"/>
          <w:bottom w:val="nil"/>
          <w:right w:val="nil"/>
          <w:between w:val="nil"/>
        </w:pBdr>
        <w:spacing w:after="0" w:line="240" w:lineRule="auto"/>
        <w:ind w:left="851" w:right="-20" w:hanging="284"/>
        <w:jc w:val="left"/>
        <w:rPr>
          <w:color w:val="000000"/>
        </w:rPr>
      </w:pPr>
      <w:r>
        <w:rPr>
          <w:color w:val="000000"/>
        </w:rPr>
        <w:t>Ammissibilità (sussistenza di tutti i requisiti di ammissibilità e criteri di selezione):</w:t>
      </w:r>
    </w:p>
    <w:p w:rsidR="00A906A7" w:rsidRDefault="005617B3">
      <w:pPr>
        <w:numPr>
          <w:ilvl w:val="0"/>
          <w:numId w:val="25"/>
        </w:numPr>
        <w:pBdr>
          <w:top w:val="nil"/>
          <w:left w:val="nil"/>
          <w:bottom w:val="nil"/>
          <w:right w:val="nil"/>
          <w:between w:val="nil"/>
        </w:pBdr>
        <w:spacing w:after="0" w:line="240" w:lineRule="auto"/>
        <w:ind w:right="0"/>
      </w:pPr>
      <w:r>
        <w:rPr>
          <w:color w:val="000000"/>
        </w:rPr>
        <w:t>interventi proposti (rafforzamento e/o costituzione  delle flotte di trasporto pubblico) collegati ad un più ampio piano di trasporto urbano che comprenda interventi infrastrutturali volti a migliorare l’attrattività del TPL rispetto al mezzo privato;</w:t>
      </w:r>
    </w:p>
    <w:p w:rsidR="00A906A7" w:rsidRDefault="005617B3">
      <w:pPr>
        <w:numPr>
          <w:ilvl w:val="0"/>
          <w:numId w:val="25"/>
        </w:numPr>
        <w:pBdr>
          <w:top w:val="nil"/>
          <w:left w:val="nil"/>
          <w:bottom w:val="nil"/>
          <w:right w:val="nil"/>
          <w:between w:val="nil"/>
        </w:pBdr>
        <w:spacing w:after="0" w:line="240" w:lineRule="auto"/>
        <w:ind w:right="0"/>
      </w:pPr>
      <w:r>
        <w:rPr>
          <w:color w:val="000000"/>
        </w:rPr>
        <w:t>impiego dei mezzi per il traffico in regime di Obblighi di Servizio Pubblico (PSO);</w:t>
      </w:r>
    </w:p>
    <w:p w:rsidR="00A906A7" w:rsidRDefault="005617B3">
      <w:pPr>
        <w:numPr>
          <w:ilvl w:val="0"/>
          <w:numId w:val="25"/>
        </w:numPr>
        <w:pBdr>
          <w:top w:val="nil"/>
          <w:left w:val="nil"/>
          <w:bottom w:val="nil"/>
          <w:right w:val="nil"/>
          <w:between w:val="nil"/>
        </w:pBdr>
        <w:spacing w:after="0" w:line="240" w:lineRule="auto"/>
        <w:ind w:right="0"/>
      </w:pPr>
      <w:r>
        <w:rPr>
          <w:color w:val="000000"/>
        </w:rPr>
        <w:t xml:space="preserve">possesso di caratteristiche tecniche conformi alle BAT – best </w:t>
      </w:r>
      <w:proofErr w:type="spellStart"/>
      <w:r>
        <w:rPr>
          <w:color w:val="000000"/>
        </w:rPr>
        <w:t>available</w:t>
      </w:r>
      <w:proofErr w:type="spellEnd"/>
      <w:r>
        <w:rPr>
          <w:color w:val="000000"/>
        </w:rPr>
        <w:t xml:space="preserve"> </w:t>
      </w:r>
      <w:proofErr w:type="spellStart"/>
      <w:r>
        <w:rPr>
          <w:color w:val="000000"/>
        </w:rPr>
        <w:t>technologies</w:t>
      </w:r>
      <w:proofErr w:type="spellEnd"/>
      <w:r>
        <w:rPr>
          <w:color w:val="000000"/>
        </w:rPr>
        <w:t xml:space="preserve"> – disponibili sul mercato per mezzi di trasporto pubblico; </w:t>
      </w:r>
    </w:p>
    <w:p w:rsidR="00A906A7" w:rsidRDefault="005617B3">
      <w:pPr>
        <w:numPr>
          <w:ilvl w:val="0"/>
          <w:numId w:val="25"/>
        </w:numPr>
        <w:pBdr>
          <w:top w:val="nil"/>
          <w:left w:val="nil"/>
          <w:bottom w:val="nil"/>
          <w:right w:val="nil"/>
          <w:between w:val="nil"/>
        </w:pBdr>
        <w:spacing w:after="0" w:line="240" w:lineRule="auto"/>
        <w:ind w:right="0"/>
      </w:pPr>
      <w:r>
        <w:rPr>
          <w:color w:val="000000"/>
        </w:rPr>
        <w:t>coerenza degli interventi con gli strumenti ordinari di pianificazione della mobilità previste dall’ordinamento nazionale per il livello comunale o l’area di riferimento (PUMS, PGTU ecc. …);</w:t>
      </w:r>
    </w:p>
    <w:p w:rsidR="00A906A7" w:rsidRDefault="005617B3">
      <w:pPr>
        <w:numPr>
          <w:ilvl w:val="0"/>
          <w:numId w:val="25"/>
        </w:numPr>
        <w:pBdr>
          <w:top w:val="nil"/>
          <w:left w:val="nil"/>
          <w:bottom w:val="nil"/>
          <w:right w:val="nil"/>
          <w:between w:val="nil"/>
        </w:pBdr>
        <w:spacing w:after="0" w:line="240" w:lineRule="auto"/>
        <w:ind w:right="0"/>
      </w:pPr>
      <w:r>
        <w:rPr>
          <w:color w:val="000000"/>
        </w:rPr>
        <w:t>vincolo di proprietà del materiale rotabile dell’Ente pubblico responsabile del servizio di TPL che dovrà renderlo disponibile agli operatori del servizio su base non discriminatoria.</w:t>
      </w:r>
    </w:p>
    <w:p w:rsidR="00A906A7" w:rsidRDefault="00A906A7">
      <w:pPr>
        <w:pBdr>
          <w:top w:val="nil"/>
          <w:left w:val="nil"/>
          <w:bottom w:val="nil"/>
          <w:right w:val="nil"/>
          <w:between w:val="nil"/>
        </w:pBdr>
        <w:spacing w:after="0" w:line="240" w:lineRule="auto"/>
        <w:ind w:left="1211" w:right="0"/>
        <w:rPr>
          <w:color w:val="000000"/>
        </w:rPr>
      </w:pPr>
    </w:p>
    <w:p w:rsidR="00A906A7" w:rsidRDefault="005617B3">
      <w:pPr>
        <w:widowControl w:val="0"/>
        <w:numPr>
          <w:ilvl w:val="0"/>
          <w:numId w:val="35"/>
        </w:numPr>
        <w:pBdr>
          <w:top w:val="nil"/>
          <w:left w:val="nil"/>
          <w:bottom w:val="nil"/>
          <w:right w:val="nil"/>
          <w:between w:val="nil"/>
        </w:pBdr>
        <w:spacing w:after="0" w:line="240" w:lineRule="auto"/>
        <w:ind w:left="851" w:right="-20" w:hanging="284"/>
        <w:jc w:val="left"/>
        <w:rPr>
          <w:color w:val="000000"/>
        </w:rPr>
      </w:pPr>
      <w:r>
        <w:rPr>
          <w:color w:val="000000"/>
        </w:rPr>
        <w:t>Valutazione (criteri oggettivi di valutazione, in conformità con il documento requisiti di ammissibilità e criteri di selezione del PO):</w:t>
      </w:r>
    </w:p>
    <w:p w:rsidR="00A906A7" w:rsidRDefault="005617B3">
      <w:pPr>
        <w:numPr>
          <w:ilvl w:val="0"/>
          <w:numId w:val="25"/>
        </w:numPr>
        <w:pBdr>
          <w:top w:val="nil"/>
          <w:left w:val="nil"/>
          <w:bottom w:val="nil"/>
          <w:right w:val="nil"/>
          <w:between w:val="nil"/>
        </w:pBdr>
        <w:spacing w:after="0" w:line="240" w:lineRule="auto"/>
        <w:ind w:right="0"/>
      </w:pPr>
      <w:r>
        <w:rPr>
          <w:color w:val="000000"/>
        </w:rPr>
        <w:lastRenderedPageBreak/>
        <w:t>Capacità di contribuire alla riduzione degli impatti prodotti dal sistema della mobilità ed alla crescita dell’efficienza energetica;</w:t>
      </w:r>
    </w:p>
    <w:p w:rsidR="00A906A7" w:rsidRDefault="005617B3">
      <w:pPr>
        <w:numPr>
          <w:ilvl w:val="0"/>
          <w:numId w:val="25"/>
        </w:numPr>
        <w:pBdr>
          <w:top w:val="nil"/>
          <w:left w:val="nil"/>
          <w:bottom w:val="nil"/>
          <w:right w:val="nil"/>
          <w:between w:val="nil"/>
        </w:pBdr>
        <w:spacing w:after="0" w:line="240" w:lineRule="auto"/>
        <w:ind w:right="0"/>
      </w:pPr>
      <w:r>
        <w:rPr>
          <w:color w:val="000000"/>
        </w:rPr>
        <w:t>Capacità di impattare sulle aree urbane con maggiore domanda di mobilità;</w:t>
      </w:r>
    </w:p>
    <w:p w:rsidR="00A906A7" w:rsidRDefault="005617B3">
      <w:pPr>
        <w:numPr>
          <w:ilvl w:val="0"/>
          <w:numId w:val="25"/>
        </w:numPr>
        <w:pBdr>
          <w:top w:val="nil"/>
          <w:left w:val="nil"/>
          <w:bottom w:val="nil"/>
          <w:right w:val="nil"/>
          <w:between w:val="nil"/>
        </w:pBdr>
        <w:spacing w:after="0" w:line="240" w:lineRule="auto"/>
        <w:ind w:right="0"/>
      </w:pPr>
      <w:r>
        <w:rPr>
          <w:color w:val="000000"/>
        </w:rPr>
        <w:t>Capacità di ridurre la gravità delle problematiche di sostenibilità e di rischio per la salute dei cittadini;</w:t>
      </w:r>
    </w:p>
    <w:p w:rsidR="00A906A7" w:rsidRDefault="005617B3">
      <w:pPr>
        <w:numPr>
          <w:ilvl w:val="0"/>
          <w:numId w:val="25"/>
        </w:numPr>
        <w:pBdr>
          <w:top w:val="nil"/>
          <w:left w:val="nil"/>
          <w:bottom w:val="nil"/>
          <w:right w:val="nil"/>
          <w:between w:val="nil"/>
        </w:pBdr>
        <w:spacing w:after="0" w:line="240" w:lineRule="auto"/>
        <w:ind w:right="0"/>
      </w:pPr>
      <w:r>
        <w:rPr>
          <w:color w:val="000000"/>
        </w:rPr>
        <w:t>Contributo dell’intervento alla riduzione delle emissioni climalteranti;</w:t>
      </w:r>
    </w:p>
    <w:p w:rsidR="00A906A7" w:rsidRDefault="005617B3">
      <w:pPr>
        <w:numPr>
          <w:ilvl w:val="0"/>
          <w:numId w:val="25"/>
        </w:numPr>
        <w:pBdr>
          <w:top w:val="nil"/>
          <w:left w:val="nil"/>
          <w:bottom w:val="nil"/>
          <w:right w:val="nil"/>
          <w:between w:val="nil"/>
        </w:pBdr>
        <w:spacing w:after="0" w:line="240" w:lineRule="auto"/>
        <w:ind w:right="0"/>
      </w:pPr>
      <w:r>
        <w:rPr>
          <w:color w:val="000000"/>
        </w:rPr>
        <w:t>Rilevanza dell’operazione dal punto di vista del soddisfacimento della domanda di mobilità sostenibile.</w:t>
      </w:r>
    </w:p>
    <w:p w:rsidR="00A906A7" w:rsidRDefault="005617B3">
      <w:pPr>
        <w:numPr>
          <w:ilvl w:val="0"/>
          <w:numId w:val="49"/>
        </w:numPr>
        <w:ind w:left="567" w:right="2" w:hanging="425"/>
      </w:pPr>
      <w:r>
        <w:t>Il Responsabile del Nucleo Attuazione dell’AU di Siracusa</w:t>
      </w:r>
      <w:r>
        <w:rPr>
          <w:color w:val="00B050"/>
        </w:rPr>
        <w:t xml:space="preserve"> </w:t>
      </w:r>
      <w:r>
        <w:t xml:space="preserve">effettua la verifica della sussistenza dei requisiti di regolarità formale e di ammissibilità sostanziale indicati al comma 3, lettere a) e b) (fase istruttoria), trasmettendo ad apposita Commissione di valutazione, nominata con determina del Coordinatore dell’Autorità Urbana successivamente alla scadenza dei termini di presentazione delle domande, le domande ammissibili che hanno superato la fase istruttoria. </w:t>
      </w:r>
    </w:p>
    <w:p w:rsidR="00A906A7" w:rsidRDefault="005617B3">
      <w:pPr>
        <w:numPr>
          <w:ilvl w:val="0"/>
          <w:numId w:val="49"/>
        </w:numPr>
        <w:ind w:left="567" w:right="2" w:hanging="436"/>
      </w:pPr>
      <w:r>
        <w:t xml:space="preserve">L’elenco delle domande ammissibili e quello delle domande non ricevibili o non ammissibili ed escluse, con evidenza delle cause di esclusione, sono approvati con determina del coordinatore dell’Autorità Urbana. Il Servizio darà comunicazione a mezzo PEC agli enti richiedenti interessati della irricevibilità, inammissibilità ed esclusione delle rispettive domande e delle relative motivazioni.  </w:t>
      </w:r>
    </w:p>
    <w:p w:rsidR="00A906A7" w:rsidRDefault="005617B3">
      <w:pPr>
        <w:numPr>
          <w:ilvl w:val="0"/>
          <w:numId w:val="49"/>
        </w:numPr>
        <w:ind w:left="567" w:right="2" w:hanging="436"/>
      </w:pPr>
      <w:r>
        <w:t>La Commissione di valutazione effettua la valutazione tecnico-finanziaria di cui al comma 3, lettera c), sulla base dei criteri di attribuzione dei punteggi descritti al paragrafo 4.5 del presente Avviso. La Commissione conclude i suoi lavori trasmettendo al Responsabile del Nucleo di Attuazione dell’Autorità Urbana</w:t>
      </w:r>
      <w:r>
        <w:rPr>
          <w:color w:val="00B050"/>
        </w:rPr>
        <w:t xml:space="preserve"> </w:t>
      </w:r>
      <w:r>
        <w:t xml:space="preserve">i verbali delle sedute, la graduatoria delle operazioni ammesse, con specificazione di quelle finanziate e di quelle non finanziate per carenza di fondi e l’elenco delle operazioni non ammesse, con le motivazioni dell’esclusione. </w:t>
      </w:r>
    </w:p>
    <w:p w:rsidR="00A906A7" w:rsidRDefault="005617B3">
      <w:pPr>
        <w:numPr>
          <w:ilvl w:val="0"/>
          <w:numId w:val="49"/>
        </w:numPr>
        <w:ind w:left="567" w:right="2" w:hanging="436"/>
      </w:pPr>
      <w:r>
        <w:t xml:space="preserve">Il responsabile del Nucleo di Attuazione dell’AU di Siracusa trasmette il provvedimento di approvazione degli esiti di selezione, unitamente a tutta la documentazione utile, al rappresentante legale dell’Autorità Urbana per il successivo inoltro ai </w:t>
      </w:r>
      <w:proofErr w:type="spellStart"/>
      <w:r>
        <w:t>CdR</w:t>
      </w:r>
      <w:proofErr w:type="spellEnd"/>
      <w:r>
        <w:t xml:space="preserve"> competenti dandone formale comunicazione agli enti beneficiari.</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17" w:name="_2jxsxqh" w:colFirst="0" w:colLast="0"/>
      <w:bookmarkEnd w:id="17"/>
      <w:r>
        <w:rPr>
          <w:b w:val="0"/>
          <w:color w:val="44546A"/>
          <w:sz w:val="26"/>
          <w:szCs w:val="26"/>
        </w:rPr>
        <w:t xml:space="preserve">4.5 Criteri di attribuzione dei punteggi e formazione della graduatoria </w:t>
      </w:r>
    </w:p>
    <w:p w:rsidR="00A906A7" w:rsidRDefault="005617B3">
      <w:pPr>
        <w:numPr>
          <w:ilvl w:val="0"/>
          <w:numId w:val="14"/>
        </w:numPr>
        <w:ind w:left="567" w:right="2"/>
      </w:pPr>
      <w:r>
        <w:t xml:space="preserve">I punteggi, ai fini della valutazione, sono attribuiti in ragione dei criteri oggettivi di valutazione indicati al precedente paragrafo 4.4, comma 3, </w:t>
      </w:r>
      <w:proofErr w:type="spellStart"/>
      <w:r>
        <w:t>lett</w:t>
      </w:r>
      <w:proofErr w:type="spellEnd"/>
      <w:r>
        <w:t xml:space="preserve">. c). Non saranno attribuiti punteggi per criteri non supportati dalla relativa documentazione. </w:t>
      </w:r>
    </w:p>
    <w:p w:rsidR="00A906A7" w:rsidRDefault="005617B3">
      <w:pPr>
        <w:numPr>
          <w:ilvl w:val="0"/>
          <w:numId w:val="14"/>
        </w:numPr>
        <w:ind w:left="567" w:right="2"/>
      </w:pPr>
      <w:r>
        <w:t xml:space="preserve">Non saranno ritenute ammissibili le proposte progettuali che non raggiungeranno il punteggio minimo di punti </w:t>
      </w:r>
      <w:r>
        <w:rPr>
          <w:b/>
        </w:rPr>
        <w:t>35/100</w:t>
      </w:r>
      <w:r>
        <w:t xml:space="preserve">. </w:t>
      </w:r>
    </w:p>
    <w:p w:rsidR="00A906A7" w:rsidRDefault="005617B3">
      <w:pPr>
        <w:numPr>
          <w:ilvl w:val="0"/>
          <w:numId w:val="14"/>
        </w:numPr>
        <w:ind w:left="567" w:right="2"/>
      </w:pPr>
      <w:r>
        <w:t xml:space="preserve">Ai criteri di cui al precedente paragrafo 4.4, comma 3, </w:t>
      </w:r>
      <w:proofErr w:type="spellStart"/>
      <w:r>
        <w:t>lett</w:t>
      </w:r>
      <w:proofErr w:type="spellEnd"/>
      <w:r>
        <w:t xml:space="preserve">. c), ai fini della valutazione di merito, saranno applicati i seguenti punteggi: </w:t>
      </w:r>
    </w:p>
    <w:p w:rsidR="00A906A7" w:rsidRDefault="00A906A7">
      <w:pPr>
        <w:spacing w:after="0" w:line="259" w:lineRule="auto"/>
        <w:ind w:left="0" w:right="30"/>
        <w:rPr>
          <w:sz w:val="18"/>
          <w:szCs w:val="18"/>
        </w:rPr>
      </w:pPr>
    </w:p>
    <w:tbl>
      <w:tblPr>
        <w:tblStyle w:val="a0"/>
        <w:tblW w:w="951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6"/>
        <w:gridCol w:w="6938"/>
        <w:gridCol w:w="1275"/>
      </w:tblGrid>
      <w:tr w:rsidR="00A906A7">
        <w:tc>
          <w:tcPr>
            <w:tcW w:w="1306" w:type="dxa"/>
            <w:vAlign w:val="center"/>
          </w:tcPr>
          <w:p w:rsidR="00A906A7" w:rsidRDefault="005617B3">
            <w:pPr>
              <w:widowControl/>
              <w:pBdr>
                <w:top w:val="nil"/>
                <w:left w:val="nil"/>
                <w:bottom w:val="nil"/>
                <w:right w:val="nil"/>
                <w:between w:val="nil"/>
              </w:pBdr>
              <w:ind w:left="0" w:right="0"/>
              <w:jc w:val="center"/>
              <w:rPr>
                <w:color w:val="000000"/>
                <w:sz w:val="21"/>
                <w:szCs w:val="21"/>
              </w:rPr>
            </w:pPr>
            <w:r>
              <w:rPr>
                <w:b/>
                <w:color w:val="000000"/>
                <w:sz w:val="21"/>
                <w:szCs w:val="21"/>
              </w:rPr>
              <w:t>Criterio</w:t>
            </w:r>
          </w:p>
        </w:tc>
        <w:tc>
          <w:tcPr>
            <w:tcW w:w="6938" w:type="dxa"/>
            <w:vAlign w:val="center"/>
          </w:tcPr>
          <w:p w:rsidR="00A906A7" w:rsidRDefault="005617B3">
            <w:pPr>
              <w:widowControl/>
              <w:pBdr>
                <w:top w:val="nil"/>
                <w:left w:val="nil"/>
                <w:bottom w:val="nil"/>
                <w:right w:val="nil"/>
                <w:between w:val="nil"/>
              </w:pBdr>
              <w:ind w:left="0" w:right="0"/>
              <w:jc w:val="center"/>
              <w:rPr>
                <w:color w:val="000000"/>
                <w:sz w:val="21"/>
                <w:szCs w:val="21"/>
              </w:rPr>
            </w:pPr>
            <w:r>
              <w:rPr>
                <w:b/>
                <w:color w:val="000000"/>
                <w:sz w:val="21"/>
                <w:szCs w:val="21"/>
              </w:rPr>
              <w:t>Descrittori</w:t>
            </w:r>
          </w:p>
        </w:tc>
        <w:tc>
          <w:tcPr>
            <w:tcW w:w="1275" w:type="dxa"/>
            <w:vAlign w:val="center"/>
          </w:tcPr>
          <w:p w:rsidR="00A906A7" w:rsidRDefault="005617B3">
            <w:pPr>
              <w:widowControl/>
              <w:pBdr>
                <w:top w:val="nil"/>
                <w:left w:val="nil"/>
                <w:bottom w:val="nil"/>
                <w:right w:val="nil"/>
                <w:between w:val="nil"/>
              </w:pBdr>
              <w:ind w:left="0" w:right="0"/>
              <w:jc w:val="center"/>
              <w:rPr>
                <w:b/>
                <w:color w:val="000000"/>
                <w:sz w:val="21"/>
                <w:szCs w:val="21"/>
              </w:rPr>
            </w:pPr>
            <w:r>
              <w:rPr>
                <w:b/>
                <w:color w:val="000000"/>
                <w:sz w:val="21"/>
                <w:szCs w:val="21"/>
              </w:rPr>
              <w:t xml:space="preserve">Punteggio </w:t>
            </w:r>
            <w:proofErr w:type="spellStart"/>
            <w:r>
              <w:rPr>
                <w:b/>
                <w:color w:val="000000"/>
                <w:sz w:val="21"/>
                <w:szCs w:val="21"/>
              </w:rPr>
              <w:t>max</w:t>
            </w:r>
            <w:proofErr w:type="spellEnd"/>
            <w:r>
              <w:rPr>
                <w:b/>
                <w:color w:val="000000"/>
                <w:sz w:val="21"/>
                <w:szCs w:val="21"/>
              </w:rPr>
              <w:t xml:space="preserve"> </w:t>
            </w:r>
          </w:p>
          <w:p w:rsidR="00A906A7" w:rsidRDefault="005617B3">
            <w:pPr>
              <w:widowControl/>
              <w:pBdr>
                <w:top w:val="nil"/>
                <w:left w:val="nil"/>
                <w:bottom w:val="nil"/>
                <w:right w:val="nil"/>
                <w:between w:val="nil"/>
              </w:pBdr>
              <w:ind w:left="0" w:right="0"/>
              <w:jc w:val="center"/>
              <w:rPr>
                <w:color w:val="000000"/>
                <w:sz w:val="21"/>
                <w:szCs w:val="21"/>
              </w:rPr>
            </w:pPr>
            <w:r>
              <w:rPr>
                <w:b/>
                <w:color w:val="000000"/>
                <w:sz w:val="21"/>
                <w:szCs w:val="21"/>
              </w:rPr>
              <w:t>per criterio</w:t>
            </w:r>
          </w:p>
        </w:tc>
      </w:tr>
      <w:tr w:rsidR="00A906A7">
        <w:trPr>
          <w:trHeight w:val="1680"/>
        </w:trPr>
        <w:tc>
          <w:tcPr>
            <w:tcW w:w="1306" w:type="dxa"/>
            <w:vAlign w:val="center"/>
          </w:tcPr>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 xml:space="preserve">Capacità di contribuire alla riduzione degli impatti prodotti dal sistema della mobilità ed alla crescita </w:t>
            </w:r>
            <w:r>
              <w:rPr>
                <w:color w:val="000000"/>
                <w:sz w:val="18"/>
                <w:szCs w:val="18"/>
              </w:rPr>
              <w:lastRenderedPageBreak/>
              <w:t>della efficienza energetica</w:t>
            </w:r>
          </w:p>
          <w:p w:rsidR="00A906A7" w:rsidRDefault="00A906A7">
            <w:pPr>
              <w:spacing w:line="293" w:lineRule="auto"/>
              <w:ind w:right="-20"/>
              <w:rPr>
                <w:color w:val="000000"/>
                <w:sz w:val="18"/>
                <w:szCs w:val="18"/>
              </w:rPr>
            </w:pPr>
          </w:p>
        </w:tc>
        <w:tc>
          <w:tcPr>
            <w:tcW w:w="6938" w:type="dxa"/>
            <w:vAlign w:val="center"/>
          </w:tcPr>
          <w:p w:rsidR="00A906A7" w:rsidRDefault="005617B3">
            <w:pPr>
              <w:widowControl/>
              <w:jc w:val="left"/>
              <w:rPr>
                <w:color w:val="000000"/>
                <w:sz w:val="18"/>
                <w:szCs w:val="18"/>
              </w:rPr>
            </w:pPr>
            <w:r>
              <w:rPr>
                <w:color w:val="000000"/>
                <w:sz w:val="18"/>
                <w:szCs w:val="18"/>
              </w:rPr>
              <w:lastRenderedPageBreak/>
              <w:t>Punteggio relativo al parco veicolare dell'Ente</w:t>
            </w:r>
          </w:p>
          <w:p w:rsidR="00A906A7" w:rsidRDefault="005617B3">
            <w:pPr>
              <w:widowControl/>
              <w:jc w:val="left"/>
              <w:rPr>
                <w:color w:val="000000"/>
                <w:sz w:val="18"/>
                <w:szCs w:val="18"/>
              </w:rPr>
            </w:pPr>
            <w:r>
              <w:rPr>
                <w:color w:val="000000"/>
                <w:sz w:val="18"/>
                <w:szCs w:val="18"/>
              </w:rPr>
              <w:t>Classi di inquinamento – Indicatore I1</w:t>
            </w:r>
          </w:p>
          <w:p w:rsidR="00A906A7" w:rsidRDefault="005617B3">
            <w:pPr>
              <w:widowControl/>
              <w:jc w:val="left"/>
              <w:rPr>
                <w:color w:val="000000"/>
                <w:sz w:val="18"/>
                <w:szCs w:val="18"/>
              </w:rPr>
            </w:pPr>
            <w:r>
              <w:rPr>
                <w:color w:val="000000"/>
                <w:sz w:val="18"/>
                <w:szCs w:val="18"/>
              </w:rPr>
              <w:t>In base a questo criterio sarà assegnato un punteggio massimo (P1max) pari a 40 punti.</w:t>
            </w:r>
          </w:p>
          <w:p w:rsidR="00A906A7" w:rsidRDefault="005617B3">
            <w:pPr>
              <w:widowControl/>
              <w:jc w:val="left"/>
              <w:rPr>
                <w:color w:val="000000"/>
                <w:sz w:val="18"/>
                <w:szCs w:val="18"/>
              </w:rPr>
            </w:pPr>
            <w:r>
              <w:rPr>
                <w:color w:val="000000"/>
                <w:sz w:val="18"/>
                <w:szCs w:val="18"/>
              </w:rPr>
              <w:t xml:space="preserve">Sarà utilizzato un indice di inquinamento I1(i) pari al rapporto tra due </w:t>
            </w:r>
            <w:proofErr w:type="spellStart"/>
            <w:r>
              <w:rPr>
                <w:color w:val="000000"/>
                <w:sz w:val="18"/>
                <w:szCs w:val="18"/>
              </w:rPr>
              <w:t>produttorie</w:t>
            </w:r>
            <w:proofErr w:type="spellEnd"/>
            <w:r>
              <w:rPr>
                <w:color w:val="000000"/>
                <w:sz w:val="18"/>
                <w:szCs w:val="18"/>
              </w:rPr>
              <w:t xml:space="preserve"> ed in</w:t>
            </w:r>
          </w:p>
          <w:p w:rsidR="00A906A7" w:rsidRDefault="005617B3">
            <w:pPr>
              <w:widowControl/>
              <w:jc w:val="left"/>
              <w:rPr>
                <w:color w:val="000000"/>
                <w:sz w:val="18"/>
                <w:szCs w:val="18"/>
              </w:rPr>
            </w:pPr>
            <w:r>
              <w:rPr>
                <w:color w:val="000000"/>
                <w:sz w:val="18"/>
                <w:szCs w:val="18"/>
              </w:rPr>
              <w:t>particolare:</w:t>
            </w:r>
          </w:p>
          <w:p w:rsidR="00A906A7" w:rsidRDefault="005617B3">
            <w:pPr>
              <w:widowControl/>
              <w:jc w:val="left"/>
              <w:rPr>
                <w:b/>
                <w:color w:val="000000"/>
                <w:sz w:val="18"/>
                <w:szCs w:val="18"/>
              </w:rPr>
            </w:pPr>
            <w:r>
              <w:rPr>
                <w:b/>
                <w:color w:val="000000"/>
                <w:sz w:val="18"/>
                <w:szCs w:val="18"/>
              </w:rPr>
              <w:t xml:space="preserve">I1(i)= </w:t>
            </w:r>
            <w:proofErr w:type="spellStart"/>
            <w:r>
              <w:rPr>
                <w:b/>
                <w:color w:val="000000"/>
                <w:sz w:val="18"/>
                <w:szCs w:val="18"/>
              </w:rPr>
              <w:t>Pinq</w:t>
            </w:r>
            <w:proofErr w:type="spellEnd"/>
            <w:r>
              <w:rPr>
                <w:b/>
                <w:color w:val="000000"/>
                <w:sz w:val="18"/>
                <w:szCs w:val="18"/>
              </w:rPr>
              <w:t>(i)/</w:t>
            </w:r>
            <w:proofErr w:type="spellStart"/>
            <w:r>
              <w:rPr>
                <w:b/>
                <w:color w:val="000000"/>
                <w:sz w:val="18"/>
                <w:szCs w:val="18"/>
              </w:rPr>
              <w:t>Ptot</w:t>
            </w:r>
            <w:proofErr w:type="spellEnd"/>
            <w:r>
              <w:rPr>
                <w:b/>
                <w:color w:val="000000"/>
                <w:sz w:val="18"/>
                <w:szCs w:val="18"/>
              </w:rPr>
              <w:t>(i)</w:t>
            </w:r>
          </w:p>
          <w:p w:rsidR="00A906A7" w:rsidRDefault="005617B3">
            <w:pPr>
              <w:widowControl/>
              <w:jc w:val="left"/>
              <w:rPr>
                <w:color w:val="000000"/>
                <w:sz w:val="18"/>
                <w:szCs w:val="18"/>
              </w:rPr>
            </w:pPr>
            <w:r>
              <w:rPr>
                <w:color w:val="000000"/>
                <w:sz w:val="18"/>
                <w:szCs w:val="18"/>
              </w:rPr>
              <w:lastRenderedPageBreak/>
              <w:t xml:space="preserve">Dove il numeratore </w:t>
            </w:r>
            <w:proofErr w:type="spellStart"/>
            <w:r>
              <w:rPr>
                <w:color w:val="000000"/>
                <w:sz w:val="18"/>
                <w:szCs w:val="18"/>
              </w:rPr>
              <w:t>Pinq</w:t>
            </w:r>
            <w:proofErr w:type="spellEnd"/>
            <w:r>
              <w:rPr>
                <w:color w:val="000000"/>
                <w:sz w:val="18"/>
                <w:szCs w:val="18"/>
              </w:rPr>
              <w:t xml:space="preserve">(i) indica la </w:t>
            </w:r>
            <w:proofErr w:type="spellStart"/>
            <w:r>
              <w:rPr>
                <w:color w:val="000000"/>
                <w:sz w:val="18"/>
                <w:szCs w:val="18"/>
              </w:rPr>
              <w:t>produttoria</w:t>
            </w:r>
            <w:proofErr w:type="spellEnd"/>
            <w:r>
              <w:rPr>
                <w:color w:val="000000"/>
                <w:sz w:val="18"/>
                <w:szCs w:val="18"/>
              </w:rPr>
              <w:t xml:space="preserve"> tra il numero di mezzi maggiormente</w:t>
            </w:r>
          </w:p>
          <w:p w:rsidR="00A906A7" w:rsidRDefault="005617B3">
            <w:pPr>
              <w:widowControl/>
              <w:jc w:val="left"/>
              <w:rPr>
                <w:color w:val="000000"/>
                <w:sz w:val="18"/>
                <w:szCs w:val="18"/>
              </w:rPr>
            </w:pPr>
            <w:r>
              <w:rPr>
                <w:color w:val="000000"/>
                <w:sz w:val="18"/>
                <w:szCs w:val="18"/>
              </w:rPr>
              <w:t>inquinanti dell'Ente, ovvero i veicoli appartenenti alle classi di emissioni Euro 0, Euro 1,</w:t>
            </w:r>
          </w:p>
          <w:p w:rsidR="00A906A7" w:rsidRDefault="005617B3">
            <w:pPr>
              <w:widowControl/>
              <w:ind w:left="28"/>
              <w:jc w:val="left"/>
              <w:rPr>
                <w:color w:val="000000"/>
                <w:sz w:val="18"/>
                <w:szCs w:val="18"/>
              </w:rPr>
            </w:pPr>
            <w:r>
              <w:rPr>
                <w:color w:val="000000"/>
                <w:sz w:val="18"/>
                <w:szCs w:val="18"/>
              </w:rPr>
              <w:t xml:space="preserve">Euro 2, Euro 3 ed Euro 4, ed i coefficienti di correzione A0, A1, A2, A3 e A4. </w:t>
            </w:r>
          </w:p>
          <w:p w:rsidR="00A906A7" w:rsidRDefault="005617B3">
            <w:pPr>
              <w:widowControl/>
              <w:ind w:left="28"/>
              <w:jc w:val="left"/>
              <w:rPr>
                <w:color w:val="000000"/>
                <w:sz w:val="18"/>
                <w:szCs w:val="18"/>
              </w:rPr>
            </w:pPr>
            <w:r>
              <w:rPr>
                <w:color w:val="000000"/>
                <w:sz w:val="18"/>
                <w:szCs w:val="18"/>
              </w:rPr>
              <w:t>In particolare, il valore sarà pari a:</w:t>
            </w:r>
          </w:p>
          <w:p w:rsidR="00A906A7" w:rsidRDefault="005617B3">
            <w:pPr>
              <w:widowControl/>
              <w:jc w:val="left"/>
              <w:rPr>
                <w:b/>
                <w:color w:val="000000"/>
                <w:sz w:val="18"/>
                <w:szCs w:val="18"/>
              </w:rPr>
            </w:pPr>
            <w:proofErr w:type="spellStart"/>
            <w:r>
              <w:rPr>
                <w:b/>
                <w:color w:val="000000"/>
                <w:sz w:val="18"/>
                <w:szCs w:val="18"/>
              </w:rPr>
              <w:t>Pinq</w:t>
            </w:r>
            <w:proofErr w:type="spellEnd"/>
            <w:r>
              <w:rPr>
                <w:b/>
                <w:color w:val="000000"/>
                <w:sz w:val="18"/>
                <w:szCs w:val="18"/>
              </w:rPr>
              <w:t>(i) =</w:t>
            </w:r>
          </w:p>
          <w:p w:rsidR="00A906A7" w:rsidRDefault="005617B3">
            <w:pPr>
              <w:widowControl/>
              <w:jc w:val="left"/>
              <w:rPr>
                <w:b/>
                <w:color w:val="000000"/>
                <w:sz w:val="18"/>
                <w:szCs w:val="18"/>
              </w:rPr>
            </w:pPr>
            <w:r>
              <w:rPr>
                <w:b/>
                <w:color w:val="000000"/>
                <w:sz w:val="18"/>
                <w:szCs w:val="18"/>
              </w:rPr>
              <w:t>A0*veic.Euro0(i)+A1*veic.Euro1(i)+A2*veic.Euro2(i)+A3*veic.Euro3(i)+A4*veic.Euro4(i)</w:t>
            </w:r>
          </w:p>
          <w:p w:rsidR="00A906A7" w:rsidRDefault="005617B3">
            <w:pPr>
              <w:widowControl/>
              <w:jc w:val="left"/>
              <w:rPr>
                <w:color w:val="000000"/>
                <w:sz w:val="18"/>
                <w:szCs w:val="18"/>
              </w:rPr>
            </w:pPr>
            <w:r>
              <w:rPr>
                <w:color w:val="000000"/>
                <w:sz w:val="18"/>
                <w:szCs w:val="18"/>
              </w:rPr>
              <w:t>Con:</w:t>
            </w:r>
          </w:p>
          <w:p w:rsidR="00A906A7" w:rsidRDefault="005617B3">
            <w:pPr>
              <w:widowControl/>
              <w:jc w:val="left"/>
              <w:rPr>
                <w:color w:val="000000"/>
                <w:sz w:val="18"/>
                <w:szCs w:val="18"/>
              </w:rPr>
            </w:pPr>
            <w:r>
              <w:rPr>
                <w:color w:val="000000"/>
                <w:sz w:val="18"/>
                <w:szCs w:val="18"/>
              </w:rPr>
              <w:t>− A0=3 A1= 2,5 A2=2 A3=1,5 A4=1,3;</w:t>
            </w:r>
          </w:p>
          <w:p w:rsidR="00A906A7" w:rsidRDefault="005617B3">
            <w:pPr>
              <w:widowControl/>
              <w:jc w:val="left"/>
              <w:rPr>
                <w:color w:val="000000"/>
                <w:sz w:val="18"/>
                <w:szCs w:val="18"/>
              </w:rPr>
            </w:pPr>
            <w:r>
              <w:rPr>
                <w:color w:val="000000"/>
                <w:sz w:val="18"/>
                <w:szCs w:val="18"/>
              </w:rPr>
              <w:t>− veic.Euro0(i)=numero totale di veicoli di classe Euro 0 relativi all’Ente;</w:t>
            </w:r>
          </w:p>
          <w:p w:rsidR="00A906A7" w:rsidRDefault="005617B3">
            <w:pPr>
              <w:widowControl/>
              <w:jc w:val="left"/>
              <w:rPr>
                <w:color w:val="000000"/>
                <w:sz w:val="18"/>
                <w:szCs w:val="18"/>
              </w:rPr>
            </w:pPr>
            <w:r>
              <w:rPr>
                <w:color w:val="000000"/>
                <w:sz w:val="18"/>
                <w:szCs w:val="18"/>
              </w:rPr>
              <w:t>− veic.Euro1(i)=numero totale di veicoli di classe Euro 1 relativi all’Ente;</w:t>
            </w:r>
          </w:p>
          <w:p w:rsidR="00A906A7" w:rsidRDefault="005617B3">
            <w:pPr>
              <w:widowControl/>
              <w:jc w:val="left"/>
              <w:rPr>
                <w:color w:val="000000"/>
                <w:sz w:val="18"/>
                <w:szCs w:val="18"/>
              </w:rPr>
            </w:pPr>
            <w:r>
              <w:rPr>
                <w:color w:val="000000"/>
                <w:sz w:val="18"/>
                <w:szCs w:val="18"/>
              </w:rPr>
              <w:t>− veic.Euro2(i)=numero totale di veicoli di classe Euro 2 relativi all’Ente;</w:t>
            </w:r>
          </w:p>
          <w:p w:rsidR="00A906A7" w:rsidRDefault="005617B3">
            <w:pPr>
              <w:widowControl/>
              <w:jc w:val="left"/>
              <w:rPr>
                <w:color w:val="000000"/>
                <w:sz w:val="18"/>
                <w:szCs w:val="18"/>
              </w:rPr>
            </w:pPr>
            <w:r>
              <w:rPr>
                <w:color w:val="000000"/>
                <w:sz w:val="18"/>
                <w:szCs w:val="18"/>
              </w:rPr>
              <w:t>− veic.Euro3(i)=numero totale di veicoli di classe Euro 3 relativi all’Ente;</w:t>
            </w:r>
          </w:p>
          <w:p w:rsidR="00A906A7" w:rsidRDefault="005617B3">
            <w:pPr>
              <w:widowControl/>
              <w:jc w:val="left"/>
              <w:rPr>
                <w:color w:val="000000"/>
                <w:sz w:val="18"/>
                <w:szCs w:val="18"/>
              </w:rPr>
            </w:pPr>
            <w:r>
              <w:rPr>
                <w:color w:val="000000"/>
                <w:sz w:val="18"/>
                <w:szCs w:val="18"/>
              </w:rPr>
              <w:t>− veic.Euro4(i)=numero totale di veicoli di classe Euro 4 relativi all’Ente.</w:t>
            </w:r>
          </w:p>
          <w:p w:rsidR="00A906A7" w:rsidRDefault="005617B3">
            <w:pPr>
              <w:widowControl/>
              <w:jc w:val="left"/>
              <w:rPr>
                <w:color w:val="000000"/>
                <w:sz w:val="18"/>
                <w:szCs w:val="18"/>
              </w:rPr>
            </w:pPr>
            <w:r>
              <w:rPr>
                <w:color w:val="000000"/>
                <w:sz w:val="18"/>
                <w:szCs w:val="18"/>
              </w:rPr>
              <w:t xml:space="preserve">Il denominatore </w:t>
            </w:r>
            <w:proofErr w:type="spellStart"/>
            <w:r>
              <w:rPr>
                <w:color w:val="000000"/>
                <w:sz w:val="18"/>
                <w:szCs w:val="18"/>
              </w:rPr>
              <w:t>Ptot</w:t>
            </w:r>
            <w:proofErr w:type="spellEnd"/>
            <w:r>
              <w:rPr>
                <w:color w:val="000000"/>
                <w:sz w:val="18"/>
                <w:szCs w:val="18"/>
              </w:rPr>
              <w:t xml:space="preserve">(i) indica la </w:t>
            </w:r>
            <w:proofErr w:type="spellStart"/>
            <w:r>
              <w:rPr>
                <w:color w:val="000000"/>
                <w:sz w:val="18"/>
                <w:szCs w:val="18"/>
              </w:rPr>
              <w:t>produttoria</w:t>
            </w:r>
            <w:proofErr w:type="spellEnd"/>
            <w:r>
              <w:rPr>
                <w:color w:val="000000"/>
                <w:sz w:val="18"/>
                <w:szCs w:val="18"/>
              </w:rPr>
              <w:t xml:space="preserve"> tra il numero totale dei mezzi dichiarati</w:t>
            </w:r>
          </w:p>
          <w:p w:rsidR="00A906A7" w:rsidRDefault="005617B3">
            <w:pPr>
              <w:widowControl/>
              <w:jc w:val="left"/>
              <w:rPr>
                <w:color w:val="000000"/>
                <w:sz w:val="18"/>
                <w:szCs w:val="18"/>
              </w:rPr>
            </w:pPr>
            <w:r>
              <w:rPr>
                <w:color w:val="000000"/>
                <w:sz w:val="18"/>
                <w:szCs w:val="18"/>
              </w:rPr>
              <w:t>dall’Ente nell’istanza di partecipazione, appartenenti a tutte le classi di emissione,</w:t>
            </w:r>
          </w:p>
          <w:p w:rsidR="00A906A7" w:rsidRDefault="005617B3">
            <w:pPr>
              <w:widowControl/>
              <w:jc w:val="left"/>
              <w:rPr>
                <w:color w:val="000000"/>
                <w:sz w:val="18"/>
                <w:szCs w:val="18"/>
              </w:rPr>
            </w:pPr>
            <w:r>
              <w:rPr>
                <w:color w:val="000000"/>
                <w:sz w:val="18"/>
                <w:szCs w:val="18"/>
              </w:rPr>
              <w:t>ed i coefficienti di correzione A0, A1, A2, A3, A4, A5 e A6.</w:t>
            </w:r>
          </w:p>
          <w:p w:rsidR="00A906A7" w:rsidRDefault="005617B3">
            <w:pPr>
              <w:widowControl/>
              <w:jc w:val="left"/>
              <w:rPr>
                <w:color w:val="000000"/>
                <w:sz w:val="18"/>
                <w:szCs w:val="18"/>
              </w:rPr>
            </w:pPr>
            <w:r>
              <w:rPr>
                <w:color w:val="000000"/>
                <w:sz w:val="18"/>
                <w:szCs w:val="18"/>
              </w:rPr>
              <w:t>In particolare, il valore sarà pari a:</w:t>
            </w:r>
          </w:p>
          <w:p w:rsidR="00A906A7" w:rsidRDefault="005617B3">
            <w:pPr>
              <w:widowControl/>
              <w:jc w:val="left"/>
              <w:rPr>
                <w:b/>
                <w:color w:val="000000"/>
                <w:sz w:val="18"/>
                <w:szCs w:val="18"/>
              </w:rPr>
            </w:pPr>
            <w:proofErr w:type="spellStart"/>
            <w:r>
              <w:rPr>
                <w:b/>
                <w:color w:val="000000"/>
                <w:sz w:val="18"/>
                <w:szCs w:val="18"/>
              </w:rPr>
              <w:t>Ptot</w:t>
            </w:r>
            <w:proofErr w:type="spellEnd"/>
            <w:r>
              <w:rPr>
                <w:b/>
                <w:color w:val="000000"/>
                <w:sz w:val="18"/>
                <w:szCs w:val="18"/>
              </w:rPr>
              <w:t>(i) =</w:t>
            </w:r>
          </w:p>
          <w:p w:rsidR="00A906A7" w:rsidRDefault="005617B3">
            <w:pPr>
              <w:widowControl/>
              <w:jc w:val="left"/>
              <w:rPr>
                <w:b/>
                <w:color w:val="000000"/>
                <w:sz w:val="18"/>
                <w:szCs w:val="18"/>
              </w:rPr>
            </w:pPr>
            <w:r>
              <w:rPr>
                <w:b/>
                <w:color w:val="000000"/>
                <w:sz w:val="18"/>
                <w:szCs w:val="18"/>
              </w:rPr>
              <w:t>A0*veic.Euro0(i)+A1*veic.Euro1(i)+A2*veic.Euro2(i)+A3*veic.Euro3(i)+A4*veic.Euro4(i)+</w:t>
            </w:r>
          </w:p>
          <w:p w:rsidR="00A906A7" w:rsidRDefault="005617B3">
            <w:pPr>
              <w:widowControl/>
              <w:jc w:val="left"/>
              <w:rPr>
                <w:b/>
                <w:color w:val="000000"/>
                <w:sz w:val="18"/>
                <w:szCs w:val="18"/>
              </w:rPr>
            </w:pPr>
            <w:r>
              <w:rPr>
                <w:b/>
                <w:color w:val="000000"/>
                <w:sz w:val="18"/>
                <w:szCs w:val="18"/>
              </w:rPr>
              <w:t>+A5*veic.Euro5(i)+A6*veic.Euro6(i)</w:t>
            </w:r>
          </w:p>
          <w:p w:rsidR="00A906A7" w:rsidRDefault="005617B3">
            <w:pPr>
              <w:widowControl/>
              <w:jc w:val="left"/>
              <w:rPr>
                <w:color w:val="000000"/>
                <w:sz w:val="18"/>
                <w:szCs w:val="18"/>
              </w:rPr>
            </w:pPr>
            <w:r>
              <w:rPr>
                <w:color w:val="000000"/>
                <w:sz w:val="18"/>
                <w:szCs w:val="18"/>
              </w:rPr>
              <w:t>Con:</w:t>
            </w:r>
          </w:p>
          <w:p w:rsidR="00A906A7" w:rsidRDefault="005617B3">
            <w:pPr>
              <w:widowControl/>
              <w:jc w:val="left"/>
              <w:rPr>
                <w:color w:val="000000"/>
                <w:sz w:val="18"/>
                <w:szCs w:val="18"/>
              </w:rPr>
            </w:pPr>
            <w:r>
              <w:rPr>
                <w:color w:val="000000"/>
                <w:sz w:val="18"/>
                <w:szCs w:val="18"/>
              </w:rPr>
              <w:t>− A0=3 A1= 2,5 A2=2 A3=1,5 A4=1,3 A5=1,2 A6=1;</w:t>
            </w:r>
          </w:p>
          <w:p w:rsidR="00A906A7" w:rsidRDefault="005617B3">
            <w:pPr>
              <w:widowControl/>
              <w:jc w:val="left"/>
              <w:rPr>
                <w:color w:val="000000"/>
                <w:sz w:val="18"/>
                <w:szCs w:val="18"/>
              </w:rPr>
            </w:pPr>
            <w:r>
              <w:rPr>
                <w:color w:val="000000"/>
                <w:sz w:val="18"/>
                <w:szCs w:val="18"/>
              </w:rPr>
              <w:t>− veic.Euro0(i)=numero totale di veicoli di classe Euro 0 relativi all’Ente;</w:t>
            </w:r>
          </w:p>
          <w:p w:rsidR="00A906A7" w:rsidRDefault="005617B3">
            <w:pPr>
              <w:widowControl/>
              <w:jc w:val="left"/>
              <w:rPr>
                <w:color w:val="000000"/>
                <w:sz w:val="18"/>
                <w:szCs w:val="18"/>
              </w:rPr>
            </w:pPr>
            <w:r>
              <w:rPr>
                <w:color w:val="000000"/>
                <w:sz w:val="18"/>
                <w:szCs w:val="18"/>
              </w:rPr>
              <w:t>− veic.Euro1(i)=numero totale di veicoli di classe Euro 1 relativi all’Ente;</w:t>
            </w:r>
          </w:p>
          <w:p w:rsidR="00A906A7" w:rsidRDefault="005617B3">
            <w:pPr>
              <w:widowControl/>
              <w:jc w:val="left"/>
              <w:rPr>
                <w:color w:val="000000"/>
                <w:sz w:val="18"/>
                <w:szCs w:val="18"/>
              </w:rPr>
            </w:pPr>
            <w:r>
              <w:rPr>
                <w:color w:val="000000"/>
                <w:sz w:val="18"/>
                <w:szCs w:val="18"/>
              </w:rPr>
              <w:t>− veic.Euro2(i)=numero totale di veicoli di classe Euro 2 relativi all’Ente;</w:t>
            </w:r>
          </w:p>
          <w:p w:rsidR="00A906A7" w:rsidRDefault="005617B3">
            <w:pPr>
              <w:widowControl/>
              <w:jc w:val="left"/>
              <w:rPr>
                <w:color w:val="000000"/>
                <w:sz w:val="18"/>
                <w:szCs w:val="18"/>
              </w:rPr>
            </w:pPr>
            <w:r>
              <w:rPr>
                <w:color w:val="000000"/>
                <w:sz w:val="18"/>
                <w:szCs w:val="18"/>
              </w:rPr>
              <w:t>− veic.Euro3(i)=numero totale di veicoli di classe Euro 3 relativi all’Ente;</w:t>
            </w:r>
          </w:p>
          <w:p w:rsidR="00A906A7" w:rsidRDefault="005617B3">
            <w:pPr>
              <w:widowControl/>
              <w:jc w:val="left"/>
              <w:rPr>
                <w:color w:val="000000"/>
                <w:sz w:val="18"/>
                <w:szCs w:val="18"/>
              </w:rPr>
            </w:pPr>
            <w:r>
              <w:rPr>
                <w:color w:val="000000"/>
                <w:sz w:val="18"/>
                <w:szCs w:val="18"/>
              </w:rPr>
              <w:t>− veic.Euro4(i)=numero totale di veicoli di classe Euro 4 relativi all’Ente;</w:t>
            </w:r>
          </w:p>
          <w:p w:rsidR="00A906A7" w:rsidRDefault="005617B3">
            <w:pPr>
              <w:widowControl/>
              <w:jc w:val="left"/>
              <w:rPr>
                <w:color w:val="000000"/>
                <w:sz w:val="18"/>
                <w:szCs w:val="18"/>
              </w:rPr>
            </w:pPr>
            <w:r>
              <w:rPr>
                <w:color w:val="000000"/>
                <w:sz w:val="18"/>
                <w:szCs w:val="18"/>
              </w:rPr>
              <w:t>− veic.Euro5(i)=numero totale di veicoli di classe Euro 5 relativi all’Ente;</w:t>
            </w:r>
          </w:p>
          <w:p w:rsidR="00A906A7" w:rsidRDefault="005617B3">
            <w:pPr>
              <w:widowControl/>
              <w:jc w:val="left"/>
              <w:rPr>
                <w:color w:val="000000"/>
                <w:sz w:val="18"/>
                <w:szCs w:val="18"/>
              </w:rPr>
            </w:pPr>
            <w:r>
              <w:rPr>
                <w:color w:val="000000"/>
                <w:sz w:val="18"/>
                <w:szCs w:val="18"/>
              </w:rPr>
              <w:t>− veic.Euro6(i)=numero totale di veicoli di classe Euro 6 e mezzi ad alimentazione elettrica o a metano relativi all’Ente.</w:t>
            </w:r>
          </w:p>
          <w:p w:rsidR="00A906A7" w:rsidRDefault="005617B3">
            <w:pPr>
              <w:widowControl/>
              <w:jc w:val="left"/>
              <w:rPr>
                <w:color w:val="000000"/>
                <w:sz w:val="18"/>
                <w:szCs w:val="18"/>
              </w:rPr>
            </w:pPr>
            <w:r>
              <w:rPr>
                <w:color w:val="000000"/>
                <w:sz w:val="18"/>
                <w:szCs w:val="18"/>
              </w:rPr>
              <w:t>All’Ente con indicatore I1 pari a 1, sarà assegnato il punteggio massimo P1max: P1max=40</w:t>
            </w:r>
          </w:p>
          <w:p w:rsidR="00A906A7" w:rsidRDefault="005617B3">
            <w:pPr>
              <w:widowControl/>
              <w:jc w:val="left"/>
              <w:rPr>
                <w:color w:val="000000"/>
                <w:sz w:val="18"/>
                <w:szCs w:val="18"/>
              </w:rPr>
            </w:pPr>
            <w:r>
              <w:rPr>
                <w:color w:val="000000"/>
                <w:sz w:val="18"/>
                <w:szCs w:val="18"/>
              </w:rPr>
              <w:t>punti.</w:t>
            </w:r>
          </w:p>
          <w:p w:rsidR="00A906A7" w:rsidRDefault="005617B3">
            <w:pPr>
              <w:widowControl/>
              <w:jc w:val="left"/>
              <w:rPr>
                <w:color w:val="000000"/>
                <w:sz w:val="18"/>
                <w:szCs w:val="18"/>
              </w:rPr>
            </w:pPr>
            <w:r>
              <w:rPr>
                <w:color w:val="000000"/>
                <w:sz w:val="18"/>
                <w:szCs w:val="18"/>
              </w:rPr>
              <w:t>All'Ente con indicatore I1 compreso tra 0,15 e 0,99 sarà assegnato il punteggio pari a 25;</w:t>
            </w:r>
          </w:p>
          <w:p w:rsidR="00A906A7" w:rsidRDefault="005617B3">
            <w:pPr>
              <w:widowControl/>
              <w:jc w:val="left"/>
              <w:rPr>
                <w:color w:val="000000"/>
                <w:sz w:val="18"/>
                <w:szCs w:val="18"/>
              </w:rPr>
            </w:pPr>
            <w:r>
              <w:rPr>
                <w:color w:val="000000"/>
                <w:sz w:val="18"/>
                <w:szCs w:val="18"/>
              </w:rPr>
              <w:t xml:space="preserve">Nel caso di Ente con indicatore I1 compreso tra 0 e 0,15, sarà assegnato direttamente I1=15 </w:t>
            </w:r>
          </w:p>
        </w:tc>
        <w:tc>
          <w:tcPr>
            <w:tcW w:w="1275" w:type="dxa"/>
            <w:vAlign w:val="center"/>
          </w:tcPr>
          <w:p w:rsidR="00A906A7" w:rsidRDefault="005617B3">
            <w:pPr>
              <w:spacing w:line="293" w:lineRule="auto"/>
              <w:ind w:left="0" w:right="-20"/>
              <w:jc w:val="center"/>
              <w:rPr>
                <w:b/>
                <w:color w:val="000000"/>
                <w:sz w:val="18"/>
                <w:szCs w:val="18"/>
              </w:rPr>
            </w:pPr>
            <w:r>
              <w:rPr>
                <w:b/>
                <w:color w:val="000000"/>
                <w:sz w:val="18"/>
                <w:szCs w:val="18"/>
              </w:rPr>
              <w:lastRenderedPageBreak/>
              <w:t>40</w:t>
            </w:r>
          </w:p>
        </w:tc>
      </w:tr>
      <w:tr w:rsidR="00A906A7">
        <w:tc>
          <w:tcPr>
            <w:tcW w:w="1306" w:type="dxa"/>
            <w:vAlign w:val="center"/>
          </w:tcPr>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lastRenderedPageBreak/>
              <w:t>Capacità di impattare sulle aree urbane con maggiore domanda di mobilità</w:t>
            </w:r>
          </w:p>
          <w:p w:rsidR="00A906A7" w:rsidRDefault="00A906A7">
            <w:pPr>
              <w:spacing w:line="293" w:lineRule="auto"/>
              <w:ind w:right="-20"/>
              <w:rPr>
                <w:color w:val="000000"/>
                <w:sz w:val="18"/>
                <w:szCs w:val="18"/>
              </w:rPr>
            </w:pPr>
          </w:p>
        </w:tc>
        <w:tc>
          <w:tcPr>
            <w:tcW w:w="6938" w:type="dxa"/>
            <w:vAlign w:val="center"/>
          </w:tcPr>
          <w:p w:rsidR="00A906A7" w:rsidRDefault="005617B3">
            <w:pPr>
              <w:widowControl/>
              <w:rPr>
                <w:color w:val="000000"/>
                <w:sz w:val="18"/>
                <w:szCs w:val="18"/>
              </w:rPr>
            </w:pPr>
            <w:r>
              <w:rPr>
                <w:color w:val="000000"/>
                <w:sz w:val="18"/>
                <w:szCs w:val="18"/>
              </w:rPr>
              <w:t>Il punteggio assegnato a ciascun partecipante sarà determinato in funzione del</w:t>
            </w:r>
          </w:p>
          <w:p w:rsidR="00A906A7" w:rsidRDefault="005617B3">
            <w:pPr>
              <w:widowControl/>
              <w:rPr>
                <w:color w:val="000000"/>
                <w:sz w:val="18"/>
                <w:szCs w:val="18"/>
              </w:rPr>
            </w:pPr>
            <w:r>
              <w:rPr>
                <w:color w:val="000000"/>
                <w:sz w:val="18"/>
                <w:szCs w:val="18"/>
              </w:rPr>
              <w:t>numero medio di “posti-Km” annui effettuati nel territorio di riferimento nel biennio</w:t>
            </w:r>
          </w:p>
          <w:p w:rsidR="00A906A7" w:rsidRDefault="005617B3">
            <w:pPr>
              <w:widowControl/>
              <w:rPr>
                <w:color w:val="000000"/>
                <w:sz w:val="18"/>
                <w:szCs w:val="18"/>
              </w:rPr>
            </w:pPr>
            <w:r>
              <w:rPr>
                <w:color w:val="000000"/>
                <w:sz w:val="18"/>
                <w:szCs w:val="18"/>
              </w:rPr>
              <w:t>2015/2016, utilizzando il seguente algoritmo:</w:t>
            </w:r>
          </w:p>
          <w:p w:rsidR="00A906A7" w:rsidRDefault="005617B3">
            <w:pPr>
              <w:widowControl/>
              <w:rPr>
                <w:color w:val="000000"/>
                <w:sz w:val="18"/>
                <w:szCs w:val="18"/>
              </w:rPr>
            </w:pPr>
            <w:r>
              <w:rPr>
                <w:color w:val="000000"/>
                <w:sz w:val="18"/>
                <w:szCs w:val="18"/>
              </w:rPr>
              <w:t xml:space="preserve">P = </w:t>
            </w:r>
            <w:proofErr w:type="spellStart"/>
            <w:r>
              <w:rPr>
                <w:color w:val="000000"/>
                <w:sz w:val="18"/>
                <w:szCs w:val="18"/>
              </w:rPr>
              <w:t>Tf</w:t>
            </w:r>
            <w:proofErr w:type="spellEnd"/>
            <w:r>
              <w:rPr>
                <w:color w:val="000000"/>
                <w:sz w:val="18"/>
                <w:szCs w:val="18"/>
              </w:rPr>
              <w:t xml:space="preserve"> x (posti-Km i)/(posti-km tot)</w:t>
            </w:r>
          </w:p>
          <w:p w:rsidR="00A906A7" w:rsidRDefault="005617B3">
            <w:pPr>
              <w:widowControl/>
              <w:rPr>
                <w:color w:val="000000"/>
                <w:sz w:val="18"/>
                <w:szCs w:val="18"/>
              </w:rPr>
            </w:pPr>
            <w:r>
              <w:rPr>
                <w:color w:val="000000"/>
                <w:sz w:val="18"/>
                <w:szCs w:val="18"/>
              </w:rPr>
              <w:t>Dove:</w:t>
            </w:r>
          </w:p>
          <w:p w:rsidR="00A906A7" w:rsidRDefault="005617B3">
            <w:pPr>
              <w:widowControl/>
              <w:ind w:left="311" w:hanging="283"/>
              <w:rPr>
                <w:color w:val="000000"/>
                <w:sz w:val="18"/>
                <w:szCs w:val="18"/>
              </w:rPr>
            </w:pPr>
            <w:r>
              <w:rPr>
                <w:color w:val="000000"/>
                <w:sz w:val="18"/>
                <w:szCs w:val="18"/>
              </w:rPr>
              <w:t>-    P: punteggio assegnabile all'Ente;</w:t>
            </w:r>
          </w:p>
          <w:p w:rsidR="00A906A7" w:rsidRDefault="005617B3">
            <w:pPr>
              <w:widowControl/>
              <w:ind w:left="311" w:hanging="283"/>
              <w:rPr>
                <w:color w:val="000000"/>
                <w:sz w:val="18"/>
                <w:szCs w:val="18"/>
              </w:rPr>
            </w:pPr>
            <w:r>
              <w:rPr>
                <w:color w:val="000000"/>
                <w:sz w:val="18"/>
                <w:szCs w:val="18"/>
              </w:rPr>
              <w:t xml:space="preserve">-    </w:t>
            </w:r>
            <w:proofErr w:type="spellStart"/>
            <w:r>
              <w:rPr>
                <w:color w:val="000000"/>
                <w:sz w:val="18"/>
                <w:szCs w:val="18"/>
              </w:rPr>
              <w:t>Tf</w:t>
            </w:r>
            <w:proofErr w:type="spellEnd"/>
            <w:r>
              <w:rPr>
                <w:color w:val="000000"/>
                <w:sz w:val="18"/>
                <w:szCs w:val="18"/>
              </w:rPr>
              <w:t>: il punteggio totale assegnato a tale criterio pari a 30;</w:t>
            </w:r>
          </w:p>
          <w:p w:rsidR="00A906A7" w:rsidRDefault="005617B3">
            <w:pPr>
              <w:widowControl/>
              <w:ind w:left="311" w:hanging="283"/>
              <w:rPr>
                <w:color w:val="000000"/>
                <w:sz w:val="18"/>
                <w:szCs w:val="18"/>
              </w:rPr>
            </w:pPr>
            <w:r>
              <w:rPr>
                <w:color w:val="000000"/>
                <w:sz w:val="18"/>
                <w:szCs w:val="18"/>
              </w:rPr>
              <w:t>-    posti-Km i: posti-km annui prodotti per servizio urbano nel biennio</w:t>
            </w:r>
          </w:p>
          <w:p w:rsidR="00A906A7" w:rsidRDefault="005617B3">
            <w:pPr>
              <w:spacing w:line="293" w:lineRule="auto"/>
              <w:ind w:left="311" w:right="-20" w:hanging="283"/>
              <w:rPr>
                <w:color w:val="000000"/>
                <w:sz w:val="18"/>
                <w:szCs w:val="18"/>
              </w:rPr>
            </w:pPr>
            <w:r>
              <w:rPr>
                <w:color w:val="000000"/>
                <w:sz w:val="18"/>
                <w:szCs w:val="18"/>
              </w:rPr>
              <w:t xml:space="preserve">     2015/2016 sul territorio di riferimento dell’Ente i-esimo;</w:t>
            </w:r>
          </w:p>
          <w:p w:rsidR="00A906A7" w:rsidRDefault="005617B3">
            <w:pPr>
              <w:widowControl/>
              <w:ind w:left="311" w:hanging="283"/>
              <w:rPr>
                <w:color w:val="000000"/>
                <w:sz w:val="18"/>
                <w:szCs w:val="18"/>
              </w:rPr>
            </w:pPr>
            <w:r>
              <w:rPr>
                <w:color w:val="000000"/>
                <w:sz w:val="18"/>
                <w:szCs w:val="18"/>
              </w:rPr>
              <w:t>-    posti-Km tot: totale posti-km annui prodotti per servizio urbano dall'Ente a seguito della operazione.</w:t>
            </w:r>
          </w:p>
          <w:p w:rsidR="00A906A7" w:rsidRDefault="005617B3">
            <w:pPr>
              <w:spacing w:line="293" w:lineRule="auto"/>
              <w:ind w:right="-20"/>
              <w:rPr>
                <w:color w:val="000000"/>
                <w:sz w:val="18"/>
                <w:szCs w:val="18"/>
              </w:rPr>
            </w:pPr>
            <w:r>
              <w:rPr>
                <w:color w:val="000000"/>
                <w:sz w:val="18"/>
                <w:szCs w:val="18"/>
              </w:rPr>
              <w:t>Nel caso di Ente con posti-km tot pari a 0 sarà assegnato un punteggio pari a 5.</w:t>
            </w:r>
          </w:p>
        </w:tc>
        <w:tc>
          <w:tcPr>
            <w:tcW w:w="1275" w:type="dxa"/>
            <w:vAlign w:val="center"/>
          </w:tcPr>
          <w:p w:rsidR="00A906A7" w:rsidRDefault="005617B3">
            <w:pPr>
              <w:spacing w:line="293" w:lineRule="auto"/>
              <w:ind w:left="0" w:right="-20"/>
              <w:jc w:val="center"/>
              <w:rPr>
                <w:b/>
                <w:color w:val="000000"/>
                <w:sz w:val="18"/>
                <w:szCs w:val="18"/>
              </w:rPr>
            </w:pPr>
            <w:r>
              <w:rPr>
                <w:b/>
                <w:color w:val="000000"/>
                <w:sz w:val="18"/>
                <w:szCs w:val="18"/>
              </w:rPr>
              <w:t>30</w:t>
            </w:r>
          </w:p>
        </w:tc>
      </w:tr>
      <w:tr w:rsidR="00A906A7">
        <w:trPr>
          <w:trHeight w:val="1720"/>
        </w:trPr>
        <w:tc>
          <w:tcPr>
            <w:tcW w:w="1306" w:type="dxa"/>
            <w:vAlign w:val="center"/>
          </w:tcPr>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Capacità di ridurre la gravità delle problematiche di sostenibilità e di rischio per la salute dei cittadini</w:t>
            </w:r>
          </w:p>
        </w:tc>
        <w:tc>
          <w:tcPr>
            <w:tcW w:w="6938" w:type="dxa"/>
            <w:vAlign w:val="center"/>
          </w:tcPr>
          <w:p w:rsidR="00A906A7" w:rsidRDefault="005617B3">
            <w:pPr>
              <w:tabs>
                <w:tab w:val="left" w:pos="964"/>
              </w:tabs>
              <w:spacing w:line="293" w:lineRule="auto"/>
              <w:ind w:right="-20"/>
              <w:rPr>
                <w:color w:val="000000"/>
                <w:sz w:val="18"/>
                <w:szCs w:val="18"/>
              </w:rPr>
            </w:pPr>
            <w:r>
              <w:rPr>
                <w:color w:val="000000"/>
                <w:sz w:val="18"/>
                <w:szCs w:val="18"/>
              </w:rPr>
              <w:tab/>
            </w:r>
          </w:p>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 xml:space="preserve">Relazione illustrativa degli impatti stimati con l’indicazione di specifici indicatori </w:t>
            </w:r>
          </w:p>
          <w:p w:rsidR="00A906A7" w:rsidRDefault="00A906A7">
            <w:pPr>
              <w:tabs>
                <w:tab w:val="left" w:pos="964"/>
              </w:tabs>
              <w:spacing w:line="293" w:lineRule="auto"/>
              <w:ind w:right="-20"/>
              <w:rPr>
                <w:color w:val="000000"/>
                <w:sz w:val="18"/>
                <w:szCs w:val="18"/>
              </w:rPr>
            </w:pPr>
          </w:p>
        </w:tc>
        <w:tc>
          <w:tcPr>
            <w:tcW w:w="1275" w:type="dxa"/>
            <w:vAlign w:val="center"/>
          </w:tcPr>
          <w:p w:rsidR="00A906A7" w:rsidRDefault="005617B3">
            <w:pPr>
              <w:spacing w:line="293" w:lineRule="auto"/>
              <w:ind w:left="0" w:right="-20"/>
              <w:jc w:val="center"/>
              <w:rPr>
                <w:b/>
                <w:color w:val="000000"/>
                <w:sz w:val="18"/>
                <w:szCs w:val="18"/>
              </w:rPr>
            </w:pPr>
            <w:r>
              <w:rPr>
                <w:b/>
                <w:color w:val="000000"/>
                <w:sz w:val="18"/>
                <w:szCs w:val="18"/>
              </w:rPr>
              <w:t>5</w:t>
            </w:r>
          </w:p>
        </w:tc>
      </w:tr>
      <w:tr w:rsidR="00A906A7">
        <w:trPr>
          <w:trHeight w:val="800"/>
        </w:trPr>
        <w:tc>
          <w:tcPr>
            <w:tcW w:w="1306" w:type="dxa"/>
            <w:vAlign w:val="center"/>
          </w:tcPr>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 xml:space="preserve">Contributo alla riduzione delle emissioni climalteranti </w:t>
            </w:r>
          </w:p>
        </w:tc>
        <w:tc>
          <w:tcPr>
            <w:tcW w:w="6938" w:type="dxa"/>
            <w:vAlign w:val="center"/>
          </w:tcPr>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 xml:space="preserve">Relazione illustrativa degli impatti stimati con l’indicazione di specifici indicatori </w:t>
            </w:r>
          </w:p>
        </w:tc>
        <w:tc>
          <w:tcPr>
            <w:tcW w:w="1275" w:type="dxa"/>
            <w:vAlign w:val="center"/>
          </w:tcPr>
          <w:p w:rsidR="00A906A7" w:rsidRDefault="005617B3">
            <w:pPr>
              <w:spacing w:line="293" w:lineRule="auto"/>
              <w:ind w:right="-20"/>
              <w:jc w:val="center"/>
              <w:rPr>
                <w:b/>
                <w:color w:val="000000"/>
                <w:sz w:val="18"/>
                <w:szCs w:val="18"/>
              </w:rPr>
            </w:pPr>
            <w:r>
              <w:rPr>
                <w:b/>
                <w:color w:val="000000"/>
                <w:sz w:val="18"/>
                <w:szCs w:val="18"/>
              </w:rPr>
              <w:t>5</w:t>
            </w:r>
          </w:p>
        </w:tc>
      </w:tr>
      <w:tr w:rsidR="00A906A7">
        <w:tc>
          <w:tcPr>
            <w:tcW w:w="1306" w:type="dxa"/>
            <w:vAlign w:val="center"/>
          </w:tcPr>
          <w:p w:rsidR="00A906A7" w:rsidRDefault="005617B3">
            <w:pPr>
              <w:widowControl/>
              <w:pBdr>
                <w:top w:val="nil"/>
                <w:left w:val="nil"/>
                <w:bottom w:val="nil"/>
                <w:right w:val="nil"/>
                <w:between w:val="nil"/>
              </w:pBdr>
              <w:ind w:left="0" w:right="-73"/>
              <w:jc w:val="left"/>
              <w:rPr>
                <w:color w:val="000000"/>
                <w:sz w:val="18"/>
                <w:szCs w:val="18"/>
              </w:rPr>
            </w:pPr>
            <w:r>
              <w:rPr>
                <w:color w:val="000000"/>
                <w:sz w:val="18"/>
                <w:szCs w:val="18"/>
              </w:rPr>
              <w:lastRenderedPageBreak/>
              <w:t>Rilevanza della operazione dal punto di vista del soddisfacimento della domanda di mobilità sostenibile</w:t>
            </w:r>
          </w:p>
          <w:p w:rsidR="00A906A7" w:rsidRDefault="00A906A7">
            <w:pPr>
              <w:spacing w:line="293" w:lineRule="auto"/>
              <w:ind w:right="-20"/>
              <w:rPr>
                <w:color w:val="000000"/>
                <w:sz w:val="18"/>
                <w:szCs w:val="18"/>
              </w:rPr>
            </w:pPr>
          </w:p>
        </w:tc>
        <w:tc>
          <w:tcPr>
            <w:tcW w:w="6938" w:type="dxa"/>
            <w:vAlign w:val="center"/>
          </w:tcPr>
          <w:p w:rsidR="00A906A7" w:rsidRDefault="005617B3">
            <w:pPr>
              <w:widowControl/>
              <w:rPr>
                <w:color w:val="000000"/>
                <w:sz w:val="18"/>
                <w:szCs w:val="18"/>
              </w:rPr>
            </w:pPr>
            <w:r>
              <w:rPr>
                <w:color w:val="000000"/>
                <w:sz w:val="18"/>
                <w:szCs w:val="18"/>
              </w:rPr>
              <w:t>L’indicatore di efficienza I2(i) sarà dato dal grado di occupazione media dei mezzi in</w:t>
            </w:r>
          </w:p>
          <w:p w:rsidR="00A906A7" w:rsidRDefault="005617B3">
            <w:pPr>
              <w:widowControl/>
              <w:rPr>
                <w:color w:val="000000"/>
                <w:sz w:val="18"/>
                <w:szCs w:val="18"/>
              </w:rPr>
            </w:pPr>
            <w:r>
              <w:rPr>
                <w:color w:val="000000"/>
                <w:sz w:val="18"/>
                <w:szCs w:val="18"/>
              </w:rPr>
              <w:t>possesso dell’Ente. L’indicatore sarà pari al rapporto tra il “numero medio di</w:t>
            </w:r>
          </w:p>
          <w:p w:rsidR="00A906A7" w:rsidRDefault="005617B3">
            <w:pPr>
              <w:widowControl/>
              <w:rPr>
                <w:color w:val="000000"/>
                <w:sz w:val="18"/>
                <w:szCs w:val="18"/>
              </w:rPr>
            </w:pPr>
            <w:r>
              <w:rPr>
                <w:color w:val="000000"/>
                <w:sz w:val="18"/>
                <w:szCs w:val="18"/>
              </w:rPr>
              <w:t>passeggeri per corsa” e “la capacità media pesata degli autobus”:</w:t>
            </w:r>
          </w:p>
          <w:p w:rsidR="00A906A7" w:rsidRDefault="005617B3">
            <w:pPr>
              <w:widowControl/>
              <w:rPr>
                <w:b/>
                <w:color w:val="000000"/>
                <w:sz w:val="18"/>
                <w:szCs w:val="18"/>
              </w:rPr>
            </w:pPr>
            <w:r>
              <w:rPr>
                <w:b/>
                <w:color w:val="000000"/>
                <w:sz w:val="18"/>
                <w:szCs w:val="18"/>
              </w:rPr>
              <w:t>I2(i)=[Passeggeri(i)/Corse(i)]/Capacità media pesata autobus(i)</w:t>
            </w:r>
          </w:p>
          <w:p w:rsidR="00A906A7" w:rsidRDefault="005617B3">
            <w:pPr>
              <w:widowControl/>
              <w:rPr>
                <w:color w:val="000000"/>
                <w:sz w:val="18"/>
                <w:szCs w:val="18"/>
              </w:rPr>
            </w:pPr>
            <w:r>
              <w:rPr>
                <w:color w:val="000000"/>
                <w:sz w:val="18"/>
                <w:szCs w:val="18"/>
              </w:rPr>
              <w:t>Dove:</w:t>
            </w:r>
          </w:p>
          <w:p w:rsidR="00A906A7" w:rsidRDefault="005617B3">
            <w:pPr>
              <w:widowControl/>
              <w:rPr>
                <w:color w:val="000000"/>
                <w:sz w:val="18"/>
                <w:szCs w:val="18"/>
              </w:rPr>
            </w:pPr>
            <w:r>
              <w:rPr>
                <w:color w:val="000000"/>
                <w:sz w:val="18"/>
                <w:szCs w:val="18"/>
              </w:rPr>
              <w:t>Passeggeri(i)=numero complessivo di passeggeri dichiarati della Ente i-esimo alla</w:t>
            </w:r>
          </w:p>
          <w:p w:rsidR="00A906A7" w:rsidRDefault="005617B3">
            <w:pPr>
              <w:widowControl/>
              <w:rPr>
                <w:color w:val="000000"/>
                <w:sz w:val="18"/>
                <w:szCs w:val="18"/>
              </w:rPr>
            </w:pPr>
            <w:r>
              <w:rPr>
                <w:color w:val="000000"/>
                <w:sz w:val="18"/>
                <w:szCs w:val="18"/>
              </w:rPr>
              <w:t>Regione Siciliana per l’anno solare 2015;</w:t>
            </w:r>
          </w:p>
          <w:p w:rsidR="00A906A7" w:rsidRDefault="005617B3">
            <w:pPr>
              <w:widowControl/>
              <w:rPr>
                <w:color w:val="000000"/>
                <w:sz w:val="18"/>
                <w:szCs w:val="18"/>
              </w:rPr>
            </w:pPr>
            <w:r>
              <w:rPr>
                <w:color w:val="000000"/>
                <w:sz w:val="18"/>
                <w:szCs w:val="18"/>
              </w:rPr>
              <w:t>Corse(i)= numero complessivo di corse effettuate nell’anno solare 2015 ed</w:t>
            </w:r>
          </w:p>
          <w:p w:rsidR="00A906A7" w:rsidRDefault="005617B3">
            <w:pPr>
              <w:widowControl/>
              <w:rPr>
                <w:color w:val="000000"/>
                <w:sz w:val="18"/>
                <w:szCs w:val="18"/>
              </w:rPr>
            </w:pPr>
            <w:r>
              <w:rPr>
                <w:color w:val="000000"/>
                <w:sz w:val="18"/>
                <w:szCs w:val="18"/>
              </w:rPr>
              <w:t>autocertificate dall'Ente;</w:t>
            </w:r>
          </w:p>
          <w:p w:rsidR="00A906A7" w:rsidRDefault="005617B3">
            <w:pPr>
              <w:widowControl/>
              <w:rPr>
                <w:color w:val="000000"/>
                <w:sz w:val="18"/>
                <w:szCs w:val="18"/>
              </w:rPr>
            </w:pPr>
            <w:r>
              <w:rPr>
                <w:color w:val="000000"/>
                <w:sz w:val="18"/>
                <w:szCs w:val="18"/>
              </w:rPr>
              <w:t>Capacità media pesata autobus(i)=[Σ(j)(Capacità Autobus(j)*percorrenza annua</w:t>
            </w:r>
          </w:p>
          <w:p w:rsidR="00A906A7" w:rsidRDefault="005617B3">
            <w:pPr>
              <w:widowControl/>
              <w:rPr>
                <w:color w:val="000000"/>
                <w:sz w:val="18"/>
                <w:szCs w:val="18"/>
              </w:rPr>
            </w:pPr>
            <w:r>
              <w:rPr>
                <w:color w:val="000000"/>
                <w:sz w:val="18"/>
                <w:szCs w:val="18"/>
              </w:rPr>
              <w:t>Autobus(j))] /</w:t>
            </w:r>
          </w:p>
          <w:p w:rsidR="00A906A7" w:rsidRDefault="005617B3">
            <w:pPr>
              <w:widowControl/>
              <w:rPr>
                <w:color w:val="000000"/>
                <w:sz w:val="18"/>
                <w:szCs w:val="18"/>
              </w:rPr>
            </w:pPr>
            <w:r>
              <w:rPr>
                <w:color w:val="000000"/>
                <w:sz w:val="18"/>
                <w:szCs w:val="18"/>
              </w:rPr>
              <w:t>Σ(j)percorrenza annua Autobus(j);</w:t>
            </w:r>
          </w:p>
          <w:p w:rsidR="00A906A7" w:rsidRDefault="005617B3">
            <w:pPr>
              <w:widowControl/>
              <w:rPr>
                <w:color w:val="000000"/>
                <w:sz w:val="18"/>
                <w:szCs w:val="18"/>
              </w:rPr>
            </w:pPr>
            <w:r>
              <w:rPr>
                <w:color w:val="000000"/>
                <w:sz w:val="18"/>
                <w:szCs w:val="18"/>
              </w:rPr>
              <w:t>in cui:</w:t>
            </w:r>
          </w:p>
          <w:p w:rsidR="00A906A7" w:rsidRDefault="005617B3">
            <w:pPr>
              <w:widowControl/>
              <w:rPr>
                <w:color w:val="000000"/>
                <w:sz w:val="18"/>
                <w:szCs w:val="18"/>
              </w:rPr>
            </w:pPr>
            <w:r>
              <w:rPr>
                <w:color w:val="000000"/>
                <w:sz w:val="18"/>
                <w:szCs w:val="18"/>
              </w:rPr>
              <w:t xml:space="preserve">− Capacità Autobus(j)=numero di posti complessivi (in piedi + seduti) dell’autobus </w:t>
            </w:r>
            <w:proofErr w:type="spellStart"/>
            <w:r>
              <w:rPr>
                <w:color w:val="000000"/>
                <w:sz w:val="18"/>
                <w:szCs w:val="18"/>
              </w:rPr>
              <w:t>jesimo</w:t>
            </w:r>
            <w:proofErr w:type="spellEnd"/>
          </w:p>
          <w:p w:rsidR="00A906A7" w:rsidRDefault="005617B3">
            <w:pPr>
              <w:widowControl/>
              <w:rPr>
                <w:color w:val="000000"/>
                <w:sz w:val="18"/>
                <w:szCs w:val="18"/>
              </w:rPr>
            </w:pPr>
            <w:r>
              <w:rPr>
                <w:color w:val="000000"/>
                <w:sz w:val="18"/>
                <w:szCs w:val="18"/>
              </w:rPr>
              <w:t>(dell’Ente);</w:t>
            </w:r>
          </w:p>
          <w:p w:rsidR="00A906A7" w:rsidRDefault="005617B3">
            <w:pPr>
              <w:widowControl/>
              <w:rPr>
                <w:color w:val="000000"/>
                <w:sz w:val="18"/>
                <w:szCs w:val="18"/>
              </w:rPr>
            </w:pPr>
            <w:r>
              <w:rPr>
                <w:color w:val="000000"/>
                <w:sz w:val="18"/>
                <w:szCs w:val="18"/>
              </w:rPr>
              <w:t>− Percorrenza annua Autobus(j)=numero di chilometri eserciti dall’autobus j-esimo</w:t>
            </w:r>
          </w:p>
          <w:p w:rsidR="00A906A7" w:rsidRDefault="005617B3">
            <w:pPr>
              <w:widowControl/>
              <w:rPr>
                <w:color w:val="000000"/>
                <w:sz w:val="18"/>
                <w:szCs w:val="18"/>
              </w:rPr>
            </w:pPr>
            <w:r>
              <w:rPr>
                <w:color w:val="000000"/>
                <w:sz w:val="18"/>
                <w:szCs w:val="18"/>
              </w:rPr>
              <w:t>(dell’Ente) nell’anno solare 2015.</w:t>
            </w:r>
          </w:p>
          <w:p w:rsidR="00A906A7" w:rsidRDefault="005617B3">
            <w:pPr>
              <w:widowControl/>
              <w:rPr>
                <w:color w:val="000000"/>
                <w:sz w:val="18"/>
                <w:szCs w:val="18"/>
              </w:rPr>
            </w:pPr>
            <w:r>
              <w:rPr>
                <w:color w:val="000000"/>
                <w:sz w:val="18"/>
                <w:szCs w:val="18"/>
              </w:rPr>
              <w:t>L’indicatore I2(i) sarà espresso in numero reale fino alla seconda cifra decimale</w:t>
            </w:r>
          </w:p>
          <w:p w:rsidR="00A906A7" w:rsidRDefault="005617B3">
            <w:pPr>
              <w:widowControl/>
              <w:rPr>
                <w:color w:val="000000"/>
                <w:sz w:val="18"/>
                <w:szCs w:val="18"/>
              </w:rPr>
            </w:pPr>
            <w:r>
              <w:rPr>
                <w:color w:val="000000"/>
                <w:sz w:val="18"/>
                <w:szCs w:val="18"/>
              </w:rPr>
              <w:t>All’Ente con indicatore I2 pari a 1, sarà assegnato il punteggio massimo P2max:</w:t>
            </w:r>
          </w:p>
          <w:p w:rsidR="00A906A7" w:rsidRDefault="005617B3">
            <w:pPr>
              <w:widowControl/>
              <w:rPr>
                <w:color w:val="000000"/>
                <w:sz w:val="18"/>
                <w:szCs w:val="18"/>
              </w:rPr>
            </w:pPr>
            <w:r>
              <w:rPr>
                <w:color w:val="000000"/>
                <w:sz w:val="18"/>
                <w:szCs w:val="18"/>
              </w:rPr>
              <w:t>I2max * P2max=20 punti.</w:t>
            </w:r>
          </w:p>
          <w:p w:rsidR="00A906A7" w:rsidRDefault="005617B3">
            <w:pPr>
              <w:widowControl/>
              <w:rPr>
                <w:color w:val="000000"/>
                <w:sz w:val="18"/>
                <w:szCs w:val="18"/>
              </w:rPr>
            </w:pPr>
            <w:r>
              <w:rPr>
                <w:color w:val="000000"/>
                <w:sz w:val="18"/>
                <w:szCs w:val="18"/>
              </w:rPr>
              <w:t>All'Ente con indicatore I2 compreso tra 0,15 e 0,99 sarà assegnato il punteggio pari a</w:t>
            </w:r>
          </w:p>
          <w:p w:rsidR="00A906A7" w:rsidRDefault="005617B3">
            <w:pPr>
              <w:widowControl/>
              <w:rPr>
                <w:color w:val="000000"/>
                <w:sz w:val="18"/>
                <w:szCs w:val="18"/>
              </w:rPr>
            </w:pPr>
            <w:r>
              <w:rPr>
                <w:color w:val="000000"/>
                <w:sz w:val="18"/>
                <w:szCs w:val="18"/>
              </w:rPr>
              <w:t>15;</w:t>
            </w:r>
          </w:p>
          <w:p w:rsidR="00A906A7" w:rsidRDefault="005617B3">
            <w:pPr>
              <w:widowControl/>
              <w:rPr>
                <w:color w:val="000000"/>
                <w:sz w:val="18"/>
                <w:szCs w:val="18"/>
              </w:rPr>
            </w:pPr>
            <w:r>
              <w:rPr>
                <w:color w:val="000000"/>
                <w:sz w:val="18"/>
                <w:szCs w:val="18"/>
              </w:rPr>
              <w:t>Nel caso di Ente con indicatore I2 compreso tra 0 e 0,15, sarà assegnato direttamente I1=10</w:t>
            </w:r>
          </w:p>
        </w:tc>
        <w:tc>
          <w:tcPr>
            <w:tcW w:w="1275" w:type="dxa"/>
            <w:vAlign w:val="center"/>
          </w:tcPr>
          <w:p w:rsidR="00A906A7" w:rsidRDefault="005617B3">
            <w:pPr>
              <w:spacing w:line="293" w:lineRule="auto"/>
              <w:ind w:right="-20"/>
              <w:jc w:val="center"/>
              <w:rPr>
                <w:b/>
                <w:color w:val="000000"/>
                <w:sz w:val="18"/>
                <w:szCs w:val="18"/>
              </w:rPr>
            </w:pPr>
            <w:r>
              <w:rPr>
                <w:b/>
                <w:color w:val="000000"/>
                <w:sz w:val="18"/>
                <w:szCs w:val="18"/>
              </w:rPr>
              <w:t>20</w:t>
            </w:r>
          </w:p>
        </w:tc>
      </w:tr>
      <w:tr w:rsidR="00A906A7">
        <w:tc>
          <w:tcPr>
            <w:tcW w:w="1306" w:type="dxa"/>
            <w:vAlign w:val="center"/>
          </w:tcPr>
          <w:p w:rsidR="00A906A7" w:rsidRDefault="00A906A7">
            <w:pPr>
              <w:spacing w:line="293" w:lineRule="auto"/>
              <w:ind w:right="-20"/>
              <w:rPr>
                <w:color w:val="000000"/>
                <w:sz w:val="18"/>
                <w:szCs w:val="18"/>
              </w:rPr>
            </w:pPr>
          </w:p>
        </w:tc>
        <w:tc>
          <w:tcPr>
            <w:tcW w:w="6938" w:type="dxa"/>
            <w:vAlign w:val="center"/>
          </w:tcPr>
          <w:p w:rsidR="00A906A7" w:rsidRDefault="005617B3">
            <w:pPr>
              <w:spacing w:line="293" w:lineRule="auto"/>
              <w:ind w:right="-20"/>
              <w:rPr>
                <w:b/>
                <w:color w:val="000000"/>
                <w:sz w:val="18"/>
                <w:szCs w:val="18"/>
              </w:rPr>
            </w:pPr>
            <w:r>
              <w:rPr>
                <w:b/>
                <w:color w:val="000000"/>
                <w:sz w:val="18"/>
                <w:szCs w:val="18"/>
              </w:rPr>
              <w:t>TOTALE</w:t>
            </w:r>
          </w:p>
          <w:p w:rsidR="00A906A7" w:rsidRDefault="005617B3">
            <w:pPr>
              <w:spacing w:line="293" w:lineRule="auto"/>
              <w:ind w:right="-20"/>
              <w:rPr>
                <w:color w:val="000000"/>
                <w:sz w:val="18"/>
                <w:szCs w:val="18"/>
              </w:rPr>
            </w:pPr>
            <w:r>
              <w:rPr>
                <w:color w:val="000000"/>
                <w:sz w:val="18"/>
                <w:szCs w:val="18"/>
              </w:rPr>
              <w:t>Punteggio soglia per la selezione delle operazioni= 35/100</w:t>
            </w:r>
          </w:p>
        </w:tc>
        <w:tc>
          <w:tcPr>
            <w:tcW w:w="1275" w:type="dxa"/>
            <w:vAlign w:val="center"/>
          </w:tcPr>
          <w:p w:rsidR="00A906A7" w:rsidRDefault="005617B3">
            <w:pPr>
              <w:spacing w:line="293" w:lineRule="auto"/>
              <w:ind w:left="0" w:right="-20"/>
              <w:jc w:val="center"/>
              <w:rPr>
                <w:b/>
                <w:color w:val="000000"/>
                <w:sz w:val="18"/>
                <w:szCs w:val="18"/>
              </w:rPr>
            </w:pPr>
            <w:r>
              <w:rPr>
                <w:b/>
                <w:color w:val="000000"/>
                <w:sz w:val="18"/>
                <w:szCs w:val="18"/>
              </w:rPr>
              <w:t>100</w:t>
            </w:r>
          </w:p>
        </w:tc>
      </w:tr>
    </w:tbl>
    <w:p w:rsidR="00A906A7" w:rsidRDefault="00A906A7">
      <w:pPr>
        <w:spacing w:after="0" w:line="259" w:lineRule="auto"/>
        <w:ind w:left="0" w:right="30"/>
        <w:rPr>
          <w:sz w:val="18"/>
          <w:szCs w:val="18"/>
        </w:rPr>
      </w:pPr>
    </w:p>
    <w:p w:rsidR="00A906A7" w:rsidRDefault="005617B3">
      <w:pPr>
        <w:numPr>
          <w:ilvl w:val="0"/>
          <w:numId w:val="14"/>
        </w:numPr>
        <w:ind w:left="567" w:right="2"/>
      </w:pPr>
      <w:r>
        <w:t xml:space="preserve">Sulla base del punteggio complessivo conseguito, l’ordine delle domande sarà definito in modo decrescente. </w:t>
      </w:r>
    </w:p>
    <w:p w:rsidR="00A906A7" w:rsidRDefault="005617B3">
      <w:pPr>
        <w:numPr>
          <w:ilvl w:val="0"/>
          <w:numId w:val="14"/>
        </w:numPr>
        <w:ind w:left="567" w:right="2"/>
      </w:pPr>
      <w:r>
        <w:t xml:space="preserve">A parità di punteggio, le domande saranno ordinate secondo la cronologia di presentazione. </w:t>
      </w:r>
    </w:p>
    <w:p w:rsidR="00A906A7" w:rsidRDefault="005617B3">
      <w:pPr>
        <w:numPr>
          <w:ilvl w:val="0"/>
          <w:numId w:val="14"/>
        </w:numPr>
        <w:ind w:left="567" w:right="2"/>
      </w:pPr>
      <w:r>
        <w:t xml:space="preserve">Le domande saranno finanziate fino ad esaurimento delle risorse disponibili, sulla base della graduatoria. </w:t>
      </w:r>
    </w:p>
    <w:p w:rsidR="00A906A7" w:rsidRDefault="005617B3">
      <w:pPr>
        <w:numPr>
          <w:ilvl w:val="0"/>
          <w:numId w:val="14"/>
        </w:numPr>
        <w:ind w:left="567" w:right="2"/>
      </w:pPr>
      <w:r>
        <w:t xml:space="preserve">La Commissione di Valutazione trasmetterà gli esiti della procedura di selezione al Responsabile del Nucleo di Attuazione dell’AU di Siracusa per l’approvazione della graduatoria provvisoria delle operazioni ammesse (sia finanziabili che non finanziabili per carenza di fondi), nonché dell’elenco provvisorio delle operazioni non ammesse, con le motivazioni dell’esclusione; </w:t>
      </w:r>
    </w:p>
    <w:p w:rsidR="00A906A7" w:rsidRDefault="005617B3">
      <w:pPr>
        <w:numPr>
          <w:ilvl w:val="0"/>
          <w:numId w:val="14"/>
        </w:numPr>
        <w:ind w:left="567" w:right="2"/>
      </w:pPr>
      <w:r>
        <w:t xml:space="preserve">Il Coordinatore dell’Autorità Urbana di Siracusa approva gli esiti provvisori della valutazione con determina dirigenziale, che sarà pubblicato, per il tramite del </w:t>
      </w:r>
      <w:proofErr w:type="spellStart"/>
      <w:r>
        <w:t>CdR</w:t>
      </w:r>
      <w:proofErr w:type="spellEnd"/>
      <w:r>
        <w:t xml:space="preserve"> competente, sui siti istituzionali della Regione Siciliana a norma di legge e presso l’Albo comunale di Siracusa e nella sezione specifica dedicata ad Agenda Urbana del rispettivo sito web ufficiale. </w:t>
      </w:r>
    </w:p>
    <w:p w:rsidR="00A906A7" w:rsidRDefault="00A906A7">
      <w:pPr>
        <w:spacing w:after="0" w:line="259" w:lineRule="auto"/>
        <w:ind w:left="0" w:right="0"/>
      </w:pPr>
    </w:p>
    <w:p w:rsidR="00A906A7" w:rsidRDefault="005617B3">
      <w:pPr>
        <w:pStyle w:val="Titolo2"/>
        <w:tabs>
          <w:tab w:val="left" w:pos="567"/>
        </w:tabs>
        <w:jc w:val="both"/>
        <w:rPr>
          <w:b w:val="0"/>
          <w:color w:val="44546A"/>
          <w:sz w:val="26"/>
          <w:szCs w:val="26"/>
        </w:rPr>
      </w:pPr>
      <w:bookmarkStart w:id="18" w:name="_z337ya" w:colFirst="0" w:colLast="0"/>
      <w:bookmarkEnd w:id="18"/>
      <w:r>
        <w:rPr>
          <w:b w:val="0"/>
          <w:color w:val="44546A"/>
          <w:sz w:val="26"/>
          <w:szCs w:val="26"/>
        </w:rPr>
        <w:t xml:space="preserve">4.6 Comunicazione ai richiedenti degli esiti della selezione  </w:t>
      </w:r>
    </w:p>
    <w:p w:rsidR="00A906A7" w:rsidRDefault="005617B3">
      <w:pPr>
        <w:numPr>
          <w:ilvl w:val="0"/>
          <w:numId w:val="17"/>
        </w:numPr>
        <w:ind w:left="567" w:right="2" w:hanging="425"/>
      </w:pPr>
      <w:r>
        <w:t>Entro 21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 (</w:t>
      </w:r>
      <w:r>
        <w:rPr>
          <w:i/>
        </w:rPr>
        <w:t>laddove ricorrente</w:t>
      </w:r>
      <w:r>
        <w:t xml:space="preserve">). </w:t>
      </w:r>
    </w:p>
    <w:p w:rsidR="00A906A7" w:rsidRDefault="005617B3">
      <w:pPr>
        <w:numPr>
          <w:ilvl w:val="0"/>
          <w:numId w:val="17"/>
        </w:numPr>
        <w:ind w:left="567" w:right="2" w:hanging="425"/>
      </w:pPr>
      <w:r>
        <w:rPr>
          <w:color w:val="000000"/>
        </w:rPr>
        <w:t xml:space="preserve">Contestualmente, il </w:t>
      </w:r>
      <w:r>
        <w:t>Servizio 1 – UO S1.01, UCO competente per le operazioni</w:t>
      </w:r>
      <w:r>
        <w:rPr>
          <w:color w:val="000000"/>
        </w:rPr>
        <w:t xml:space="preserve"> del Dipartimento Infrastrutture avvierà le procedure di verifica dell’assenza in capo agli enti richiedenti titolari di operazioni ammesse di cause ostative alla concessione del contributo finanziario ai sensi della vigente normativa (art. 15, comma 9, della legge regionale n. 8/2016). </w:t>
      </w:r>
    </w:p>
    <w:p w:rsidR="00A906A7" w:rsidRDefault="005617B3">
      <w:pPr>
        <w:numPr>
          <w:ilvl w:val="0"/>
          <w:numId w:val="17"/>
        </w:numPr>
        <w:ind w:left="567" w:right="2" w:hanging="425"/>
      </w:pPr>
      <w:r>
        <w:t xml:space="preserve">Successivamente alla scadenza del termine ultimo di presentazione dell’atto di impegno contabile di cui ai precedenti commi e dal completamento delle procedure di controllo di cui ai </w:t>
      </w:r>
      <w:r>
        <w:lastRenderedPageBreak/>
        <w:t xml:space="preserve">precedenti commi, il Servizio 1 – UO. S1.01, UCO competente per le operazioni adotta il Decreto di approvazione definitiva della graduatoria delle operazioni, con il quale sono approvati: </w:t>
      </w:r>
    </w:p>
    <w:p w:rsidR="00A906A7" w:rsidRDefault="005617B3">
      <w:pPr>
        <w:numPr>
          <w:ilvl w:val="1"/>
          <w:numId w:val="15"/>
        </w:numPr>
        <w:ind w:left="993" w:right="1" w:hanging="426"/>
      </w:pPr>
      <w:r>
        <w:rPr>
          <w:color w:val="000000"/>
        </w:rPr>
        <w:t xml:space="preserve">la graduatoria definitiva delle operazioni ammesse, con indicazione di quelle finanziate e di quelle non finanziate per carenza di fondi; </w:t>
      </w:r>
    </w:p>
    <w:p w:rsidR="00A906A7" w:rsidRDefault="005617B3">
      <w:pPr>
        <w:numPr>
          <w:ilvl w:val="1"/>
          <w:numId w:val="15"/>
        </w:numPr>
        <w:ind w:left="993" w:right="1" w:hanging="426"/>
      </w:pPr>
      <w:r>
        <w:rPr>
          <w:color w:val="000000"/>
        </w:rPr>
        <w:t xml:space="preserve">l’elenco delle di operazioni non ammesse. </w:t>
      </w:r>
    </w:p>
    <w:p w:rsidR="00A906A7" w:rsidRDefault="005617B3">
      <w:pPr>
        <w:numPr>
          <w:ilvl w:val="0"/>
          <w:numId w:val="17"/>
        </w:numPr>
        <w:ind w:left="567" w:right="2" w:hanging="425"/>
      </w:pPr>
      <w:r>
        <w:t xml:space="preserve">Il Servizio 1 – UO S1.01 del Dipartimento Infrastrutture darà quindi comunicazione a mezzo PEC: </w:t>
      </w:r>
    </w:p>
    <w:p w:rsidR="00A906A7" w:rsidRDefault="005617B3">
      <w:pPr>
        <w:numPr>
          <w:ilvl w:val="1"/>
          <w:numId w:val="18"/>
        </w:numPr>
        <w:ind w:left="993" w:right="1" w:hanging="426"/>
      </w:pPr>
      <w:r>
        <w:rPr>
          <w:color w:val="000000"/>
        </w:rPr>
        <w:t xml:space="preserve">dell’ammissione a contributo finanziario agli enti richiedenti titolari delle operazioni finanziate, richiedendo la produzione entro 30 giorni della documentazione propedeutica all’emanazione del decreto di finanziamento, tra cui il provvedimento di nomina del Responsabile Unico del Procedimento in conformità alle vigenti disposizioni di legge e il modulo per la richiesta delle credenziali di accesso a Caronte;  </w:t>
      </w:r>
    </w:p>
    <w:p w:rsidR="00A906A7" w:rsidRDefault="005617B3">
      <w:pPr>
        <w:numPr>
          <w:ilvl w:val="1"/>
          <w:numId w:val="18"/>
        </w:numPr>
        <w:ind w:left="993" w:right="1" w:hanging="426"/>
      </w:pPr>
      <w:r>
        <w:rPr>
          <w:color w:val="000000"/>
        </w:rPr>
        <w:t xml:space="preserve">della non ammissione a contributo finanziario agli enti richiedenti titolari delle operazioni ammesse, ma che non sono state finanziate per carenza di risorse, fornendo indicazioni sulle modalità di scorrimento della graduatoria; </w:t>
      </w:r>
    </w:p>
    <w:p w:rsidR="00A906A7" w:rsidRDefault="005617B3">
      <w:pPr>
        <w:numPr>
          <w:ilvl w:val="1"/>
          <w:numId w:val="18"/>
        </w:numPr>
        <w:ind w:left="993" w:right="1" w:hanging="426"/>
      </w:pPr>
      <w:r>
        <w:rPr>
          <w:color w:val="000000"/>
        </w:rPr>
        <w:t xml:space="preserve">della non ammissibilità delle operazioni agli enti richiedenti titolari delle operazioni non ammesse, indicando le relative motivazioni. </w:t>
      </w:r>
    </w:p>
    <w:p w:rsidR="00A906A7" w:rsidRDefault="005617B3">
      <w:pPr>
        <w:spacing w:after="0" w:line="259" w:lineRule="auto"/>
        <w:ind w:left="0" w:right="0"/>
      </w:pPr>
      <w:r>
        <w:t xml:space="preserve"> </w:t>
      </w:r>
    </w:p>
    <w:p w:rsidR="00A906A7" w:rsidRDefault="005617B3">
      <w:pPr>
        <w:pStyle w:val="Titolo2"/>
        <w:tabs>
          <w:tab w:val="left" w:pos="567"/>
        </w:tabs>
        <w:ind w:left="564" w:hanging="564"/>
        <w:jc w:val="both"/>
        <w:rPr>
          <w:b w:val="0"/>
          <w:color w:val="44546A"/>
          <w:sz w:val="26"/>
          <w:szCs w:val="26"/>
        </w:rPr>
      </w:pPr>
      <w:bookmarkStart w:id="19" w:name="_3j2qqm3" w:colFirst="0" w:colLast="0"/>
      <w:bookmarkEnd w:id="19"/>
      <w:r>
        <w:rPr>
          <w:b w:val="0"/>
          <w:color w:val="44546A"/>
          <w:sz w:val="26"/>
          <w:szCs w:val="26"/>
        </w:rPr>
        <w:t>4.7</w:t>
      </w:r>
      <w:r>
        <w:rPr>
          <w:b w:val="0"/>
          <w:color w:val="44546A"/>
          <w:sz w:val="26"/>
          <w:szCs w:val="26"/>
        </w:rPr>
        <w:tab/>
        <w:t xml:space="preserve">Verifiche propedeutiche, Decreto di finanziamento e formale accettazione del  beneficiario </w:t>
      </w:r>
    </w:p>
    <w:p w:rsidR="00A906A7" w:rsidRDefault="005617B3">
      <w:pPr>
        <w:numPr>
          <w:ilvl w:val="0"/>
          <w:numId w:val="19"/>
        </w:numPr>
        <w:pBdr>
          <w:top w:val="nil"/>
          <w:left w:val="nil"/>
          <w:bottom w:val="nil"/>
          <w:right w:val="nil"/>
          <w:between w:val="nil"/>
        </w:pBdr>
        <w:ind w:left="567" w:right="2" w:hanging="425"/>
      </w:pPr>
      <w:r>
        <w:rPr>
          <w:color w:val="000000"/>
        </w:rPr>
        <w:t xml:space="preserve">Il Beneficiario, entro il termine di 30 giorni dal ricevimento della comunicazione di cui al precedente paragrafo 4.6, comma 4, trasmette la seguente documentazione necessaria all’emanazione del decreto di finanziamento:  </w:t>
      </w:r>
    </w:p>
    <w:p w:rsidR="00A906A7" w:rsidRDefault="005617B3">
      <w:pPr>
        <w:numPr>
          <w:ilvl w:val="1"/>
          <w:numId w:val="20"/>
        </w:numPr>
        <w:ind w:left="993" w:right="1" w:hanging="426"/>
      </w:pPr>
      <w:r>
        <w:rPr>
          <w:color w:val="000000"/>
        </w:rPr>
        <w:t xml:space="preserve">provvedimento di nomina del Responsabile Unico del Procedimento in conformità alle vigenti disposizioni di legge; </w:t>
      </w:r>
    </w:p>
    <w:p w:rsidR="00A906A7" w:rsidRDefault="005617B3">
      <w:pPr>
        <w:numPr>
          <w:ilvl w:val="1"/>
          <w:numId w:val="20"/>
        </w:numPr>
        <w:ind w:left="993" w:right="1" w:hanging="426"/>
      </w:pPr>
      <w:r>
        <w:rPr>
          <w:color w:val="000000"/>
        </w:rPr>
        <w:t>modulo compilato per la richiesta delle credenziali di accesso a Caronte.</w:t>
      </w:r>
    </w:p>
    <w:p w:rsidR="00A906A7" w:rsidRDefault="005617B3">
      <w:pPr>
        <w:numPr>
          <w:ilvl w:val="0"/>
          <w:numId w:val="19"/>
        </w:numPr>
        <w:pBdr>
          <w:top w:val="nil"/>
          <w:left w:val="nil"/>
          <w:bottom w:val="nil"/>
          <w:right w:val="nil"/>
          <w:between w:val="nil"/>
        </w:pBdr>
        <w:spacing w:after="0"/>
        <w:ind w:left="567" w:right="2" w:hanging="425"/>
      </w:pPr>
      <w:r>
        <w:rPr>
          <w:color w:val="000000"/>
        </w:rPr>
        <w:t xml:space="preserve">In caso di mancata ricezione della documentazione richiesta entro il previsto termine, il Beneficiario decade dalla graduatoria, fatta salva l'ipotesi in cui il Beneficiario, entro lo stesso termine, non richieda, adducendo una motivata e comprovata causa di impedimento allo stesso non imputabile, una proroga del termine medesimo.  </w:t>
      </w:r>
    </w:p>
    <w:p w:rsidR="00A906A7" w:rsidRDefault="005617B3">
      <w:pPr>
        <w:numPr>
          <w:ilvl w:val="0"/>
          <w:numId w:val="19"/>
        </w:numPr>
        <w:pBdr>
          <w:top w:val="nil"/>
          <w:left w:val="nil"/>
          <w:bottom w:val="nil"/>
          <w:right w:val="nil"/>
          <w:between w:val="nil"/>
        </w:pBdr>
        <w:spacing w:after="0"/>
        <w:ind w:left="567" w:right="2" w:hanging="425"/>
      </w:pPr>
      <w:r>
        <w:rPr>
          <w:color w:val="000000"/>
        </w:rPr>
        <w:t xml:space="preserve">La proroga alla presentazione dei documenti di cui al comma 1 può essere concessa una sola volta e per un tempo non superiore a 15 giorni. </w:t>
      </w:r>
    </w:p>
    <w:p w:rsidR="00A906A7" w:rsidRDefault="005617B3">
      <w:pPr>
        <w:numPr>
          <w:ilvl w:val="0"/>
          <w:numId w:val="19"/>
        </w:numPr>
        <w:pBdr>
          <w:top w:val="nil"/>
          <w:left w:val="nil"/>
          <w:bottom w:val="nil"/>
          <w:right w:val="nil"/>
          <w:between w:val="nil"/>
        </w:pBdr>
        <w:spacing w:after="0"/>
        <w:ind w:left="567" w:right="2" w:hanging="425"/>
      </w:pPr>
      <w:r>
        <w:rPr>
          <w:color w:val="000000"/>
        </w:rPr>
        <w:t xml:space="preserve">La durata del processo di verifica della documentazione trasmessa dal Beneficiario per il controllo dell’insussistenza di cause ostative alla concessione del contributo finanziario sarà proporzionata alla complessità dell’operazione e si protrarrà non oltre 30 giorni dalla presentazione della documentazione stessa. </w:t>
      </w:r>
    </w:p>
    <w:p w:rsidR="00A906A7" w:rsidRDefault="005617B3">
      <w:pPr>
        <w:numPr>
          <w:ilvl w:val="0"/>
          <w:numId w:val="19"/>
        </w:numPr>
        <w:pBdr>
          <w:top w:val="nil"/>
          <w:left w:val="nil"/>
          <w:bottom w:val="nil"/>
          <w:right w:val="nil"/>
          <w:between w:val="nil"/>
        </w:pBdr>
        <w:spacing w:after="0"/>
        <w:ind w:left="567" w:right="2" w:hanging="425"/>
      </w:pPr>
      <w:r>
        <w:rPr>
          <w:color w:val="000000"/>
        </w:rPr>
        <w:t xml:space="preserve">Per ciascuna operazione inserita nella graduatoria definitiva delle operazioni ammesse, a seguito delle predette verifiche ed esperiti i controlli di legge, il DG emana il decreto di finanziamento dell’operazione, alle condizioni, esposte nel Disciplinare parte integrante del decreto medesimo, appositamente specificate ai sensi e per gli effetti dell’articolo 125, paragrafo 3, lettera c), del Reg. (UE)1303/2013, nonché recante l’impegno contabile a favore del beneficiario.  </w:t>
      </w:r>
    </w:p>
    <w:p w:rsidR="00A906A7" w:rsidRDefault="005617B3">
      <w:pPr>
        <w:numPr>
          <w:ilvl w:val="0"/>
          <w:numId w:val="19"/>
        </w:numPr>
        <w:pBdr>
          <w:top w:val="nil"/>
          <w:left w:val="nil"/>
          <w:bottom w:val="nil"/>
          <w:right w:val="nil"/>
          <w:between w:val="nil"/>
        </w:pBdr>
        <w:ind w:left="567" w:right="2" w:hanging="425"/>
      </w:pPr>
      <w:r>
        <w:rPr>
          <w:color w:val="000000"/>
        </w:rPr>
        <w:t xml:space="preserve">Ottenuta la registrazione da parte della </w:t>
      </w:r>
      <w:proofErr w:type="spellStart"/>
      <w:r>
        <w:rPr>
          <w:color w:val="000000"/>
        </w:rPr>
        <w:t>CdC</w:t>
      </w:r>
      <w:proofErr w:type="spellEnd"/>
      <w:r>
        <w:rPr>
          <w:color w:val="000000"/>
        </w:rPr>
        <w:t xml:space="preserve">, il Decreto di concessione del finanziamento, pubblicato sul sito </w:t>
      </w:r>
      <w:hyperlink r:id="rId17">
        <w:r>
          <w:rPr>
            <w:color w:val="000000"/>
          </w:rPr>
          <w:t xml:space="preserve">www.euroinfosicilia.it </w:t>
        </w:r>
      </w:hyperlink>
      <w:r>
        <w:rPr>
          <w:color w:val="000000"/>
        </w:rPr>
        <w:t xml:space="preserve">e sui siti istituzionali a norma di legge, viene notificato a mezzo PEC al Beneficiario, in uno alle credenziali di accesso a Caronte. Il Beneficiario è tenuto, nel termine indicato nell’atto di notifica, a trasmettere formale atto di accettazione del finanziamento e di adesione alle condizioni esposte nel Disciplinare, il cui schema tipo è allegato </w:t>
      </w:r>
      <w:r>
        <w:rPr>
          <w:color w:val="000000"/>
        </w:rPr>
        <w:lastRenderedPageBreak/>
        <w:t xml:space="preserve">con il numero 6.2 al Manuale di attuazione del PO FESR 2014 - 2020 approvato con DDG n. 107 del 01/04/2019. L’atto di accettazione del finanziamento e di adesione al Disciplinare è sottoscritto dal legale rappresentante del beneficiario, a ciò legittimato secondo l’assetto ordinamentale proprio del beneficiario. </w:t>
      </w:r>
    </w:p>
    <w:p w:rsidR="00A906A7" w:rsidRDefault="005617B3">
      <w:pPr>
        <w:spacing w:after="0" w:line="259" w:lineRule="auto"/>
        <w:ind w:left="360" w:right="0"/>
        <w:rPr>
          <w:color w:val="44546A"/>
          <w:sz w:val="26"/>
          <w:szCs w:val="26"/>
        </w:rPr>
      </w:pPr>
      <w:r>
        <w:rPr>
          <w:color w:val="44546A"/>
          <w:sz w:val="26"/>
          <w:szCs w:val="26"/>
        </w:rPr>
        <w:t xml:space="preserve"> </w:t>
      </w:r>
    </w:p>
    <w:p w:rsidR="00A906A7" w:rsidRDefault="005617B3">
      <w:pPr>
        <w:pStyle w:val="Titolo2"/>
        <w:tabs>
          <w:tab w:val="left" w:pos="567"/>
        </w:tabs>
        <w:jc w:val="left"/>
        <w:rPr>
          <w:b w:val="0"/>
          <w:color w:val="44546A"/>
          <w:sz w:val="26"/>
          <w:szCs w:val="26"/>
        </w:rPr>
      </w:pPr>
      <w:bookmarkStart w:id="20" w:name="_1y810tw" w:colFirst="0" w:colLast="0"/>
      <w:bookmarkEnd w:id="20"/>
      <w:r>
        <w:rPr>
          <w:b w:val="0"/>
          <w:color w:val="44546A"/>
          <w:sz w:val="26"/>
          <w:szCs w:val="26"/>
        </w:rPr>
        <w:t xml:space="preserve">4.8 </w:t>
      </w:r>
      <w:r>
        <w:rPr>
          <w:b w:val="0"/>
          <w:color w:val="44546A"/>
          <w:sz w:val="26"/>
          <w:szCs w:val="26"/>
        </w:rPr>
        <w:tab/>
        <w:t xml:space="preserve">Rideterminazione del contributo finanziario  </w:t>
      </w:r>
    </w:p>
    <w:p w:rsidR="00A906A7" w:rsidRDefault="005617B3">
      <w:pPr>
        <w:numPr>
          <w:ilvl w:val="0"/>
          <w:numId w:val="2"/>
        </w:numPr>
        <w:ind w:left="567" w:right="1" w:hanging="425"/>
      </w:pPr>
      <w:r>
        <w:t xml:space="preserve">A seguito dell’accettazione e adesione al Disciplinare di finanziamento, il Beneficiario, qualora non abbia già provveduto, deve attivare le procedure di evidenza pubblica previste dalla normativa comunitaria e nazionale, nel rispetto della tempistica disciplinata dal cronoprogramma allegato al Disciplinare di finanziamento, per l’affidamento di contratti pubblici finalizzati all’attuazione dell’operazione. </w:t>
      </w:r>
    </w:p>
    <w:p w:rsidR="00A906A7" w:rsidRDefault="005617B3">
      <w:pPr>
        <w:numPr>
          <w:ilvl w:val="0"/>
          <w:numId w:val="2"/>
        </w:numPr>
        <w:ind w:left="567" w:right="1" w:hanging="425"/>
      </w:pPr>
      <w:r>
        <w:t xml:space="preserve">Ad avvenuto espletamento di tali procedure, il Beneficiario deve trasmettere al Servizio 1 – UO S1.01 del Dipartimento Infrastrutture gli atti di gara e il contratto con il Soggetto attuatore. </w:t>
      </w:r>
    </w:p>
    <w:p w:rsidR="00A906A7" w:rsidRDefault="005617B3">
      <w:pPr>
        <w:numPr>
          <w:ilvl w:val="0"/>
          <w:numId w:val="2"/>
        </w:numPr>
        <w:ind w:left="567" w:right="1" w:hanging="425"/>
      </w:pPr>
      <w:r>
        <w:t xml:space="preserve">Nell’ipotesi in cui l’operazione preveda l’acquisizione di forniture mediante l’espletamento di diverse procedure di gara, la documentazione di cui sopra deve essere inoltrata a seguito dell’espletamento di ciascuna procedura. </w:t>
      </w:r>
    </w:p>
    <w:p w:rsidR="00A906A7" w:rsidRDefault="005617B3">
      <w:pPr>
        <w:numPr>
          <w:ilvl w:val="0"/>
          <w:numId w:val="2"/>
        </w:numPr>
        <w:ind w:left="567" w:right="1" w:hanging="425"/>
      </w:pPr>
      <w:r>
        <w:t>Unitamente alla documentazione di cui sopra il Beneficiario deve garantire l’inserimento nella sezione documentale di Caronte della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rsidR="00A906A7" w:rsidRDefault="005617B3">
      <w:pPr>
        <w:numPr>
          <w:ilvl w:val="0"/>
          <w:numId w:val="2"/>
        </w:numPr>
        <w:ind w:left="567" w:right="1" w:hanging="425"/>
      </w:pPr>
      <w:r>
        <w:rPr>
          <w:color w:val="000000"/>
        </w:rPr>
        <w:t xml:space="preserve">In relazione agli esiti della procedura di gara adottata dal Beneficiario e a seguito delle economie registrate in sede di gara, il Dirigente </w:t>
      </w:r>
      <w:r>
        <w:t xml:space="preserve">Generale provvede a emettere il Decreto di quantificazione definitiva del finanziamento. Il Decreto diventerà esecutivo dopo la registrazione della Corte dei Conti. </w:t>
      </w:r>
    </w:p>
    <w:p w:rsidR="00A906A7" w:rsidRDefault="005617B3">
      <w:pPr>
        <w:numPr>
          <w:ilvl w:val="0"/>
          <w:numId w:val="2"/>
        </w:numPr>
        <w:ind w:left="567" w:right="1" w:hanging="425"/>
      </w:pPr>
      <w:r>
        <w:t xml:space="preserve">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 </w:t>
      </w:r>
    </w:p>
    <w:p w:rsidR="00A906A7" w:rsidRDefault="005617B3">
      <w:pPr>
        <w:spacing w:after="0" w:line="259" w:lineRule="auto"/>
        <w:ind w:left="0" w:right="0"/>
      </w:pPr>
      <w:r>
        <w:t xml:space="preserve"> </w:t>
      </w:r>
    </w:p>
    <w:p w:rsidR="00A906A7" w:rsidRDefault="005617B3">
      <w:pPr>
        <w:pStyle w:val="Titolo2"/>
        <w:tabs>
          <w:tab w:val="left" w:pos="567"/>
        </w:tabs>
        <w:jc w:val="left"/>
        <w:rPr>
          <w:b w:val="0"/>
          <w:color w:val="44546A"/>
          <w:sz w:val="26"/>
          <w:szCs w:val="26"/>
        </w:rPr>
      </w:pPr>
      <w:bookmarkStart w:id="21" w:name="_4i7ojhp" w:colFirst="0" w:colLast="0"/>
      <w:bookmarkEnd w:id="21"/>
      <w:r>
        <w:rPr>
          <w:b w:val="0"/>
          <w:color w:val="44546A"/>
          <w:sz w:val="26"/>
          <w:szCs w:val="26"/>
        </w:rPr>
        <w:t xml:space="preserve">4.9 </w:t>
      </w:r>
      <w:r>
        <w:rPr>
          <w:b w:val="0"/>
          <w:color w:val="44546A"/>
          <w:sz w:val="26"/>
          <w:szCs w:val="26"/>
        </w:rPr>
        <w:tab/>
        <w:t xml:space="preserve">Modalità di erogazione del contributo finanziario e relativa documentazione </w:t>
      </w:r>
    </w:p>
    <w:p w:rsidR="00A906A7" w:rsidRDefault="005617B3">
      <w:pPr>
        <w:pStyle w:val="Titolo2"/>
        <w:tabs>
          <w:tab w:val="left" w:pos="567"/>
        </w:tabs>
        <w:ind w:left="567" w:hanging="567"/>
        <w:jc w:val="left"/>
        <w:rPr>
          <w:b w:val="0"/>
          <w:color w:val="44546A"/>
          <w:sz w:val="26"/>
          <w:szCs w:val="26"/>
        </w:rPr>
      </w:pPr>
      <w:r>
        <w:rPr>
          <w:b w:val="0"/>
          <w:color w:val="44546A"/>
          <w:sz w:val="26"/>
          <w:szCs w:val="26"/>
        </w:rPr>
        <w:tab/>
        <w:t xml:space="preserve">giustificativa </w:t>
      </w:r>
    </w:p>
    <w:p w:rsidR="00A906A7" w:rsidRDefault="005617B3">
      <w:pPr>
        <w:numPr>
          <w:ilvl w:val="1"/>
          <w:numId w:val="4"/>
        </w:numPr>
        <w:pBdr>
          <w:top w:val="nil"/>
          <w:left w:val="nil"/>
          <w:bottom w:val="nil"/>
          <w:right w:val="nil"/>
          <w:between w:val="nil"/>
        </w:pBdr>
        <w:spacing w:after="0"/>
        <w:ind w:left="567" w:right="-279" w:hanging="425"/>
      </w:pPr>
      <w:r>
        <w:rPr>
          <w:color w:val="000000"/>
        </w:rPr>
        <w:t xml:space="preserve">L'erogazione del contributo finanziario concesso avverrà, di norma, con le seguenti modalità: </w:t>
      </w:r>
    </w:p>
    <w:p w:rsidR="00A906A7" w:rsidRDefault="005617B3">
      <w:pPr>
        <w:numPr>
          <w:ilvl w:val="0"/>
          <w:numId w:val="26"/>
        </w:numPr>
        <w:pBdr>
          <w:top w:val="nil"/>
          <w:left w:val="nil"/>
          <w:bottom w:val="nil"/>
          <w:right w:val="nil"/>
          <w:between w:val="nil"/>
        </w:pBdr>
        <w:spacing w:after="0" w:line="259" w:lineRule="auto"/>
        <w:ind w:right="0"/>
      </w:pPr>
      <w:r>
        <w:rPr>
          <w:color w:val="000000"/>
        </w:rPr>
        <w:t>una prima anticipazione, alle condizioni e nei limiti previsti dalla normativa in materia di contabilità pubblica e, comunque, fino ad un massimo del 20% del contributo pubblico concesso, entro 30 giorni dalla formale adesione al Disciplinare di finanziamento, su presentazione di apposita richiesta da parte del beneficiario;</w:t>
      </w:r>
    </w:p>
    <w:p w:rsidR="00A906A7" w:rsidRDefault="005617B3">
      <w:pPr>
        <w:numPr>
          <w:ilvl w:val="0"/>
          <w:numId w:val="26"/>
        </w:numPr>
        <w:pBdr>
          <w:top w:val="nil"/>
          <w:left w:val="nil"/>
          <w:bottom w:val="nil"/>
          <w:right w:val="nil"/>
          <w:between w:val="nil"/>
        </w:pBdr>
        <w:spacing w:after="0" w:line="259" w:lineRule="auto"/>
        <w:ind w:right="0"/>
      </w:pPr>
      <w:r>
        <w:rPr>
          <w:color w:val="000000"/>
        </w:rPr>
        <w:t xml:space="preserve">pagamenti intermedi, a rimborso delle spese effettivamente sostenute, di importo (per ciascun pagamento) non inferiore al 20% del valore complessivo dell’operazione e, in totale, fino a un massimo del 90%, al netto dell’anticipazione già erogata, previa verifica </w:t>
      </w:r>
      <w:r>
        <w:rPr>
          <w:color w:val="000000"/>
        </w:rPr>
        <w:lastRenderedPageBreak/>
        <w:t>amministrativa della documentazione di spesa prodotta che dovrà risultare di importo non inferiore al 40% della precedente erogazione concessa;</w:t>
      </w:r>
    </w:p>
    <w:p w:rsidR="00A906A7" w:rsidRPr="001275AB" w:rsidRDefault="005617B3">
      <w:pPr>
        <w:numPr>
          <w:ilvl w:val="0"/>
          <w:numId w:val="26"/>
        </w:numPr>
        <w:pBdr>
          <w:top w:val="nil"/>
          <w:left w:val="nil"/>
          <w:bottom w:val="nil"/>
          <w:right w:val="nil"/>
          <w:between w:val="nil"/>
        </w:pBdr>
        <w:spacing w:after="0" w:line="259" w:lineRule="auto"/>
        <w:ind w:right="0"/>
      </w:pPr>
      <w:r>
        <w:rPr>
          <w:color w:val="000000"/>
        </w:rPr>
        <w:t xml:space="preserve">saldo, fino ad un massimo del 10% del contributo pubblico concesso, previa verifica amministrativa della documentazione di spesa prodotta, che dovrà risultare di importo non inferiore al 40% della precedente erogazione concessa, e della documentazione attestante l’ultimazione e la piena funzionalità dell’operazione finanziata. </w:t>
      </w:r>
    </w:p>
    <w:p w:rsidR="001275AB" w:rsidRDefault="001275AB" w:rsidP="001275AB">
      <w:pPr>
        <w:pBdr>
          <w:top w:val="nil"/>
          <w:left w:val="nil"/>
          <w:bottom w:val="nil"/>
          <w:right w:val="nil"/>
          <w:between w:val="nil"/>
        </w:pBdr>
        <w:spacing w:after="0" w:line="259" w:lineRule="auto"/>
        <w:ind w:right="0"/>
      </w:pPr>
      <w:r w:rsidRPr="001275AB">
        <w:t>La modalità di erogazione dovrà comunque  attenersi alle disposizioni previste dal manuale di attuazione vigente al momento del Decreto di Finanziamento e sottoscrizione del relativo Disciplinare di finanziamento.</w:t>
      </w:r>
    </w:p>
    <w:p w:rsidR="00A906A7" w:rsidRDefault="005617B3">
      <w:pPr>
        <w:numPr>
          <w:ilvl w:val="1"/>
          <w:numId w:val="4"/>
        </w:numPr>
        <w:pBdr>
          <w:top w:val="nil"/>
          <w:left w:val="nil"/>
          <w:bottom w:val="nil"/>
          <w:right w:val="nil"/>
          <w:between w:val="nil"/>
        </w:pBdr>
        <w:ind w:left="567" w:right="116" w:hanging="425"/>
      </w:pPr>
      <w:r>
        <w:rPr>
          <w:color w:val="000000"/>
        </w:rPr>
        <w:t xml:space="preserve">Per l’erogazione della prima tranche di anticipazione, il Beneficiario dovrà presentare la richiesta di anticipazione redatta secondo l’Allegato 6.3 al Manuale di Attuazione del PO FESR 2014 – 2020 approvato con DDG n. 107 del 01/04/2019. Prima della liquidazione del pagamento, il Servizio dovrà acquisire l’esito positivo del controllo dell’UMC su tutti gli atti relativi alla procedura di selezione e alla successiva fase di adesione al Disciplinare di finanziamento, nonché verificare: </w:t>
      </w:r>
    </w:p>
    <w:p w:rsidR="00A906A7" w:rsidRDefault="005617B3">
      <w:pPr>
        <w:numPr>
          <w:ilvl w:val="1"/>
          <w:numId w:val="6"/>
        </w:numPr>
        <w:ind w:left="993" w:right="1"/>
      </w:pPr>
      <w:r>
        <w:rPr>
          <w:color w:val="000000"/>
        </w:rPr>
        <w:t xml:space="preserve">il rispetto della normativa in vigore sulla tracciabilità dei flussi finanziari; </w:t>
      </w:r>
    </w:p>
    <w:p w:rsidR="00A906A7" w:rsidRDefault="005617B3">
      <w:pPr>
        <w:numPr>
          <w:ilvl w:val="1"/>
          <w:numId w:val="6"/>
        </w:numPr>
        <w:ind w:left="993" w:right="1"/>
      </w:pPr>
      <w:r>
        <w:rPr>
          <w:color w:val="000000"/>
        </w:rPr>
        <w:t xml:space="preserve">che siano stati assolti dal Beneficiario gli obblighi in materia di monitoraggio economico, finanziario, fisico e procedurale, essendo la liquidazione del pagamento subordinata al corretto allineamento di Caronte. </w:t>
      </w:r>
    </w:p>
    <w:p w:rsidR="00A906A7" w:rsidRDefault="005617B3">
      <w:pPr>
        <w:numPr>
          <w:ilvl w:val="1"/>
          <w:numId w:val="4"/>
        </w:numPr>
        <w:pBdr>
          <w:top w:val="nil"/>
          <w:left w:val="nil"/>
          <w:bottom w:val="nil"/>
          <w:right w:val="nil"/>
          <w:between w:val="nil"/>
        </w:pBdr>
        <w:ind w:left="567" w:right="116" w:hanging="425"/>
      </w:pPr>
      <w:r>
        <w:rPr>
          <w:color w:val="000000"/>
        </w:rPr>
        <w:t xml:space="preserve">La documentazione da presentare per la richiesta delle erogazioni successive di importo   (ciascun pagamento) non inferiore al 10% e (in totale) fino a un massimo del 90% del contributo pubblico concesso, al netto dell’anticipazione già erogata, è la seguente:  </w:t>
      </w:r>
    </w:p>
    <w:p w:rsidR="00A906A7" w:rsidRDefault="005617B3">
      <w:pPr>
        <w:numPr>
          <w:ilvl w:val="1"/>
          <w:numId w:val="8"/>
        </w:numPr>
        <w:ind w:left="851" w:right="1" w:hanging="284"/>
      </w:pPr>
      <w:r>
        <w:rPr>
          <w:color w:val="000000"/>
        </w:rPr>
        <w:t xml:space="preserve">richiesta di pagamento intermedio secondo l’Allegato 6.4 al Manuale di Attuazione del PO FESR 2014 – 2020 approvato con DDG n. 107 del 01/04/2019; </w:t>
      </w:r>
    </w:p>
    <w:p w:rsidR="00A906A7" w:rsidRDefault="005617B3">
      <w:pPr>
        <w:numPr>
          <w:ilvl w:val="1"/>
          <w:numId w:val="8"/>
        </w:numPr>
        <w:ind w:left="851" w:right="1" w:hanging="284"/>
      </w:pPr>
      <w:r>
        <w:rPr>
          <w:color w:val="000000"/>
        </w:rPr>
        <w:t xml:space="preserve">dichiarazione con cui il Beneficiario attesta che: </w:t>
      </w:r>
    </w:p>
    <w:p w:rsidR="00A906A7" w:rsidRDefault="005617B3">
      <w:pPr>
        <w:numPr>
          <w:ilvl w:val="3"/>
          <w:numId w:val="5"/>
        </w:numPr>
        <w:ind w:left="1276" w:right="2" w:hanging="567"/>
      </w:pPr>
      <w:r>
        <w:t xml:space="preserve">sono stati rispettati tutti i regolamenti e le norme UE applicabili, tra cui quelle riguardanti gli obblighi in materia di appalti, concorrenza, aiuti di Stato, informazione e pubblicità, tutela dell’ambiente e pari opportunità; </w:t>
      </w:r>
    </w:p>
    <w:p w:rsidR="00A906A7" w:rsidRDefault="005617B3">
      <w:pPr>
        <w:numPr>
          <w:ilvl w:val="3"/>
          <w:numId w:val="5"/>
        </w:numPr>
        <w:ind w:left="1276" w:right="2" w:hanging="567"/>
      </w:pPr>
      <w: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w:t>
      </w:r>
      <w:proofErr w:type="spellStart"/>
      <w:r>
        <w:t>lege</w:t>
      </w:r>
      <w:proofErr w:type="spellEnd"/>
      <w:r>
        <w:t xml:space="preserve"> n. 190/2010; </w:t>
      </w:r>
    </w:p>
    <w:p w:rsidR="00A906A7" w:rsidRDefault="005617B3">
      <w:pPr>
        <w:numPr>
          <w:ilvl w:val="3"/>
          <w:numId w:val="5"/>
        </w:numPr>
        <w:ind w:left="1276" w:right="2" w:hanging="567"/>
      </w:pPr>
      <w:r>
        <w:t xml:space="preserve">l’avanzamento dell’operazione è coerente e conforme alle previsioni del cronoprogramma allegato al Disciplinare di finanziamento; </w:t>
      </w:r>
    </w:p>
    <w:p w:rsidR="00A906A7" w:rsidRDefault="005617B3">
      <w:pPr>
        <w:numPr>
          <w:ilvl w:val="3"/>
          <w:numId w:val="5"/>
        </w:numPr>
        <w:ind w:left="1276" w:right="2" w:hanging="567"/>
      </w:pPr>
      <w:r>
        <w:t xml:space="preserve">la spesa sostenuta è ammissibile, pertinente e congrua, ed è stata effettuata entro i termini di ammissibilità a rimborso comunitario; </w:t>
      </w:r>
    </w:p>
    <w:p w:rsidR="00A906A7" w:rsidRDefault="005617B3">
      <w:pPr>
        <w:numPr>
          <w:ilvl w:val="3"/>
          <w:numId w:val="5"/>
        </w:numPr>
        <w:ind w:left="1276" w:right="2" w:hanging="567"/>
      </w:pPr>
      <w:r>
        <w:t>non sono stati ottenuti, né richiesti ulteriori rimborsi, contributi ed integrazioni di altri soggetti, pubblici o privati, nazionali, regionali, provinciali e/o comunitari (ovvero sono stati ottenuti o richiesti quali e in quale misura e su quali spese);</w:t>
      </w:r>
    </w:p>
    <w:p w:rsidR="00A906A7" w:rsidRDefault="005617B3">
      <w:pPr>
        <w:numPr>
          <w:ilvl w:val="3"/>
          <w:numId w:val="5"/>
        </w:numPr>
        <w:ind w:left="1276" w:right="2" w:hanging="567"/>
      </w:pPr>
      <w: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rsidR="00A906A7" w:rsidRDefault="005617B3">
      <w:pPr>
        <w:numPr>
          <w:ilvl w:val="1"/>
          <w:numId w:val="8"/>
        </w:numPr>
        <w:ind w:left="851" w:right="1" w:hanging="284"/>
      </w:pPr>
      <w:r>
        <w:rPr>
          <w:color w:val="000000"/>
        </w:rPr>
        <w:t xml:space="preserve">Il prospetto riepilogativo delle spese sostenute, secondo l’Allegato 6.5 al Manuale di Attuazione del PO FESR 2014 – 2020 approvato con DDG n. 107 del 01/04/2019, articolato </w:t>
      </w:r>
      <w:r>
        <w:rPr>
          <w:color w:val="000000"/>
        </w:rPr>
        <w:lastRenderedPageBreak/>
        <w:t xml:space="preserve">nelle voci del quadro economico risultante dall’ultimo Decreto di quantificazione definitiva del finanziamento; </w:t>
      </w:r>
    </w:p>
    <w:p w:rsidR="00A906A7" w:rsidRDefault="005617B3">
      <w:pPr>
        <w:numPr>
          <w:ilvl w:val="1"/>
          <w:numId w:val="8"/>
        </w:numPr>
        <w:ind w:left="851" w:right="1" w:hanging="284"/>
      </w:pPr>
      <w:r>
        <w:rPr>
          <w:color w:val="000000"/>
        </w:rPr>
        <w:t>Documentazione giustificativa della spesa.</w:t>
      </w:r>
    </w:p>
    <w:p w:rsidR="00A906A7" w:rsidRDefault="005617B3">
      <w:pPr>
        <w:ind w:left="426" w:right="2"/>
      </w:pPr>
      <w:r>
        <w:t>Prima della liquidazione del pagamento, il Servizio 1 – UO. S1.01</w:t>
      </w:r>
      <w:r>
        <w:rPr>
          <w:color w:val="000000"/>
        </w:rPr>
        <w:t xml:space="preserve"> del Dipartimento Infrastrutture </w:t>
      </w:r>
      <w:r>
        <w:t xml:space="preserve">verificherà: </w:t>
      </w:r>
    </w:p>
    <w:p w:rsidR="00A906A7" w:rsidRDefault="005617B3">
      <w:pPr>
        <w:numPr>
          <w:ilvl w:val="2"/>
          <w:numId w:val="16"/>
        </w:numPr>
        <w:ind w:left="851" w:right="2" w:hanging="284"/>
      </w:pPr>
      <w:r>
        <w:t xml:space="preserve">il rispetto della normativa in vigore sulla tracciabilità dei flussi finanziari; </w:t>
      </w:r>
    </w:p>
    <w:p w:rsidR="00A906A7" w:rsidRDefault="005617B3">
      <w:pPr>
        <w:numPr>
          <w:ilvl w:val="2"/>
          <w:numId w:val="16"/>
        </w:numPr>
        <w:ind w:left="851" w:right="2" w:hanging="284"/>
      </w:pPr>
      <w:r>
        <w:t xml:space="preserve">che siano stati assolti dal Beneficiario gli obblighi in materia di monitoraggio economico, finanziario, fisico e procedurale, essendo la liquidazione del pagamento subordinata al corretto allineamento di Caronte. </w:t>
      </w:r>
    </w:p>
    <w:p w:rsidR="00A906A7" w:rsidRDefault="005617B3">
      <w:pPr>
        <w:numPr>
          <w:ilvl w:val="1"/>
          <w:numId w:val="4"/>
        </w:numPr>
        <w:pBdr>
          <w:top w:val="nil"/>
          <w:left w:val="nil"/>
          <w:bottom w:val="nil"/>
          <w:right w:val="nil"/>
          <w:between w:val="nil"/>
        </w:pBdr>
        <w:ind w:left="567" w:right="116" w:hanging="426"/>
      </w:pPr>
      <w:r>
        <w:rPr>
          <w:color w:val="000000"/>
        </w:rPr>
        <w:t xml:space="preserve">La documentazione da presentare per la richiesta di erogazione del residuo 10% a saldo è la seguente:  </w:t>
      </w:r>
    </w:p>
    <w:p w:rsidR="00A906A7" w:rsidRDefault="005617B3">
      <w:pPr>
        <w:numPr>
          <w:ilvl w:val="2"/>
          <w:numId w:val="1"/>
        </w:numPr>
        <w:ind w:left="851" w:right="2" w:hanging="360"/>
      </w:pPr>
      <w:r>
        <w:t xml:space="preserve">richiesta di pagamento a saldo l’Allegato 6.6 al Manuale di Attuazione del PO FESR 2014 – 2020 approvato con DDG n. 107 del 01/04/2019; </w:t>
      </w:r>
    </w:p>
    <w:p w:rsidR="00A906A7" w:rsidRDefault="005617B3">
      <w:pPr>
        <w:numPr>
          <w:ilvl w:val="2"/>
          <w:numId w:val="1"/>
        </w:numPr>
        <w:ind w:left="851" w:right="2" w:hanging="360"/>
      </w:pPr>
      <w:r>
        <w:t xml:space="preserve">dichiarazione di cui al precedente comma 4 </w:t>
      </w:r>
      <w:proofErr w:type="spellStart"/>
      <w:r>
        <w:t>lett</w:t>
      </w:r>
      <w:proofErr w:type="spellEnd"/>
      <w:r>
        <w:t xml:space="preserve">. b); </w:t>
      </w:r>
    </w:p>
    <w:p w:rsidR="00A906A7" w:rsidRDefault="005617B3">
      <w:pPr>
        <w:numPr>
          <w:ilvl w:val="2"/>
          <w:numId w:val="1"/>
        </w:numPr>
        <w:ind w:left="851" w:right="2" w:hanging="360"/>
      </w:pPr>
      <w:r>
        <w:t xml:space="preserve">ulteriore dichiarazione con cui il Beneficiario: </w:t>
      </w:r>
    </w:p>
    <w:p w:rsidR="00A906A7" w:rsidRDefault="005617B3">
      <w:pPr>
        <w:numPr>
          <w:ilvl w:val="3"/>
          <w:numId w:val="7"/>
        </w:numPr>
        <w:ind w:left="1470" w:right="1" w:hanging="586"/>
      </w:pPr>
      <w:r>
        <w:t xml:space="preserve">attesta che trattasi della rendicontazione finale dell’operazione; </w:t>
      </w:r>
    </w:p>
    <w:p w:rsidR="00A906A7" w:rsidRDefault="005617B3">
      <w:pPr>
        <w:numPr>
          <w:ilvl w:val="3"/>
          <w:numId w:val="7"/>
        </w:numPr>
        <w:ind w:left="1470" w:right="1" w:hanging="586"/>
      </w:pPr>
      <w:r>
        <w:t xml:space="preserve">attesta il completamento delle attività progettuali è avvenuto nel rispetto degli obiettivi dell’operazione e dell’Azione prefissati; </w:t>
      </w:r>
    </w:p>
    <w:p w:rsidR="00A906A7" w:rsidRDefault="005617B3">
      <w:pPr>
        <w:numPr>
          <w:ilvl w:val="3"/>
          <w:numId w:val="7"/>
        </w:numPr>
        <w:ind w:left="1470" w:right="1" w:hanging="586"/>
      </w:pPr>
      <w:r>
        <w:t xml:space="preserve">attesta che l’operazione è in uso e funzionante, come attestato da idonea documentazione probante da produrre contestualmente; </w:t>
      </w:r>
    </w:p>
    <w:p w:rsidR="00A906A7" w:rsidRDefault="005617B3">
      <w:pPr>
        <w:numPr>
          <w:ilvl w:val="3"/>
          <w:numId w:val="7"/>
        </w:numPr>
        <w:ind w:left="1470" w:right="1" w:hanging="586"/>
      </w:pPr>
      <w: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rsidR="00A906A7" w:rsidRDefault="005617B3">
      <w:pPr>
        <w:numPr>
          <w:ilvl w:val="2"/>
          <w:numId w:val="1"/>
        </w:numPr>
        <w:ind w:left="851" w:right="2" w:hanging="360"/>
      </w:pPr>
      <w:r>
        <w:t xml:space="preserve">verifica di conformità (per servizi o forniture), ovvero certificato di regolare esecuzione ove ne ricorrano i presupposti della vigente disciplina nazionale; </w:t>
      </w:r>
    </w:p>
    <w:p w:rsidR="00A906A7" w:rsidRDefault="005617B3">
      <w:pPr>
        <w:numPr>
          <w:ilvl w:val="2"/>
          <w:numId w:val="1"/>
        </w:numPr>
        <w:ind w:left="851" w:right="2" w:hanging="360"/>
      </w:pPr>
      <w:r>
        <w:t xml:space="preserve">prospetto riepilogativo delle spese sostenute, secondo l’Allegato 6.5 al Manuale di Attuazione del PO FESR 2014 – 2020 approvato con DDG n. 107 del 01/04/2019, articolato nelle voci del quadro economico, quale risultante a seguito dell’ultimo Decreto di quantificazione definitiva del finanziamento; </w:t>
      </w:r>
    </w:p>
    <w:p w:rsidR="00A906A7" w:rsidRDefault="005617B3">
      <w:pPr>
        <w:numPr>
          <w:ilvl w:val="2"/>
          <w:numId w:val="1"/>
        </w:numPr>
        <w:ind w:left="851" w:right="2" w:hanging="360"/>
      </w:pPr>
      <w:r>
        <w:t xml:space="preserve">documentazione giustificativa della spesa. </w:t>
      </w:r>
    </w:p>
    <w:p w:rsidR="00A906A7" w:rsidRDefault="005617B3">
      <w:pPr>
        <w:ind w:left="426" w:right="2"/>
      </w:pPr>
      <w:r>
        <w:t xml:space="preserve">Prima della liquidazione del pagamento, il Servizio verificherà: </w:t>
      </w:r>
    </w:p>
    <w:p w:rsidR="00A906A7" w:rsidRDefault="005617B3">
      <w:pPr>
        <w:numPr>
          <w:ilvl w:val="2"/>
          <w:numId w:val="3"/>
        </w:numPr>
        <w:ind w:left="851" w:right="2" w:hanging="284"/>
      </w:pPr>
      <w:r>
        <w:t xml:space="preserve">il rispetto della normativa in vigore sulla tracciabilità dei flussi finanziari; </w:t>
      </w:r>
    </w:p>
    <w:p w:rsidR="00A906A7" w:rsidRDefault="005617B3">
      <w:pPr>
        <w:numPr>
          <w:ilvl w:val="2"/>
          <w:numId w:val="3"/>
        </w:numPr>
        <w:ind w:left="851" w:right="2" w:hanging="284"/>
      </w:pPr>
      <w:r>
        <w:t xml:space="preserve">che siano stati assolti dal Beneficiario gli obblighi in materia di monitoraggio economico, finanziario, fisico e procedurale, essendo la liquidazione del pagamento subordinata al corretto allineamento di Caronte. </w:t>
      </w:r>
    </w:p>
    <w:p w:rsidR="00A906A7" w:rsidRDefault="005617B3">
      <w:pPr>
        <w:numPr>
          <w:ilvl w:val="1"/>
          <w:numId w:val="4"/>
        </w:numPr>
        <w:pBdr>
          <w:top w:val="nil"/>
          <w:left w:val="nil"/>
          <w:bottom w:val="nil"/>
          <w:right w:val="nil"/>
          <w:between w:val="nil"/>
        </w:pBdr>
        <w:ind w:left="567" w:right="116" w:hanging="426"/>
      </w:pPr>
      <w:r>
        <w:rPr>
          <w:color w:val="000000"/>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22" w:name="_2xcytpi" w:colFirst="0" w:colLast="0"/>
      <w:bookmarkEnd w:id="22"/>
      <w:r>
        <w:rPr>
          <w:b w:val="0"/>
          <w:color w:val="44546A"/>
          <w:sz w:val="26"/>
          <w:szCs w:val="26"/>
        </w:rPr>
        <w:lastRenderedPageBreak/>
        <w:t xml:space="preserve">4.10 Chiusura dell’operazione e della rendicontazione finale </w:t>
      </w:r>
    </w:p>
    <w:p w:rsidR="00A906A7" w:rsidRDefault="005617B3">
      <w:pPr>
        <w:numPr>
          <w:ilvl w:val="0"/>
          <w:numId w:val="10"/>
        </w:numPr>
        <w:ind w:left="567" w:right="2" w:hanging="425"/>
      </w:pPr>
      <w:r>
        <w:t xml:space="preserve">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 </w:t>
      </w:r>
    </w:p>
    <w:p w:rsidR="00A906A7" w:rsidRDefault="005617B3">
      <w:pPr>
        <w:numPr>
          <w:ilvl w:val="0"/>
          <w:numId w:val="10"/>
        </w:numPr>
        <w:ind w:left="567" w:right="2" w:hanging="425"/>
      </w:pPr>
      <w:r>
        <w:t xml:space="preserve">Successivamente alla registrazione, il Servizio provvederà a pubblicare il predetto Decreto sui siti istituzionali a norma di legge e a notificarlo a mezzo PEC al Beneficiario. </w:t>
      </w:r>
    </w:p>
    <w:p w:rsidR="00A906A7" w:rsidRDefault="00A906A7">
      <w:pPr>
        <w:tabs>
          <w:tab w:val="center" w:pos="1905"/>
        </w:tabs>
        <w:ind w:left="-15" w:right="0"/>
      </w:pPr>
    </w:p>
    <w:p w:rsidR="00A906A7" w:rsidRDefault="005617B3">
      <w:pPr>
        <w:pStyle w:val="Titolo2"/>
        <w:tabs>
          <w:tab w:val="left" w:pos="567"/>
        </w:tabs>
        <w:jc w:val="both"/>
        <w:rPr>
          <w:b w:val="0"/>
          <w:color w:val="44546A"/>
          <w:sz w:val="26"/>
          <w:szCs w:val="26"/>
        </w:rPr>
      </w:pPr>
      <w:bookmarkStart w:id="23" w:name="_1ci93xb" w:colFirst="0" w:colLast="0"/>
      <w:bookmarkEnd w:id="23"/>
      <w:r>
        <w:rPr>
          <w:b w:val="0"/>
          <w:color w:val="44546A"/>
          <w:sz w:val="26"/>
          <w:szCs w:val="26"/>
        </w:rPr>
        <w:t xml:space="preserve">4.11 </w:t>
      </w:r>
      <w:r>
        <w:rPr>
          <w:b w:val="0"/>
          <w:color w:val="44546A"/>
          <w:sz w:val="26"/>
          <w:szCs w:val="26"/>
        </w:rPr>
        <w:tab/>
        <w:t xml:space="preserve">Gestione delle economie </w:t>
      </w:r>
    </w:p>
    <w:p w:rsidR="00A906A7" w:rsidRDefault="005617B3">
      <w:pPr>
        <w:numPr>
          <w:ilvl w:val="0"/>
          <w:numId w:val="12"/>
        </w:numPr>
        <w:ind w:left="567" w:right="2" w:hanging="425"/>
      </w:pPr>
      <w:r>
        <w:t xml:space="preserve">Le operazioni ammesse ma non finanziate per carenza, in tutto o in parte, di fondi, potranno essere finanziate con le eventuali economie discendenti dalla procedura, seguendo l’ordine della graduatoria di merito. </w:t>
      </w:r>
    </w:p>
    <w:p w:rsidR="00A906A7" w:rsidRDefault="005617B3">
      <w:pPr>
        <w:numPr>
          <w:ilvl w:val="0"/>
          <w:numId w:val="12"/>
        </w:numPr>
        <w:ind w:left="567" w:right="2" w:hanging="425"/>
      </w:pPr>
      <w:r>
        <w:t xml:space="preserve">Per il finanziamento e l’attuazione delle operazioni finanziate con le economie secondo le previsioni di cui al precedente comma si applicheranno le pertinenti disposizioni del presente Avviso. </w:t>
      </w:r>
    </w:p>
    <w:p w:rsidR="00A906A7" w:rsidRDefault="005617B3">
      <w:pPr>
        <w:spacing w:after="0" w:line="259" w:lineRule="auto"/>
        <w:ind w:left="360" w:right="0"/>
      </w:pPr>
      <w:r>
        <w:t xml:space="preserve">  </w:t>
      </w:r>
    </w:p>
    <w:p w:rsidR="00A906A7" w:rsidRDefault="005617B3">
      <w:pPr>
        <w:pStyle w:val="Titolo1"/>
        <w:numPr>
          <w:ilvl w:val="0"/>
          <w:numId w:val="24"/>
        </w:numPr>
        <w:ind w:left="284" w:hanging="284"/>
      </w:pPr>
      <w:bookmarkStart w:id="24" w:name="_3whwml4" w:colFirst="0" w:colLast="0"/>
      <w:bookmarkEnd w:id="24"/>
      <w:r>
        <w:rPr>
          <w:b/>
          <w:color w:val="44546A"/>
          <w:sz w:val="28"/>
          <w:szCs w:val="28"/>
        </w:rPr>
        <w:t xml:space="preserve">Obblighi del Beneficiario, controlli e revoche </w:t>
      </w:r>
    </w:p>
    <w:p w:rsidR="00A906A7" w:rsidRDefault="005617B3">
      <w:pPr>
        <w:pStyle w:val="Titolo2"/>
        <w:tabs>
          <w:tab w:val="left" w:pos="567"/>
        </w:tabs>
        <w:jc w:val="both"/>
        <w:rPr>
          <w:b w:val="0"/>
          <w:color w:val="44546A"/>
          <w:sz w:val="26"/>
          <w:szCs w:val="26"/>
        </w:rPr>
      </w:pPr>
      <w:bookmarkStart w:id="25" w:name="_2bn6wsx" w:colFirst="0" w:colLast="0"/>
      <w:bookmarkEnd w:id="25"/>
      <w:r>
        <w:rPr>
          <w:b w:val="0"/>
          <w:color w:val="44546A"/>
          <w:sz w:val="26"/>
          <w:szCs w:val="26"/>
        </w:rPr>
        <w:t xml:space="preserve">5.1 </w:t>
      </w:r>
      <w:r>
        <w:rPr>
          <w:b w:val="0"/>
          <w:color w:val="44546A"/>
          <w:sz w:val="26"/>
          <w:szCs w:val="26"/>
        </w:rPr>
        <w:tab/>
        <w:t xml:space="preserve">Obblighi del Beneficiario </w:t>
      </w:r>
    </w:p>
    <w:p w:rsidR="00A906A7" w:rsidRDefault="005617B3">
      <w:pPr>
        <w:numPr>
          <w:ilvl w:val="0"/>
          <w:numId w:val="13"/>
        </w:numPr>
        <w:ind w:left="567" w:right="2" w:hanging="425"/>
      </w:pPr>
      <w:r>
        <w:t xml:space="preserve">Il Beneficiario provvede a dare attuazione all’operazione e, al fine di garantire il rispetto delle procedure di gestione del PO FESR 2014/2020, si obbliga a: </w:t>
      </w:r>
    </w:p>
    <w:p w:rsidR="00A906A7" w:rsidRDefault="005617B3">
      <w:pPr>
        <w:numPr>
          <w:ilvl w:val="1"/>
          <w:numId w:val="9"/>
        </w:numPr>
        <w:ind w:right="1" w:hanging="360"/>
      </w:pPr>
      <w:r>
        <w:t xml:space="preserve">dare esecuzione all’operazione nel rispetto del cronoprogramma allegato al Disciplinare di finanziamento; </w:t>
      </w:r>
    </w:p>
    <w:p w:rsidR="00A906A7" w:rsidRDefault="005617B3">
      <w:pPr>
        <w:numPr>
          <w:ilvl w:val="1"/>
          <w:numId w:val="9"/>
        </w:numPr>
        <w:ind w:right="1" w:hanging="360"/>
      </w:pPr>
      <w:r>
        <w:t xml:space="preserve">rispettare, nelle diverse fasi di attuazione dell’operazione, tutte le norme e i principi UE applicabili in materia di appalti (sia per quanto attiene all’aggiudicazione, sia per quanto riguarda lo svolgimento contrattuale, ad esempio in tema di varianti), concorrenza, aiuti di </w:t>
      </w:r>
    </w:p>
    <w:p w:rsidR="00A906A7" w:rsidRDefault="005617B3">
      <w:pPr>
        <w:ind w:left="720" w:right="0"/>
      </w:pPr>
      <w:r>
        <w:t xml:space="preserve">Stato, tutela dell’ambiente e pari opportunità; </w:t>
      </w:r>
    </w:p>
    <w:p w:rsidR="00A906A7" w:rsidRDefault="005617B3">
      <w:pPr>
        <w:numPr>
          <w:ilvl w:val="1"/>
          <w:numId w:val="9"/>
        </w:numPr>
        <w:ind w:right="1" w:hanging="360"/>
      </w:pPr>
      <w:r>
        <w:t xml:space="preserve">rispettare le disposizioni comunitarie, nazionali e regionali relative all’ammissibilità a rimborso delle spese sostenute e a sostenersi per l’esecuzione dell’operazione; </w:t>
      </w:r>
    </w:p>
    <w:p w:rsidR="00A906A7" w:rsidRDefault="005617B3">
      <w:pPr>
        <w:numPr>
          <w:ilvl w:val="1"/>
          <w:numId w:val="9"/>
        </w:numPr>
        <w:ind w:right="1" w:hanging="360"/>
      </w:pPr>
      <w:r>
        <w:t xml:space="preserve">garantire l’applicazione delle norme in materia di informazione e pubblicità del contributo finanziario con Fondi strutturali e d'investimento europei (di seguito, Fondi SIE) dell’operazione e in particolare delle disposizioni del Capo II del Regolamento Es. (UE) </w:t>
      </w:r>
    </w:p>
    <w:p w:rsidR="00A906A7" w:rsidRDefault="005617B3">
      <w:pPr>
        <w:ind w:left="720" w:right="2"/>
      </w:pPr>
      <w:r>
        <w:t xml:space="preserve">821/2014 (artt. 3, 4 e 5);  </w:t>
      </w:r>
    </w:p>
    <w:p w:rsidR="00A906A7" w:rsidRDefault="005617B3">
      <w:pPr>
        <w:numPr>
          <w:ilvl w:val="1"/>
          <w:numId w:val="9"/>
        </w:numPr>
        <w:ind w:right="1" w:hanging="360"/>
      </w:pPr>
      <w:r>
        <w:t xml:space="preserve">rispettare le disposizioni di cui alla lettera b) dell’art. 125 del Regolamento (UE) 1303/2013 (contabilità separata) nella gestione delle somme trasferite dalla Regione Siciliana a titolo di contributo finanziario a valere sulle risorse del PO FESR 2014/2020; </w:t>
      </w:r>
    </w:p>
    <w:p w:rsidR="00A906A7" w:rsidRDefault="005617B3">
      <w:pPr>
        <w:numPr>
          <w:ilvl w:val="1"/>
          <w:numId w:val="9"/>
        </w:numPr>
        <w:ind w:right="1" w:hanging="360"/>
      </w:pPr>
      <w:r>
        <w:t xml:space="preserve">applicare e rispettare le norme in materia di contrasto al lavoro non regolare, anche attraverso specifiche disposizioni inserite nei bandi di gara per l’affidamento delle attività a terzi; </w:t>
      </w:r>
    </w:p>
    <w:p w:rsidR="00A906A7" w:rsidRDefault="005617B3">
      <w:pPr>
        <w:numPr>
          <w:ilvl w:val="1"/>
          <w:numId w:val="9"/>
        </w:numPr>
        <w:ind w:right="1" w:hanging="360"/>
      </w:pPr>
      <w:r>
        <w:t xml:space="preserve">applicare e rispettare le disposizioni di cui alla legge regionale n. 10/1991 e </w:t>
      </w:r>
      <w:proofErr w:type="spellStart"/>
      <w:r>
        <w:t>s.m.i.</w:t>
      </w:r>
      <w:proofErr w:type="spellEnd"/>
      <w:r>
        <w:t xml:space="preserve"> e le altre disposizioni nazionali e regionali in materia di trasparenza dell’azione amministrativa, di tracciabilità dei pagamenti, di contrasto alla criminalità organizzata e di anticorruzione ex legge n. 190/2010; </w:t>
      </w:r>
    </w:p>
    <w:p w:rsidR="00A906A7" w:rsidRDefault="005617B3">
      <w:pPr>
        <w:numPr>
          <w:ilvl w:val="1"/>
          <w:numId w:val="9"/>
        </w:numPr>
        <w:ind w:right="1" w:hanging="360"/>
      </w:pPr>
      <w:r>
        <w:t xml:space="preserve">garantire la capacità amministrativa e operativa della sua struttura necessaria alla realizzazione dell’operazione; </w:t>
      </w:r>
    </w:p>
    <w:p w:rsidR="00A906A7" w:rsidRDefault="005617B3">
      <w:pPr>
        <w:numPr>
          <w:ilvl w:val="1"/>
          <w:numId w:val="9"/>
        </w:numPr>
        <w:ind w:right="1" w:hanging="360"/>
      </w:pPr>
      <w:r>
        <w:lastRenderedPageBreak/>
        <w:t xml:space="preserve">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 </w:t>
      </w:r>
    </w:p>
    <w:p w:rsidR="00A906A7" w:rsidRDefault="005617B3">
      <w:pPr>
        <w:numPr>
          <w:ilvl w:val="1"/>
          <w:numId w:val="9"/>
        </w:numPr>
        <w:ind w:right="1" w:hanging="360"/>
      </w:pPr>
      <w:r>
        <w:t xml:space="preserve">anticipare la quota del 10% del contributo finanziario definitivo, corrispondente alla quota di saldo che la Regione Siciliana erogherà; </w:t>
      </w:r>
    </w:p>
    <w:p w:rsidR="00A906A7" w:rsidRDefault="005617B3">
      <w:pPr>
        <w:numPr>
          <w:ilvl w:val="1"/>
          <w:numId w:val="9"/>
        </w:numPr>
        <w:ind w:right="1" w:hanging="360"/>
      </w:pPr>
      <w:r>
        <w:t xml:space="preserve">conservare la documentazione relativa all’operazione per un periodo di due anni a decorrere dal 31 dicembre successivo alla presentazione dei conti nei quali sono incluse le spese finali dell'operazione completata; </w:t>
      </w:r>
    </w:p>
    <w:p w:rsidR="00A906A7" w:rsidRDefault="005617B3">
      <w:pPr>
        <w:numPr>
          <w:ilvl w:val="1"/>
          <w:numId w:val="9"/>
        </w:numPr>
        <w:ind w:right="1" w:hanging="360"/>
      </w:pPr>
      <w:r>
        <w:t xml:space="preserve">rendere disponibile e trasmettere, eventualmente in formato cartaceo, la documentazione di cui al precedente punto k) entro i 15 giorni successivi alla richiesta; </w:t>
      </w:r>
    </w:p>
    <w:p w:rsidR="00A906A7" w:rsidRDefault="005617B3">
      <w:pPr>
        <w:numPr>
          <w:ilvl w:val="1"/>
          <w:numId w:val="9"/>
        </w:numPr>
        <w:ind w:right="1" w:hanging="360"/>
      </w:pPr>
      <w:r>
        <w:t xml:space="preserve">consentire le verifiche in loco, a favore delle autorità di controllo regionali, nazionali e comunitarie; </w:t>
      </w:r>
    </w:p>
    <w:p w:rsidR="00A906A7" w:rsidRDefault="005617B3">
      <w:pPr>
        <w:numPr>
          <w:ilvl w:val="1"/>
          <w:numId w:val="9"/>
        </w:numPr>
        <w:ind w:right="1" w:hanging="360"/>
      </w:pPr>
      <w:r>
        <w:t xml:space="preserve">assicurare l’operatività dell’operazione entro il termine programmato in sede di istanza di ammissione a contribuzione finanziaria; </w:t>
      </w:r>
    </w:p>
    <w:p w:rsidR="00A906A7" w:rsidRDefault="005617B3">
      <w:pPr>
        <w:numPr>
          <w:ilvl w:val="1"/>
          <w:numId w:val="9"/>
        </w:numPr>
        <w:ind w:right="1" w:hanging="360"/>
      </w:pPr>
      <w:r>
        <w:t xml:space="preserve">in caso di progetti generatori di entrate nette, fornire per i primi cinque anni di esercizio, la documentazione utile alla verifica dell’effettivo valore attuale dei proventi netti derivanti dall’investimento; </w:t>
      </w:r>
    </w:p>
    <w:p w:rsidR="00A906A7" w:rsidRDefault="005617B3">
      <w:pPr>
        <w:numPr>
          <w:ilvl w:val="1"/>
          <w:numId w:val="9"/>
        </w:numPr>
        <w:ind w:right="1" w:hanging="360"/>
      </w:pPr>
      <w:r>
        <w:t xml:space="preserve">dare tempestiva informazione circa l’insorgere di eventuali procedure amministrative o giudiziarie concernenti l’operazione. </w:t>
      </w:r>
    </w:p>
    <w:p w:rsidR="00A906A7" w:rsidRDefault="005617B3">
      <w:pPr>
        <w:spacing w:after="0" w:line="259" w:lineRule="auto"/>
        <w:ind w:left="720" w:right="0"/>
      </w:pPr>
      <w:r>
        <w:t xml:space="preserve"> </w:t>
      </w:r>
    </w:p>
    <w:p w:rsidR="00A906A7" w:rsidRDefault="005617B3">
      <w:pPr>
        <w:pStyle w:val="Titolo2"/>
        <w:tabs>
          <w:tab w:val="left" w:pos="567"/>
        </w:tabs>
        <w:jc w:val="both"/>
        <w:rPr>
          <w:b w:val="0"/>
          <w:color w:val="44546A"/>
          <w:sz w:val="26"/>
          <w:szCs w:val="26"/>
        </w:rPr>
      </w:pPr>
      <w:bookmarkStart w:id="26" w:name="_qsh70q" w:colFirst="0" w:colLast="0"/>
      <w:bookmarkEnd w:id="26"/>
      <w:r>
        <w:rPr>
          <w:b w:val="0"/>
          <w:color w:val="44546A"/>
          <w:sz w:val="26"/>
          <w:szCs w:val="26"/>
        </w:rPr>
        <w:t>5.2</w:t>
      </w:r>
      <w:r>
        <w:rPr>
          <w:b w:val="0"/>
          <w:color w:val="44546A"/>
          <w:sz w:val="26"/>
          <w:szCs w:val="26"/>
        </w:rPr>
        <w:tab/>
        <w:t xml:space="preserve">Controlli  </w:t>
      </w:r>
    </w:p>
    <w:p w:rsidR="00A906A7" w:rsidRDefault="005617B3">
      <w:pPr>
        <w:numPr>
          <w:ilvl w:val="0"/>
          <w:numId w:val="29"/>
        </w:numPr>
        <w:ind w:left="567" w:right="2" w:hanging="425"/>
      </w:pPr>
      <w:r>
        <w:t xml:space="preserve">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 </w:t>
      </w:r>
    </w:p>
    <w:p w:rsidR="00A906A7" w:rsidRDefault="005617B3">
      <w:pPr>
        <w:numPr>
          <w:ilvl w:val="0"/>
          <w:numId w:val="29"/>
        </w:numPr>
        <w:ind w:left="567" w:right="2" w:hanging="425"/>
      </w:pPr>
      <w:r>
        <w:t xml:space="preserve">La Regione Siciliana rimane estranea ad ogni rapporto comunque nascente con terzi in dipendenza della realizzazione dell’operazione. Le verifiche effettuate riguardano esclusivamente i rapporti che intercorrono con il Beneficiario.  </w:t>
      </w:r>
    </w:p>
    <w:p w:rsidR="00A906A7" w:rsidRDefault="005617B3">
      <w:pPr>
        <w:numPr>
          <w:ilvl w:val="0"/>
          <w:numId w:val="29"/>
        </w:numPr>
        <w:ind w:left="567" w:right="2" w:hanging="425"/>
      </w:pPr>
      <w:r>
        <w:t xml:space="preserve">In caso di accertamento, in sede di controllo, del mancato pieno rispetto delle discipline UE, nazionali e regionali, anche se non penalmente rilevanti, si procederà alla revoca del contributo finanziario e al recupero delle eventuali somme già erogate. </w:t>
      </w:r>
    </w:p>
    <w:p w:rsidR="00A906A7" w:rsidRDefault="005617B3">
      <w:pPr>
        <w:numPr>
          <w:ilvl w:val="0"/>
          <w:numId w:val="29"/>
        </w:numPr>
        <w:ind w:left="567" w:right="2" w:hanging="425"/>
      </w:pPr>
      <w:r>
        <w:t xml:space="preserve">L'operazione ammessa a contribuzione finanziaria è soggetta alle verifiche e agli eventuali collaudi tecnici specifici prescritti per legge o per contratto, in relazione alla particolare natura della stessa e delle attività/progetti ivi previste, nei modi e termini di legge.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27" w:name="_3as4poj" w:colFirst="0" w:colLast="0"/>
      <w:bookmarkEnd w:id="27"/>
      <w:r>
        <w:rPr>
          <w:b w:val="0"/>
          <w:color w:val="44546A"/>
          <w:sz w:val="26"/>
          <w:szCs w:val="26"/>
        </w:rPr>
        <w:t>5.3</w:t>
      </w:r>
      <w:r>
        <w:rPr>
          <w:b w:val="0"/>
          <w:color w:val="44546A"/>
          <w:sz w:val="26"/>
          <w:szCs w:val="26"/>
        </w:rPr>
        <w:tab/>
        <w:t xml:space="preserve">Revoca del contributo </w:t>
      </w:r>
    </w:p>
    <w:p w:rsidR="00A906A7" w:rsidRDefault="005617B3">
      <w:pPr>
        <w:numPr>
          <w:ilvl w:val="0"/>
          <w:numId w:val="30"/>
        </w:numPr>
        <w:ind w:left="567" w:right="2" w:hanging="425"/>
      </w:pPr>
      <w:r>
        <w:t>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 Disciplinare di finanziamento.</w:t>
      </w:r>
      <w:r>
        <w:rPr>
          <w:color w:val="FF0000"/>
          <w:sz w:val="25"/>
          <w:szCs w:val="25"/>
        </w:rPr>
        <w:t xml:space="preserve"> </w:t>
      </w:r>
      <w:r>
        <w:t xml:space="preserve"> </w:t>
      </w:r>
    </w:p>
    <w:p w:rsidR="00A906A7" w:rsidRDefault="005617B3">
      <w:pPr>
        <w:numPr>
          <w:ilvl w:val="0"/>
          <w:numId w:val="30"/>
        </w:numPr>
        <w:ind w:left="567" w:right="2" w:hanging="425"/>
      </w:pPr>
      <w:r>
        <w:t xml:space="preserve">Lo stesso potere di revoca la Regione Siciliana eserciterà ove, per imperizia, o altro comportamento, il Beneficiario comprometta la tempestiva esecuzione o buona riuscita dell'operazione. </w:t>
      </w:r>
    </w:p>
    <w:p w:rsidR="00A906A7" w:rsidRDefault="005617B3">
      <w:pPr>
        <w:numPr>
          <w:ilvl w:val="0"/>
          <w:numId w:val="30"/>
        </w:numPr>
        <w:ind w:left="567" w:right="2" w:hanging="425"/>
      </w:pPr>
      <w:r>
        <w:lastRenderedPageBreak/>
        <w:t xml:space="preserve">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 </w:t>
      </w:r>
    </w:p>
    <w:p w:rsidR="00A906A7" w:rsidRDefault="005617B3">
      <w:pPr>
        <w:numPr>
          <w:ilvl w:val="0"/>
          <w:numId w:val="30"/>
        </w:numPr>
        <w:ind w:left="567" w:right="2" w:hanging="425"/>
      </w:pPr>
      <w:r>
        <w:t xml:space="preserve">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rsidR="00A906A7" w:rsidRDefault="005617B3">
      <w:pPr>
        <w:numPr>
          <w:ilvl w:val="0"/>
          <w:numId w:val="30"/>
        </w:numPr>
        <w:ind w:left="567" w:right="2" w:hanging="425"/>
      </w:pPr>
      <w:r>
        <w:t>In caso di revoca parziale del contributo finanziario conseguente alla non ammissibilità di alcune spese richieste a rimborso, queste ultime restano a totale carico del Beneficiario.</w:t>
      </w:r>
      <w:r>
        <w:rPr>
          <w:b/>
        </w:rPr>
        <w:t xml:space="preserve"> </w:t>
      </w:r>
    </w:p>
    <w:p w:rsidR="00A906A7" w:rsidRDefault="00A906A7">
      <w:pPr>
        <w:tabs>
          <w:tab w:val="center" w:pos="1768"/>
        </w:tabs>
        <w:ind w:left="-15" w:right="0"/>
      </w:pPr>
    </w:p>
    <w:p w:rsidR="00A906A7" w:rsidRDefault="005617B3">
      <w:pPr>
        <w:pStyle w:val="Titolo2"/>
        <w:tabs>
          <w:tab w:val="left" w:pos="567"/>
        </w:tabs>
        <w:jc w:val="both"/>
        <w:rPr>
          <w:b w:val="0"/>
          <w:color w:val="44546A"/>
          <w:sz w:val="26"/>
          <w:szCs w:val="26"/>
        </w:rPr>
      </w:pPr>
      <w:bookmarkStart w:id="28" w:name="_1pxezwc" w:colFirst="0" w:colLast="0"/>
      <w:bookmarkEnd w:id="28"/>
      <w:r>
        <w:rPr>
          <w:b w:val="0"/>
          <w:color w:val="44546A"/>
          <w:sz w:val="26"/>
          <w:szCs w:val="26"/>
        </w:rPr>
        <w:t>5.4</w:t>
      </w:r>
      <w:r>
        <w:rPr>
          <w:b w:val="0"/>
          <w:color w:val="44546A"/>
          <w:sz w:val="26"/>
          <w:szCs w:val="26"/>
        </w:rPr>
        <w:tab/>
        <w:t xml:space="preserve">Rinuncia al contributo </w:t>
      </w:r>
    </w:p>
    <w:p w:rsidR="00A906A7" w:rsidRDefault="005617B3">
      <w:pPr>
        <w:ind w:left="567" w:right="2"/>
      </w:pPr>
      <w:r>
        <w:t xml:space="preserve">I Beneficiari possono rinunciare al contributo finanziario concesso inviando una comunicazione via PEC al Servizio. </w:t>
      </w:r>
    </w:p>
    <w:p w:rsidR="00A906A7" w:rsidRDefault="005617B3">
      <w:pPr>
        <w:spacing w:after="13" w:line="259" w:lineRule="auto"/>
        <w:ind w:left="0" w:right="0"/>
      </w:pPr>
      <w:r>
        <w:t xml:space="preserve"> </w:t>
      </w:r>
    </w:p>
    <w:p w:rsidR="00A906A7" w:rsidRDefault="005617B3">
      <w:pPr>
        <w:pStyle w:val="Titolo1"/>
        <w:numPr>
          <w:ilvl w:val="0"/>
          <w:numId w:val="24"/>
        </w:numPr>
        <w:ind w:left="284" w:hanging="284"/>
      </w:pPr>
      <w:bookmarkStart w:id="29" w:name="_49x2ik5" w:colFirst="0" w:colLast="0"/>
      <w:bookmarkEnd w:id="29"/>
      <w:r>
        <w:rPr>
          <w:b/>
          <w:color w:val="44546A"/>
          <w:sz w:val="28"/>
          <w:szCs w:val="28"/>
        </w:rPr>
        <w:t xml:space="preserve">Disposizioni finali </w:t>
      </w:r>
    </w:p>
    <w:p w:rsidR="00A906A7" w:rsidRDefault="005617B3">
      <w:pPr>
        <w:pStyle w:val="Titolo2"/>
        <w:tabs>
          <w:tab w:val="left" w:pos="567"/>
        </w:tabs>
        <w:jc w:val="both"/>
        <w:rPr>
          <w:b w:val="0"/>
          <w:color w:val="44546A"/>
          <w:sz w:val="26"/>
          <w:szCs w:val="26"/>
        </w:rPr>
      </w:pPr>
      <w:bookmarkStart w:id="30" w:name="_2p2csry" w:colFirst="0" w:colLast="0"/>
      <w:bookmarkEnd w:id="30"/>
      <w:r>
        <w:rPr>
          <w:b w:val="0"/>
          <w:color w:val="44546A"/>
          <w:sz w:val="26"/>
          <w:szCs w:val="26"/>
        </w:rPr>
        <w:t xml:space="preserve">6.1 </w:t>
      </w:r>
      <w:r>
        <w:rPr>
          <w:b w:val="0"/>
          <w:color w:val="44546A"/>
          <w:sz w:val="26"/>
          <w:szCs w:val="26"/>
        </w:rPr>
        <w:tab/>
        <w:t xml:space="preserve">Informazione e pubblicità e comunicazione dei risultati </w:t>
      </w:r>
    </w:p>
    <w:p w:rsidR="00A906A7" w:rsidRDefault="005617B3">
      <w:pPr>
        <w:numPr>
          <w:ilvl w:val="0"/>
          <w:numId w:val="31"/>
        </w:numPr>
        <w:ind w:left="567" w:right="2" w:hanging="425"/>
      </w:pPr>
      <w:r>
        <w:t xml:space="preserve">Per ciascuna operazione che usufruisca del contributo finanziario prevista dal presente 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 </w:t>
      </w:r>
    </w:p>
    <w:p w:rsidR="00A906A7" w:rsidRDefault="005617B3">
      <w:pPr>
        <w:numPr>
          <w:ilvl w:val="0"/>
          <w:numId w:val="31"/>
        </w:numPr>
        <w:ind w:left="567" w:right="2" w:hanging="425"/>
      </w:pPr>
      <w:r>
        <w:t xml:space="preserve">In particolare dovrà essere applicato apposito contrassegno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 </w:t>
      </w:r>
    </w:p>
    <w:p w:rsidR="00A906A7" w:rsidRDefault="005617B3">
      <w:pPr>
        <w:numPr>
          <w:ilvl w:val="0"/>
          <w:numId w:val="31"/>
        </w:numPr>
        <w:ind w:left="567" w:right="2" w:hanging="425"/>
      </w:pPr>
      <w:r>
        <w:t xml:space="preserve">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 </w:t>
      </w:r>
    </w:p>
    <w:p w:rsidR="00A906A7" w:rsidRDefault="005617B3">
      <w:pPr>
        <w:numPr>
          <w:ilvl w:val="0"/>
          <w:numId w:val="31"/>
        </w:numPr>
        <w:ind w:left="567" w:right="2" w:hanging="425"/>
      </w:pPr>
      <w:r>
        <w:t xml:space="preserve">Ai sensi dell’art 115 del Regolamento (UE) 1303/2013, i soggetti ammessi a contributo finanziario, in caso di accettazione dello stesso, saranno inclusi nell'elenco dei Beneficiari pubblicato a norma di detto Regolamento.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31" w:name="_147n2zr" w:colFirst="0" w:colLast="0"/>
      <w:bookmarkEnd w:id="31"/>
      <w:r>
        <w:rPr>
          <w:b w:val="0"/>
          <w:color w:val="44546A"/>
          <w:sz w:val="26"/>
          <w:szCs w:val="26"/>
        </w:rPr>
        <w:t xml:space="preserve">6.2   Trattamento dei dati personali </w:t>
      </w:r>
    </w:p>
    <w:p w:rsidR="00A906A7" w:rsidRDefault="005617B3">
      <w:pPr>
        <w:numPr>
          <w:ilvl w:val="0"/>
          <w:numId w:val="21"/>
        </w:numPr>
        <w:ind w:left="567" w:right="2" w:hanging="425"/>
      </w:pPr>
      <w:r>
        <w:t xml:space="preserve">I dati personali forniti dai Beneficiari saranno trattati esclusivamente per le finalità del presente Avviso e per scopi istituzionali, secondo correttezza, nel rispetto della vigente normativa in materia di protezione dei dati personali, anche con l’ausilio di mezzi elettronici e comunque automatizzati. </w:t>
      </w:r>
    </w:p>
    <w:p w:rsidR="00A906A7" w:rsidRDefault="005617B3">
      <w:pPr>
        <w:numPr>
          <w:ilvl w:val="0"/>
          <w:numId w:val="21"/>
        </w:numPr>
        <w:ind w:left="567" w:right="2" w:hanging="425"/>
      </w:pPr>
      <w:r>
        <w:lastRenderedPageBreak/>
        <w:t>Il responsabile del trattamento dei dati per la Regione Siciliana è il Servizio 1 – UO. S1.02 del Dipartimento Infrastrutture; il responsabile del trattamento dei dati per l’Organismo Intermedio è il coordinatore dell’Autorità Urbana.</w:t>
      </w:r>
    </w:p>
    <w:p w:rsidR="00A906A7" w:rsidRDefault="005617B3">
      <w:pPr>
        <w:numPr>
          <w:ilvl w:val="0"/>
          <w:numId w:val="21"/>
        </w:numPr>
        <w:ind w:left="567" w:right="2" w:hanging="425"/>
      </w:pPr>
      <w:r>
        <w:t xml:space="preserve">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32" w:name="_3o7alnk" w:colFirst="0" w:colLast="0"/>
      <w:bookmarkEnd w:id="32"/>
      <w:r>
        <w:rPr>
          <w:b w:val="0"/>
          <w:color w:val="44546A"/>
          <w:sz w:val="26"/>
          <w:szCs w:val="26"/>
        </w:rPr>
        <w:t xml:space="preserve">6.3 </w:t>
      </w:r>
      <w:r>
        <w:rPr>
          <w:b w:val="0"/>
          <w:color w:val="44546A"/>
          <w:sz w:val="26"/>
          <w:szCs w:val="26"/>
        </w:rPr>
        <w:tab/>
        <w:t xml:space="preserve">Responsabile del procedimento </w:t>
      </w:r>
    </w:p>
    <w:p w:rsidR="00A906A7" w:rsidRDefault="005617B3">
      <w:pPr>
        <w:numPr>
          <w:ilvl w:val="0"/>
          <w:numId w:val="22"/>
        </w:numPr>
        <w:ind w:left="567" w:right="2" w:hanging="425"/>
      </w:pPr>
      <w:r>
        <w:rPr>
          <w:color w:val="000000"/>
        </w:rPr>
        <w:t>I</w:t>
      </w:r>
      <w:r>
        <w:t>l responsabile del procedimento, ai sensi della legge n. 241/90 e della legge regionale n. 5/2011 è</w:t>
      </w:r>
      <w:r>
        <w:rPr>
          <w:color w:val="000000"/>
        </w:rPr>
        <w:t xml:space="preserve">, per la sola fase di selezione delle operazioni, il </w:t>
      </w:r>
      <w:r>
        <w:t>Responsabile dell’AU</w:t>
      </w:r>
      <w:r>
        <w:rPr>
          <w:color w:val="000000"/>
        </w:rPr>
        <w:t xml:space="preserve">, mentre per le restanti fasi procedimentali, il responsabile del procedimento è il Dirigente responsabile del </w:t>
      </w:r>
      <w:r>
        <w:t>Servizio 1 – UO. S1.01</w:t>
      </w:r>
      <w:r>
        <w:rPr>
          <w:color w:val="000000"/>
        </w:rPr>
        <w:t xml:space="preserve"> del Dipartimento Infrastrutture.</w:t>
      </w:r>
    </w:p>
    <w:p w:rsidR="00A906A7" w:rsidRDefault="005617B3">
      <w:pPr>
        <w:numPr>
          <w:ilvl w:val="0"/>
          <w:numId w:val="22"/>
        </w:numPr>
        <w:ind w:left="567" w:right="2" w:hanging="425"/>
      </w:pPr>
      <w:r>
        <w:rPr>
          <w:color w:val="000000"/>
        </w:rPr>
        <w:t xml:space="preserve">Il diritto di accesso agli atti e documenti del procedimento oggetto del presente Avviso può essere esercitato, mediante richiesta scritta motivata al responsabile del procedimento anche attraverso l’indirizzo di PEC </w:t>
      </w:r>
      <w:hyperlink r:id="rId18">
        <w:r>
          <w:rPr>
            <w:color w:val="1155CC"/>
            <w:u w:val="single"/>
          </w:rPr>
          <w:t>ufficioeuropa@comune.siracusa.legalmail.it</w:t>
        </w:r>
      </w:hyperlink>
      <w:r>
        <w:rPr>
          <w:color w:val="000000"/>
        </w:rPr>
        <w:t xml:space="preserve"> e l’indirizzo di PEC </w:t>
      </w:r>
      <w:hyperlink r:id="rId19">
        <w:r>
          <w:rPr>
            <w:color w:val="1155CC"/>
            <w:u w:val="single"/>
          </w:rPr>
          <w:t>dipartimento.infrastrutture@certmail.regione.sicilia.it</w:t>
        </w:r>
      </w:hyperlink>
      <w:r>
        <w:t xml:space="preserve"> </w:t>
      </w:r>
      <w:r>
        <w:rPr>
          <w:color w:val="000000"/>
        </w:rPr>
        <w:t>, a seconda della fase procedimentale per la quale si esercita il diritto di accesso agli atti.</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33" w:name="_23ckvvd" w:colFirst="0" w:colLast="0"/>
      <w:bookmarkEnd w:id="33"/>
      <w:r>
        <w:rPr>
          <w:b w:val="0"/>
          <w:color w:val="44546A"/>
          <w:sz w:val="26"/>
          <w:szCs w:val="26"/>
        </w:rPr>
        <w:t xml:space="preserve">6.4 </w:t>
      </w:r>
      <w:r>
        <w:rPr>
          <w:b w:val="0"/>
          <w:color w:val="44546A"/>
          <w:sz w:val="26"/>
          <w:szCs w:val="26"/>
        </w:rPr>
        <w:tab/>
        <w:t xml:space="preserve">Forme di tutela giurisdizionale </w:t>
      </w:r>
    </w:p>
    <w:p w:rsidR="00A906A7" w:rsidRDefault="005617B3">
      <w:pPr>
        <w:ind w:left="567" w:right="2"/>
        <w:rPr>
          <w:color w:val="000000"/>
        </w:rPr>
      </w:pPr>
      <w:r>
        <w:rPr>
          <w:color w:val="000000"/>
        </w:rPr>
        <w:t xml:space="preserve">Avverso l’avviso e i provvedimenti attuativi, relativi al procedimento di concessione del contributo finanziario, i soggetti interessati potranno presentare: </w:t>
      </w:r>
    </w:p>
    <w:p w:rsidR="00A906A7" w:rsidRDefault="005617B3">
      <w:pPr>
        <w:numPr>
          <w:ilvl w:val="1"/>
          <w:numId w:val="11"/>
        </w:numPr>
        <w:ind w:right="2" w:hanging="360"/>
      </w:pPr>
      <w:r>
        <w:t xml:space="preserve">ricorso amministrativo al TAR Sicilia, entro 60 giorni dalla ricezione della comunicazione di esclusione dal procedimento di selezione o, comunque, dalla conoscenza del provvedimento lesivo inerente alla procedura di selezione; </w:t>
      </w:r>
    </w:p>
    <w:p w:rsidR="00A906A7" w:rsidRDefault="005617B3">
      <w:pPr>
        <w:numPr>
          <w:ilvl w:val="1"/>
          <w:numId w:val="11"/>
        </w:numPr>
        <w:ind w:right="2" w:hanging="360"/>
      </w:pPr>
      <w:r>
        <w:t xml:space="preserve">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 </w:t>
      </w:r>
    </w:p>
    <w:p w:rsidR="00A906A7" w:rsidRDefault="005617B3">
      <w:pPr>
        <w:numPr>
          <w:ilvl w:val="1"/>
          <w:numId w:val="11"/>
        </w:numPr>
        <w:ind w:right="2" w:hanging="360"/>
      </w:pPr>
      <w:r>
        <w:t xml:space="preserve">giudizio dinanzi al Giudice Ordinario competente qualora la contestazione abbia a oggetto provvedimenti destinati a incidere su posizioni giuridiche di diritto soggettivo. </w:t>
      </w:r>
    </w:p>
    <w:p w:rsidR="00A906A7" w:rsidRDefault="005617B3">
      <w:pPr>
        <w:spacing w:after="0" w:line="259" w:lineRule="auto"/>
        <w:ind w:left="0" w:right="0"/>
      </w:pPr>
      <w:r>
        <w:t xml:space="preserve"> </w:t>
      </w:r>
    </w:p>
    <w:p w:rsidR="00A906A7" w:rsidRDefault="005617B3">
      <w:pPr>
        <w:pStyle w:val="Titolo2"/>
        <w:tabs>
          <w:tab w:val="left" w:pos="567"/>
        </w:tabs>
        <w:jc w:val="both"/>
        <w:rPr>
          <w:b w:val="0"/>
          <w:color w:val="44546A"/>
          <w:sz w:val="26"/>
          <w:szCs w:val="26"/>
        </w:rPr>
      </w:pPr>
      <w:bookmarkStart w:id="34" w:name="_ihv636" w:colFirst="0" w:colLast="0"/>
      <w:bookmarkEnd w:id="34"/>
      <w:r>
        <w:rPr>
          <w:b w:val="0"/>
          <w:color w:val="44546A"/>
          <w:sz w:val="26"/>
          <w:szCs w:val="26"/>
        </w:rPr>
        <w:t xml:space="preserve">6.5 </w:t>
      </w:r>
      <w:r>
        <w:rPr>
          <w:b w:val="0"/>
          <w:color w:val="44546A"/>
          <w:sz w:val="26"/>
          <w:szCs w:val="26"/>
        </w:rPr>
        <w:tab/>
        <w:t xml:space="preserve">Informazioni e contatti </w:t>
      </w:r>
    </w:p>
    <w:p w:rsidR="00A906A7" w:rsidRDefault="005617B3">
      <w:pPr>
        <w:ind w:left="567" w:right="2"/>
        <w:rPr>
          <w:color w:val="000000"/>
        </w:rPr>
      </w:pPr>
      <w:r>
        <w:rPr>
          <w:color w:val="000000"/>
        </w:rPr>
        <w:t xml:space="preserve">Per informazioni e chiarimenti sull’Avviso e sulle relative procedure è possibile contattare l’OI – responsabile della fase di selezione delle operazioni - ed il Servizio 1 – UO. S1.02 del Dipartimento Infrastrutture – responsabile per la fase di gestione delle operazioni – presso i seguenti recapiti: </w:t>
      </w:r>
    </w:p>
    <w:p w:rsidR="00A906A7" w:rsidRDefault="005617B3">
      <w:pPr>
        <w:numPr>
          <w:ilvl w:val="0"/>
          <w:numId w:val="23"/>
        </w:numPr>
        <w:pBdr>
          <w:top w:val="nil"/>
          <w:left w:val="nil"/>
          <w:bottom w:val="nil"/>
          <w:right w:val="nil"/>
          <w:between w:val="nil"/>
        </w:pBdr>
        <w:ind w:left="567" w:right="2" w:hanging="425"/>
        <w:rPr>
          <w:b/>
          <w:color w:val="000000"/>
        </w:rPr>
      </w:pPr>
      <w:r>
        <w:rPr>
          <w:b/>
          <w:color w:val="000000"/>
        </w:rPr>
        <w:t xml:space="preserve">Indirizzo email dell’Organismo Intermedio/Autorità urbana di </w:t>
      </w:r>
      <w:r>
        <w:rPr>
          <w:b/>
        </w:rPr>
        <w:t>Siracusa</w:t>
      </w:r>
      <w:r>
        <w:rPr>
          <w:b/>
          <w:color w:val="000000"/>
        </w:rPr>
        <w:t>:</w:t>
      </w:r>
    </w:p>
    <w:p w:rsidR="00A906A7" w:rsidRDefault="005617B3">
      <w:pPr>
        <w:ind w:left="567" w:right="2" w:hanging="425"/>
      </w:pPr>
      <w:hyperlink r:id="rId20">
        <w:r>
          <w:rPr>
            <w:color w:val="1155CC"/>
            <w:u w:val="single"/>
          </w:rPr>
          <w:t>programmicomplessi@comune.siracusa.it</w:t>
        </w:r>
      </w:hyperlink>
      <w:r>
        <w:t xml:space="preserve"> </w:t>
      </w:r>
    </w:p>
    <w:p w:rsidR="00A906A7" w:rsidRDefault="005617B3">
      <w:pPr>
        <w:numPr>
          <w:ilvl w:val="0"/>
          <w:numId w:val="23"/>
        </w:numPr>
        <w:pBdr>
          <w:top w:val="nil"/>
          <w:left w:val="nil"/>
          <w:bottom w:val="nil"/>
          <w:right w:val="nil"/>
          <w:between w:val="nil"/>
        </w:pBdr>
        <w:ind w:left="567" w:right="2" w:hanging="425"/>
        <w:rPr>
          <w:b/>
          <w:color w:val="000000"/>
        </w:rPr>
      </w:pPr>
      <w:r>
        <w:rPr>
          <w:b/>
          <w:color w:val="000000"/>
        </w:rPr>
        <w:t>Indirizzo PEC dell’Organismo Intermedio/Autorità urbana di Siracusa:</w:t>
      </w:r>
    </w:p>
    <w:p w:rsidR="00A906A7" w:rsidRDefault="005617B3">
      <w:pPr>
        <w:ind w:left="567" w:right="2" w:hanging="425"/>
      </w:pPr>
      <w:hyperlink r:id="rId21">
        <w:r>
          <w:rPr>
            <w:color w:val="1155CC"/>
            <w:u w:val="single"/>
          </w:rPr>
          <w:t>ufficioeuropa@comune.siracusa.legalmail.it</w:t>
        </w:r>
      </w:hyperlink>
      <w:r>
        <w:t xml:space="preserve"> </w:t>
      </w:r>
    </w:p>
    <w:p w:rsidR="00A906A7" w:rsidRDefault="005617B3">
      <w:pPr>
        <w:numPr>
          <w:ilvl w:val="0"/>
          <w:numId w:val="23"/>
        </w:numPr>
        <w:pBdr>
          <w:top w:val="nil"/>
          <w:left w:val="nil"/>
          <w:bottom w:val="nil"/>
          <w:right w:val="nil"/>
          <w:between w:val="nil"/>
        </w:pBdr>
        <w:ind w:left="567" w:right="2" w:hanging="425"/>
        <w:rPr>
          <w:b/>
          <w:color w:val="000000"/>
        </w:rPr>
      </w:pPr>
      <w:r>
        <w:rPr>
          <w:b/>
          <w:color w:val="000000"/>
        </w:rPr>
        <w:t>Indirizzo email del Servizio 1 – UO. S1.01 del Dipartimento Infrastrutture:</w:t>
      </w:r>
    </w:p>
    <w:p w:rsidR="00A906A7" w:rsidRDefault="005617B3">
      <w:pPr>
        <w:ind w:left="142" w:right="2"/>
      </w:pPr>
      <w:hyperlink r:id="rId22">
        <w:r>
          <w:rPr>
            <w:rFonts w:ascii="Arial" w:eastAsia="Arial" w:hAnsi="Arial" w:cs="Arial"/>
            <w:color w:val="1155CC"/>
            <w:sz w:val="23"/>
            <w:szCs w:val="23"/>
            <w:highlight w:val="white"/>
            <w:u w:val="single"/>
          </w:rPr>
          <w:t>servizio1.infrastrutture@regione.sicilia.it</w:t>
        </w:r>
      </w:hyperlink>
      <w:r>
        <w:rPr>
          <w:rFonts w:ascii="Arial" w:eastAsia="Arial" w:hAnsi="Arial" w:cs="Arial"/>
          <w:color w:val="454545"/>
          <w:sz w:val="23"/>
          <w:szCs w:val="23"/>
          <w:highlight w:val="white"/>
        </w:rPr>
        <w:t xml:space="preserve"> </w:t>
      </w:r>
      <w:r>
        <w:t>-</w:t>
      </w:r>
    </w:p>
    <w:p w:rsidR="00A906A7" w:rsidRDefault="005617B3">
      <w:pPr>
        <w:numPr>
          <w:ilvl w:val="0"/>
          <w:numId w:val="23"/>
        </w:numPr>
        <w:pBdr>
          <w:top w:val="nil"/>
          <w:left w:val="nil"/>
          <w:bottom w:val="nil"/>
          <w:right w:val="nil"/>
          <w:between w:val="nil"/>
        </w:pBdr>
        <w:ind w:left="567" w:right="2" w:hanging="425"/>
      </w:pPr>
      <w:r>
        <w:rPr>
          <w:b/>
          <w:color w:val="000000"/>
        </w:rPr>
        <w:t xml:space="preserve">Indirizzo PEC del Servizio 1 – UO. S1.01 del Dipartimento Infrastrutture: </w:t>
      </w:r>
    </w:p>
    <w:p w:rsidR="00A906A7" w:rsidRDefault="005617B3">
      <w:pPr>
        <w:ind w:left="862" w:right="2"/>
        <w:rPr>
          <w:color w:val="00B050"/>
        </w:rPr>
      </w:pPr>
      <w:hyperlink r:id="rId23">
        <w:r>
          <w:rPr>
            <w:color w:val="1155CC"/>
            <w:u w:val="single"/>
          </w:rPr>
          <w:t>dipartimento.infrastrutture@certmail.regione.sicilia.it</w:t>
        </w:r>
      </w:hyperlink>
    </w:p>
    <w:p w:rsidR="00A906A7" w:rsidRDefault="00A906A7">
      <w:pPr>
        <w:ind w:left="0" w:right="2"/>
      </w:pPr>
    </w:p>
    <w:p w:rsidR="00A906A7" w:rsidRDefault="005617B3">
      <w:pPr>
        <w:pStyle w:val="Titolo2"/>
        <w:tabs>
          <w:tab w:val="left" w:pos="567"/>
        </w:tabs>
        <w:jc w:val="both"/>
        <w:rPr>
          <w:b w:val="0"/>
          <w:color w:val="44546A"/>
          <w:sz w:val="26"/>
          <w:szCs w:val="26"/>
        </w:rPr>
      </w:pPr>
      <w:bookmarkStart w:id="35" w:name="_32hioqz" w:colFirst="0" w:colLast="0"/>
      <w:bookmarkEnd w:id="35"/>
      <w:r>
        <w:rPr>
          <w:b w:val="0"/>
          <w:color w:val="44546A"/>
          <w:sz w:val="26"/>
          <w:szCs w:val="26"/>
        </w:rPr>
        <w:t xml:space="preserve">6.6   Rinvio </w:t>
      </w:r>
    </w:p>
    <w:p w:rsidR="00A906A7" w:rsidRDefault="005617B3">
      <w:pPr>
        <w:ind w:left="567" w:right="2"/>
        <w:rPr>
          <w:color w:val="000000"/>
        </w:rPr>
      </w:pPr>
      <w:r>
        <w:rPr>
          <w:color w:val="000000"/>
        </w:rPr>
        <w:t xml:space="preserve">Per quanto non espressamente previsto, si richiamano tutte le norme applicabili in materia, nonché le disposizioni impartite dall’UE.  </w:t>
      </w:r>
    </w:p>
    <w:p w:rsidR="00A906A7" w:rsidRDefault="005617B3">
      <w:pPr>
        <w:spacing w:after="0" w:line="259" w:lineRule="auto"/>
        <w:ind w:left="360" w:right="0"/>
      </w:pPr>
      <w:r>
        <w:t xml:space="preserve"> </w:t>
      </w:r>
    </w:p>
    <w:p w:rsidR="00A906A7" w:rsidRDefault="005617B3">
      <w:pPr>
        <w:pStyle w:val="Titolo1"/>
        <w:numPr>
          <w:ilvl w:val="0"/>
          <w:numId w:val="24"/>
        </w:numPr>
        <w:ind w:left="284" w:hanging="284"/>
      </w:pPr>
      <w:bookmarkStart w:id="36" w:name="_1hmsyys" w:colFirst="0" w:colLast="0"/>
      <w:bookmarkEnd w:id="36"/>
      <w:r>
        <w:rPr>
          <w:b/>
          <w:color w:val="44546A"/>
          <w:sz w:val="28"/>
          <w:szCs w:val="28"/>
        </w:rPr>
        <w:t xml:space="preserve">Allegati  </w:t>
      </w:r>
    </w:p>
    <w:p w:rsidR="00A906A7" w:rsidRDefault="00A906A7"/>
    <w:p w:rsidR="00A906A7" w:rsidRDefault="005617B3">
      <w:pPr>
        <w:pBdr>
          <w:top w:val="nil"/>
          <w:left w:val="nil"/>
          <w:bottom w:val="nil"/>
          <w:right w:val="nil"/>
          <w:between w:val="nil"/>
        </w:pBdr>
        <w:spacing w:after="0" w:line="240" w:lineRule="auto"/>
        <w:ind w:left="0" w:right="-562"/>
        <w:rPr>
          <w:color w:val="000000"/>
          <w:sz w:val="22"/>
          <w:szCs w:val="22"/>
        </w:rPr>
      </w:pPr>
      <w:r>
        <w:rPr>
          <w:color w:val="000000"/>
        </w:rPr>
        <w:t xml:space="preserve">Allegato 1: </w:t>
      </w:r>
      <w:r>
        <w:rPr>
          <w:color w:val="000000"/>
          <w:sz w:val="22"/>
          <w:szCs w:val="22"/>
        </w:rPr>
        <w:t>DOMANDA DI AMMISSIONE ALLE AGEVOLAZIONI PO FESR SICILIA 2014-2020 - ASSE 4 - Azione 4.6.2</w:t>
      </w:r>
    </w:p>
    <w:p w:rsidR="00A906A7" w:rsidRDefault="005617B3">
      <w:pPr>
        <w:widowControl w:val="0"/>
        <w:spacing w:before="24" w:after="0" w:line="240" w:lineRule="auto"/>
        <w:ind w:right="-562"/>
      </w:pPr>
      <w:r>
        <w:t>Allegato 2 a: Elenco autobus da rottamare</w:t>
      </w:r>
    </w:p>
    <w:p w:rsidR="00A906A7" w:rsidRDefault="005617B3">
      <w:pPr>
        <w:widowControl w:val="0"/>
        <w:spacing w:before="24" w:after="0" w:line="240" w:lineRule="auto"/>
        <w:ind w:right="-562"/>
      </w:pPr>
      <w:r>
        <w:t>Allegato 2 b: Elenco dei nuovi autobus per il rafforzamento e/o costituzione del parco mezzi</w:t>
      </w:r>
    </w:p>
    <w:p w:rsidR="00A906A7" w:rsidRDefault="005617B3">
      <w:pPr>
        <w:widowControl w:val="0"/>
        <w:spacing w:before="24" w:after="0" w:line="240" w:lineRule="auto"/>
        <w:ind w:right="-562"/>
        <w:rPr>
          <w:color w:val="000000"/>
          <w:sz w:val="23"/>
          <w:szCs w:val="23"/>
        </w:rPr>
      </w:pPr>
      <w:r>
        <w:rPr>
          <w:color w:val="000000"/>
          <w:sz w:val="23"/>
          <w:szCs w:val="23"/>
        </w:rPr>
        <w:t xml:space="preserve">Allegato 3:  </w:t>
      </w:r>
      <w:r>
        <w:rPr>
          <w:color w:val="000000"/>
        </w:rPr>
        <w:t xml:space="preserve">Formulario per la valutazione </w:t>
      </w:r>
    </w:p>
    <w:p w:rsidR="00A906A7" w:rsidRDefault="00A906A7">
      <w:pPr>
        <w:ind w:left="1134" w:right="2" w:hanging="1134"/>
        <w:rPr>
          <w:color w:val="000000"/>
        </w:rPr>
      </w:pPr>
    </w:p>
    <w:p w:rsidR="00A906A7" w:rsidRDefault="00A906A7"/>
    <w:p w:rsidR="00A906A7" w:rsidRDefault="00A906A7"/>
    <w:p w:rsidR="00A906A7" w:rsidRDefault="00A906A7"/>
    <w:p w:rsidR="00A906A7" w:rsidRDefault="00A906A7"/>
    <w:p w:rsidR="00A906A7" w:rsidRDefault="00A906A7"/>
    <w:p w:rsidR="00A906A7" w:rsidRDefault="00A906A7"/>
    <w:p w:rsidR="00A906A7" w:rsidRDefault="00A906A7"/>
    <w:p w:rsidR="00A906A7" w:rsidRDefault="00A906A7"/>
    <w:p w:rsidR="00A906A7" w:rsidRDefault="00A906A7"/>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452404" w:rsidRDefault="00452404"/>
    <w:p w:rsidR="00A906A7" w:rsidRDefault="00A906A7"/>
    <w:p w:rsidR="00A906A7" w:rsidRDefault="00A906A7"/>
    <w:p w:rsidR="00A906A7" w:rsidRDefault="005617B3">
      <w:r>
        <w:rPr>
          <w:noProof/>
          <w:sz w:val="22"/>
          <w:szCs w:val="22"/>
        </w:rPr>
        <w:lastRenderedPageBreak/>
        <mc:AlternateContent>
          <mc:Choice Requires="wpg">
            <w:drawing>
              <wp:inline distT="0" distB="0" distL="0" distR="0">
                <wp:extent cx="6116956" cy="1135187"/>
                <wp:effectExtent l="0" t="0" r="0" b="0"/>
                <wp:docPr id="42" name="Gruppo 42"/>
                <wp:cNvGraphicFramePr/>
                <a:graphic xmlns:a="http://schemas.openxmlformats.org/drawingml/2006/main">
                  <a:graphicData uri="http://schemas.microsoft.com/office/word/2010/wordprocessingGroup">
                    <wpg:wgp>
                      <wpg:cNvGrpSpPr/>
                      <wpg:grpSpPr>
                        <a:xfrm>
                          <a:off x="0" y="0"/>
                          <a:ext cx="6116956" cy="1135187"/>
                          <a:chOff x="2239288" y="3188843"/>
                          <a:chExt cx="6213425" cy="1182314"/>
                        </a:xfrm>
                      </wpg:grpSpPr>
                      <wpg:grpSp>
                        <wpg:cNvPr id="43" name="Gruppo 43"/>
                        <wpg:cNvGrpSpPr/>
                        <wpg:grpSpPr>
                          <a:xfrm>
                            <a:off x="2239288" y="3188843"/>
                            <a:ext cx="6213425" cy="1182314"/>
                            <a:chOff x="0" y="0"/>
                            <a:chExt cx="6213425" cy="1182314"/>
                          </a:xfrm>
                        </wpg:grpSpPr>
                        <wps:wsp>
                          <wps:cNvPr id="44" name="Rettangolo 44"/>
                          <wps:cNvSpPr/>
                          <wps:spPr>
                            <a:xfrm>
                              <a:off x="0" y="0"/>
                              <a:ext cx="6213425" cy="1182300"/>
                            </a:xfrm>
                            <a:prstGeom prst="rect">
                              <a:avLst/>
                            </a:prstGeom>
                            <a:noFill/>
                            <a:ln>
                              <a:noFill/>
                            </a:ln>
                          </wps:spPr>
                          <wps:txbx>
                            <w:txbxContent>
                              <w:p w:rsidR="005617B3" w:rsidRDefault="005617B3">
                                <w:pPr>
                                  <w:spacing w:after="0" w:line="240" w:lineRule="auto"/>
                                  <w:ind w:left="0" w:right="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46" name="Shape 78"/>
                            <pic:cNvPicPr preferRelativeResize="0"/>
                          </pic:nvPicPr>
                          <pic:blipFill rotWithShape="1">
                            <a:blip r:embed="rId8">
                              <a:alphaModFix/>
                            </a:blip>
                            <a:srcRect/>
                            <a:stretch/>
                          </pic:blipFill>
                          <pic:spPr>
                            <a:xfrm>
                              <a:off x="4906772" y="109220"/>
                              <a:ext cx="1101090" cy="514350"/>
                            </a:xfrm>
                            <a:prstGeom prst="rect">
                              <a:avLst/>
                            </a:prstGeom>
                            <a:noFill/>
                            <a:ln>
                              <a:noFill/>
                            </a:ln>
                          </pic:spPr>
                        </pic:pic>
                        <wps:wsp>
                          <wps:cNvPr id="47" name="Rettangolo 47"/>
                          <wps:cNvSpPr/>
                          <wps:spPr>
                            <a:xfrm>
                              <a:off x="1283462" y="582167"/>
                              <a:ext cx="42144"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48" name="Rettangolo 48"/>
                          <wps:cNvSpPr/>
                          <wps:spPr>
                            <a:xfrm>
                              <a:off x="2791079" y="661669"/>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49" name="Rettangolo 49"/>
                          <wps:cNvSpPr/>
                          <wps:spPr>
                            <a:xfrm>
                              <a:off x="4359529" y="551687"/>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50" name="Rettangolo 50"/>
                          <wps:cNvSpPr/>
                          <wps:spPr>
                            <a:xfrm>
                              <a:off x="5463287" y="32003"/>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51" name="Figura a mano libera 51"/>
                          <wps:cNvSpPr/>
                          <wps:spPr>
                            <a:xfrm>
                              <a:off x="0" y="0"/>
                              <a:ext cx="1618742" cy="9144"/>
                            </a:xfrm>
                            <a:custGeom>
                              <a:avLst/>
                              <a:gdLst/>
                              <a:ahLst/>
                              <a:cxnLst/>
                              <a:rect l="l" t="t" r="r" b="b"/>
                              <a:pathLst>
                                <a:path w="1618742" h="9144" extrusionOk="0">
                                  <a:moveTo>
                                    <a:pt x="0" y="0"/>
                                  </a:moveTo>
                                  <a:lnTo>
                                    <a:pt x="1618742" y="0"/>
                                  </a:lnTo>
                                  <a:lnTo>
                                    <a:pt x="1618742"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2" name="Figura a mano libera 52"/>
                          <wps:cNvSpPr/>
                          <wps:spPr>
                            <a:xfrm>
                              <a:off x="161874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3" name="Figura a mano libera 53"/>
                          <wps:cNvSpPr/>
                          <wps:spPr>
                            <a:xfrm>
                              <a:off x="1624838" y="0"/>
                              <a:ext cx="1650746" cy="9144"/>
                            </a:xfrm>
                            <a:custGeom>
                              <a:avLst/>
                              <a:gdLst/>
                              <a:ahLst/>
                              <a:cxnLst/>
                              <a:rect l="l" t="t" r="r" b="b"/>
                              <a:pathLst>
                                <a:path w="1650746" h="9144" extrusionOk="0">
                                  <a:moveTo>
                                    <a:pt x="0" y="0"/>
                                  </a:moveTo>
                                  <a:lnTo>
                                    <a:pt x="1650746" y="0"/>
                                  </a:lnTo>
                                  <a:lnTo>
                                    <a:pt x="1650746"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4" name="Figura a mano libera 54"/>
                          <wps:cNvSpPr/>
                          <wps:spPr>
                            <a:xfrm>
                              <a:off x="3275711"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5" name="Figura a mano libera 55"/>
                          <wps:cNvSpPr/>
                          <wps:spPr>
                            <a:xfrm>
                              <a:off x="3281807" y="0"/>
                              <a:ext cx="1525778" cy="9144"/>
                            </a:xfrm>
                            <a:custGeom>
                              <a:avLst/>
                              <a:gdLst/>
                              <a:ahLst/>
                              <a:cxnLst/>
                              <a:rect l="l" t="t" r="r" b="b"/>
                              <a:pathLst>
                                <a:path w="1525778" h="9144" extrusionOk="0">
                                  <a:moveTo>
                                    <a:pt x="0" y="0"/>
                                  </a:moveTo>
                                  <a:lnTo>
                                    <a:pt x="1525778" y="0"/>
                                  </a:lnTo>
                                  <a:lnTo>
                                    <a:pt x="1525778"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6" name="Figura a mano libera 56"/>
                          <wps:cNvSpPr/>
                          <wps:spPr>
                            <a:xfrm>
                              <a:off x="4807585"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7" name="Figura a mano libera 57"/>
                          <wps:cNvSpPr/>
                          <wps:spPr>
                            <a:xfrm>
                              <a:off x="4813681" y="0"/>
                              <a:ext cx="1303274" cy="9144"/>
                            </a:xfrm>
                            <a:custGeom>
                              <a:avLst/>
                              <a:gdLst/>
                              <a:ahLst/>
                              <a:cxnLst/>
                              <a:rect l="l" t="t" r="r" b="b"/>
                              <a:pathLst>
                                <a:path w="1303274" h="9144" extrusionOk="0">
                                  <a:moveTo>
                                    <a:pt x="0" y="0"/>
                                  </a:moveTo>
                                  <a:lnTo>
                                    <a:pt x="1303274" y="0"/>
                                  </a:lnTo>
                                  <a:lnTo>
                                    <a:pt x="130327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58" name="Rettangolo 58"/>
                          <wps:cNvSpPr/>
                          <wps:spPr>
                            <a:xfrm>
                              <a:off x="276149" y="807973"/>
                              <a:ext cx="14190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UNIONE EUROPEA</w:t>
                                </w:r>
                              </w:p>
                            </w:txbxContent>
                          </wps:txbx>
                          <wps:bodyPr spcFirstLastPara="1" wrap="square" lIns="0" tIns="0" rIns="0" bIns="0" anchor="t" anchorCtr="0">
                            <a:noAutofit/>
                          </wps:bodyPr>
                        </wps:wsp>
                        <wps:wsp>
                          <wps:cNvPr id="59" name="Rettangolo 59"/>
                          <wps:cNvSpPr/>
                          <wps:spPr>
                            <a:xfrm>
                              <a:off x="1342898"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60" name="Rettangolo 60"/>
                          <wps:cNvSpPr/>
                          <wps:spPr>
                            <a:xfrm>
                              <a:off x="670814" y="992377"/>
                              <a:ext cx="36847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FESR</w:t>
                                </w:r>
                              </w:p>
                            </w:txbxContent>
                          </wps:txbx>
                          <wps:bodyPr spcFirstLastPara="1" wrap="square" lIns="0" tIns="0" rIns="0" bIns="0" anchor="t" anchorCtr="0">
                            <a:noAutofit/>
                          </wps:bodyPr>
                        </wps:wsp>
                        <wps:wsp>
                          <wps:cNvPr id="61" name="Rettangolo 61"/>
                          <wps:cNvSpPr/>
                          <wps:spPr>
                            <a:xfrm>
                              <a:off x="948182" y="992377"/>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62" name="Rettangolo 62"/>
                          <wps:cNvSpPr/>
                          <wps:spPr>
                            <a:xfrm>
                              <a:off x="1795526" y="807973"/>
                              <a:ext cx="1005669"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REPUBBLICA </w:t>
                                </w:r>
                              </w:p>
                            </w:txbxContent>
                          </wps:txbx>
                          <wps:bodyPr spcFirstLastPara="1" wrap="square" lIns="0" tIns="0" rIns="0" bIns="0" anchor="t" anchorCtr="0">
                            <a:noAutofit/>
                          </wps:bodyPr>
                        </wps:wsp>
                        <wps:wsp>
                          <wps:cNvPr id="63" name="Rettangolo 63"/>
                          <wps:cNvSpPr/>
                          <wps:spPr>
                            <a:xfrm>
                              <a:off x="2551811" y="807973"/>
                              <a:ext cx="73080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ITALIANA</w:t>
                                </w:r>
                              </w:p>
                            </w:txbxContent>
                          </wps:txbx>
                          <wps:bodyPr spcFirstLastPara="1" wrap="square" lIns="0" tIns="0" rIns="0" bIns="0" anchor="t" anchorCtr="0">
                            <a:noAutofit/>
                          </wps:bodyPr>
                        </wps:wsp>
                        <wps:wsp>
                          <wps:cNvPr id="64" name="Rettangolo 64"/>
                          <wps:cNvSpPr/>
                          <wps:spPr>
                            <a:xfrm>
                              <a:off x="3100451"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65" name="Rettangolo 65"/>
                          <wps:cNvSpPr/>
                          <wps:spPr>
                            <a:xfrm>
                              <a:off x="3778885" y="807973"/>
                              <a:ext cx="7447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REGIONE </w:t>
                                </w:r>
                              </w:p>
                            </w:txbxContent>
                          </wps:txbx>
                          <wps:bodyPr spcFirstLastPara="1" wrap="square" lIns="0" tIns="0" rIns="0" bIns="0" anchor="t" anchorCtr="0">
                            <a:noAutofit/>
                          </wps:bodyPr>
                        </wps:wsp>
                        <wps:wsp>
                          <wps:cNvPr id="66" name="Rettangolo 66"/>
                          <wps:cNvSpPr/>
                          <wps:spPr>
                            <a:xfrm>
                              <a:off x="4338193"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67" name="Rettangolo 67"/>
                          <wps:cNvSpPr/>
                          <wps:spPr>
                            <a:xfrm>
                              <a:off x="3757549" y="992377"/>
                              <a:ext cx="76138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SICILIANA</w:t>
                                </w:r>
                              </w:p>
                            </w:txbxContent>
                          </wps:txbx>
                          <wps:bodyPr spcFirstLastPara="1" wrap="square" lIns="0" tIns="0" rIns="0" bIns="0" anchor="t" anchorCtr="0">
                            <a:noAutofit/>
                          </wps:bodyPr>
                        </wps:wsp>
                        <wps:wsp>
                          <wps:cNvPr id="68" name="Rettangolo 68"/>
                          <wps:cNvSpPr/>
                          <wps:spPr>
                            <a:xfrm>
                              <a:off x="4329049"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69" name="Rettangolo 69"/>
                          <wps:cNvSpPr/>
                          <wps:spPr>
                            <a:xfrm>
                              <a:off x="5010277" y="807973"/>
                              <a:ext cx="120314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PO FESR SICILIA</w:t>
                                </w:r>
                              </w:p>
                            </w:txbxContent>
                          </wps:txbx>
                          <wps:bodyPr spcFirstLastPara="1" wrap="square" lIns="0" tIns="0" rIns="0" bIns="0" anchor="t" anchorCtr="0">
                            <a:noAutofit/>
                          </wps:bodyPr>
                        </wps:wsp>
                        <wps:wsp>
                          <wps:cNvPr id="70" name="Rettangolo 70"/>
                          <wps:cNvSpPr/>
                          <wps:spPr>
                            <a:xfrm>
                              <a:off x="5914390"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71" name="Rettangolo 71"/>
                          <wps:cNvSpPr/>
                          <wps:spPr>
                            <a:xfrm>
                              <a:off x="5158106"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2014</w:t>
                                </w:r>
                              </w:p>
                            </w:txbxContent>
                          </wps:txbx>
                          <wps:bodyPr spcFirstLastPara="1" wrap="square" lIns="0" tIns="0" rIns="0" bIns="0" anchor="t" anchorCtr="0">
                            <a:noAutofit/>
                          </wps:bodyPr>
                        </wps:wsp>
                        <wps:wsp>
                          <wps:cNvPr id="72" name="Rettangolo 72"/>
                          <wps:cNvSpPr/>
                          <wps:spPr>
                            <a:xfrm>
                              <a:off x="5443474" y="992377"/>
                              <a:ext cx="5706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w:t>
                                </w:r>
                              </w:p>
                            </w:txbxContent>
                          </wps:txbx>
                          <wps:bodyPr spcFirstLastPara="1" wrap="square" lIns="0" tIns="0" rIns="0" bIns="0" anchor="t" anchorCtr="0">
                            <a:noAutofit/>
                          </wps:bodyPr>
                        </wps:wsp>
                        <wps:wsp>
                          <wps:cNvPr id="73" name="Rettangolo 73"/>
                          <wps:cNvSpPr/>
                          <wps:spPr>
                            <a:xfrm>
                              <a:off x="5484622"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2020</w:t>
                                </w:r>
                              </w:p>
                            </w:txbxContent>
                          </wps:txbx>
                          <wps:bodyPr spcFirstLastPara="1" wrap="square" lIns="0" tIns="0" rIns="0" bIns="0" anchor="t" anchorCtr="0">
                            <a:noAutofit/>
                          </wps:bodyPr>
                        </wps:wsp>
                        <wps:wsp>
                          <wps:cNvPr id="77" name="Rettangolo 77"/>
                          <wps:cNvSpPr/>
                          <wps:spPr>
                            <a:xfrm>
                              <a:off x="5768087"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pic:pic xmlns:pic="http://schemas.openxmlformats.org/drawingml/2006/picture">
                          <pic:nvPicPr>
                            <pic:cNvPr id="78" name="Shape 107"/>
                            <pic:cNvPicPr preferRelativeResize="0"/>
                          </pic:nvPicPr>
                          <pic:blipFill rotWithShape="1">
                            <a:blip r:embed="rId9">
                              <a:alphaModFix/>
                            </a:blip>
                            <a:srcRect/>
                            <a:stretch/>
                          </pic:blipFill>
                          <pic:spPr>
                            <a:xfrm>
                              <a:off x="361442" y="86614"/>
                              <a:ext cx="922655" cy="601345"/>
                            </a:xfrm>
                            <a:prstGeom prst="rect">
                              <a:avLst/>
                            </a:prstGeom>
                            <a:noFill/>
                            <a:ln>
                              <a:noFill/>
                            </a:ln>
                          </pic:spPr>
                        </pic:pic>
                        <pic:pic xmlns:pic="http://schemas.openxmlformats.org/drawingml/2006/picture">
                          <pic:nvPicPr>
                            <pic:cNvPr id="79" name="Shape 108"/>
                            <pic:cNvPicPr preferRelativeResize="0"/>
                          </pic:nvPicPr>
                          <pic:blipFill rotWithShape="1">
                            <a:blip r:embed="rId10">
                              <a:alphaModFix/>
                            </a:blip>
                            <a:srcRect/>
                            <a:stretch/>
                          </pic:blipFill>
                          <pic:spPr>
                            <a:xfrm>
                              <a:off x="2130171" y="6349"/>
                              <a:ext cx="652145" cy="762000"/>
                            </a:xfrm>
                            <a:prstGeom prst="rect">
                              <a:avLst/>
                            </a:prstGeom>
                            <a:noFill/>
                            <a:ln>
                              <a:noFill/>
                            </a:ln>
                          </pic:spPr>
                        </pic:pic>
                        <pic:pic xmlns:pic="http://schemas.openxmlformats.org/drawingml/2006/picture">
                          <pic:nvPicPr>
                            <pic:cNvPr id="80" name="Shape 109"/>
                            <pic:cNvPicPr preferRelativeResize="0"/>
                          </pic:nvPicPr>
                          <pic:blipFill rotWithShape="1">
                            <a:blip r:embed="rId11">
                              <a:alphaModFix/>
                            </a:blip>
                            <a:srcRect/>
                            <a:stretch/>
                          </pic:blipFill>
                          <pic:spPr>
                            <a:xfrm>
                              <a:off x="3749421" y="6350"/>
                              <a:ext cx="609600" cy="652145"/>
                            </a:xfrm>
                            <a:prstGeom prst="rect">
                              <a:avLst/>
                            </a:prstGeom>
                            <a:noFill/>
                            <a:ln>
                              <a:noFill/>
                            </a:ln>
                          </pic:spPr>
                        </pic:pic>
                      </wpg:grpSp>
                    </wpg:wgp>
                  </a:graphicData>
                </a:graphic>
              </wp:inline>
            </w:drawing>
          </mc:Choice>
          <mc:Fallback>
            <w:pict>
              <v:group id="Gruppo 42" o:spid="_x0000_s1071" style="width:481.65pt;height:89.4pt;mso-position-horizontal-relative:char;mso-position-vertical-relative:line" coordorigin="22392,31888" coordsize="62134,118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">
                <v:group id="Gruppo 43" o:spid="_x0000_s1072" style="position:absolute;left:22392;top:31888;width:62135;height:11823" coordsize="62134,118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rect id="Rettangolo 44" o:spid="_x0000_s1073" style="position:absolute;width:62134;height:11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kvcMA&#10;AADbAAAADwAAAGRycy9kb3ducmV2LnhtbESP0WrCQBRE3wX/YbmCb3VjCNJG11BLhdYnG/sBt9lr&#10;NjR7N81uY/r3XUHwcZiZM8ymGG0rBup941jBcpGAIK6cbrhW8HnaPzyC8AFZY+uYFPyRh2I7nWww&#10;1+7CHzSUoRYRwj5HBSaELpfSV4Ys+oXriKN3dr3FEGVfS93jJcJtK9MkWUmLDccFgx29GKq+y1+r&#10;4Jg5Sl9Tvytr+2TGr9Ph/QdXSs1n4/MaRKAx3MO39ptWkGVw/R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kvcMAAADbAAAADwAAAAAAAAAAAAAAAACYAgAAZHJzL2Rv&#10;d25yZXYueG1sUEsFBgAAAAAEAAQA9QAAAIgDAAAAAA==&#10;" filled="f" stroked="f">
                    <v:textbox inset="2.53958mm,2.53958mm,2.53958mm,2.53958mm">
                      <w:txbxContent>
                        <w:p w:rsidR="005617B3" w:rsidRDefault="005617B3">
                          <w:pPr>
                            <w:spacing w:after="0" w:line="240" w:lineRule="auto"/>
                            <w:ind w:left="0" w:right="0"/>
                            <w:jc w:val="left"/>
                            <w:textDirection w:val="btLr"/>
                          </w:pPr>
                        </w:p>
                      </w:txbxContent>
                    </v:textbox>
                  </v:rect>
                  <v:shape id="Shape 78" o:spid="_x0000_s1074" type="#_x0000_t75" style="position:absolute;left:49067;top:1092;width:11011;height:514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NYDO9AAAA2wAAAA8AAABkcnMvZG93bnJldi54bWxEj80KwjAQhO+C7xBW8GZTfxBbjSKC4LXV&#10;B1iatS02m9pErW9vBMHjMDPfMJtdbxrxpM7VlhVMoxgEcWF1zaWCy/k4WYFwHlljY5kUvMnBbjsc&#10;bDDV9sUZPXNfigBhl6KCyvs2ldIVFRl0kW2Jg3e1nUEfZFdK3eErwE0jZ3G8lAZrDgsVtnSoqLjl&#10;D6MgTih7JPfTccp9k5eY3OZZe1FqPOr3axCeev8P/9onrWCxhO+X8APk9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8E1gM70AAADbAAAADwAAAAAAAAAAAAAAAACfAgAAZHJz&#10;L2Rvd25yZXYueG1sUEsFBgAAAAAEAAQA9wAAAIkDAAAAAA==&#10;">
                    <v:imagedata r:id="rId12" o:title=""/>
                  </v:shape>
                  <v:rect id="Rettangolo 47" o:spid="_x0000_s1075" style="position:absolute;left:12834;top:5821;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48" o:spid="_x0000_s1076" style="position:absolute;left:27910;top:6616;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49" o:spid="_x0000_s1077" style="position:absolute;left:43595;top:5516;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50" o:spid="_x0000_s1078" style="position:absolute;left:54632;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shape id="Figura a mano libera 51" o:spid="_x0000_s1079" style="position:absolute;width:16187;height:91;visibility:visible;mso-wrap-style:square;v-text-anchor:middle" coordsize="16187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hGpMIA&#10;AADbAAAADwAAAGRycy9kb3ducmV2LnhtbESPW4vCMBSE3wX/QziCb5qquyLVKF4QVhHE2/uhObbF&#10;5qQ02dr990ZY8HGYmW+Y2aIxhaipcrllBYN+BII4sTrnVMH1su1NQDiPrLGwTAr+yMFi3m7NMNb2&#10;ySeqzz4VAcIuRgWZ92UspUsyMuj6tiQO3t1WBn2QVSp1hc8AN4UcRtFYGsw5LGRY0jqj5HH+NQq+&#10;mu1+WOejw+qxG/Nlk7ibPB6U6naa5RSEp8Z/wv/tH63gewDvL+EH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OEakwgAAANsAAAAPAAAAAAAAAAAAAAAAAJgCAABkcnMvZG93&#10;bnJldi54bWxQSwUGAAAAAAQABAD1AAAAhwMAAAAA&#10;" path="m,l1618742,r,9144l,9144,,e" fillcolor="black" stroked="f">
                    <v:path arrowok="t" o:extrusionok="f"/>
                  </v:shape>
                  <v:shape id="Figura a mano libera 52" o:spid="_x0000_s1080" style="position:absolute;left:1618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5ZcYA&#10;AADbAAAADwAAAGRycy9kb3ducmV2LnhtbESPQUsDMRSE7wX/Q3hCL6XNuqDdrk1LsRX0aFtoe3ts&#10;npvFzcuaxO76740geBxm5htmuR5sK67kQ+NYwd0sA0FcOd1wreB4eJ4WIEJE1tg6JgXfFGC9uhkt&#10;sdSu5ze67mMtEoRDiQpMjF0pZagMWQwz1xEn7915izFJX0vtsU9w28o8yx6kxYbTgsGOngxVH/sv&#10;q6B4PW18X3Tny+Q8X+xMnn0etjulxrfD5hFEpCH+h//aL1rBfQ6/X9IP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5ZcYAAADbAAAADwAAAAAAAAAAAAAAAACYAgAAZHJz&#10;L2Rvd25yZXYueG1sUEsFBgAAAAAEAAQA9QAAAIsDAAAAAA==&#10;" path="m,l9144,r,9144l,9144,,e" fillcolor="black" stroked="f">
                    <v:path arrowok="t" o:extrusionok="f"/>
                  </v:shape>
                  <v:shape id="Figura a mano libera 53" o:spid="_x0000_s1081" style="position:absolute;left:16248;width:16507;height:91;visibility:visible;mso-wrap-style:square;v-text-anchor:middle" coordsize="16507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i1MMA&#10;AADbAAAADwAAAGRycy9kb3ducmV2LnhtbESPQWvCQBSE7wX/w/IEb3WjYtHoKqIIgqVgFLw+ss8k&#10;uPs2ZNeY9te7hUKPw8x8wyzXnTWipcZXjhWMhgkI4tzpigsFl/P+fQbCB2SNxjEp+CYP61XvbYmp&#10;dk8+UZuFQkQI+xQVlCHUqZQ+L8miH7qaOHo311gMUTaF1A0+I9waOU6SD2mx4rhQYk3bkvJ79rAK&#10;TP5JbdDVdZ45Pz12u/3P7ssoNeh3mwWIQF34D/+1D1rBdAK/X+IP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i1MMAAADbAAAADwAAAAAAAAAAAAAAAACYAgAAZHJzL2Rv&#10;d25yZXYueG1sUEsFBgAAAAAEAAQA9QAAAIgDAAAAAA==&#10;" path="m,l1650746,r,9144l,9144,,e" fillcolor="black" stroked="f">
                    <v:path arrowok="t" o:extrusionok="f"/>
                  </v:shape>
                  <v:shape id="Figura a mano libera 54" o:spid="_x0000_s1082" style="position:absolute;left:3275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0EisYA&#10;AADbAAAADwAAAGRycy9kb3ducmV2LnhtbESPQWsCMRSE74X+h/AKXopmK21dt0YRtVCPVUG9PTav&#10;m6WblzVJ3e2/bwqFHoeZ+YaZLXrbiCv5UDtW8DDKQBCXTtdcKTjsX4c5iBCRNTaOScE3BVjMb29m&#10;WGjX8Ttdd7ESCcKhQAUmxraQMpSGLIaRa4mT9+G8xZikr6T22CW4beQ4y56lxZrTgsGWVobKz92X&#10;VZBvj0vf5e3pfH+aTDdmnF32641Sg7t++QIiUh//w3/tN63g6RF+v6Qf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0EisYAAADbAAAADwAAAAAAAAAAAAAAAACYAgAAZHJz&#10;L2Rvd25yZXYueG1sUEsFBgAAAAAEAAQA9QAAAIsDAAAAAA==&#10;" path="m,l9144,r,9144l,9144,,e" fillcolor="black" stroked="f">
                    <v:path arrowok="t" o:extrusionok="f"/>
                  </v:shape>
                  <v:shape id="Figura a mano libera 55" o:spid="_x0000_s1083" style="position:absolute;left:32818;width:15257;height:91;visibility:visible;mso-wrap-style:square;v-text-anchor:middle" coordsize="152577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IvMUA&#10;AADbAAAADwAAAGRycy9kb3ducmV2LnhtbESP3YrCMBSE74V9h3AWvFk0XUWRrlFEWBRB8Rfx7tAc&#10;267NSWmi1rc3woKXw8x8wwzHtSnEjSqXW1bw3Y5AECdW55wq2O9+WwMQziNrLCyTggc5GI8+GkOM&#10;tb3zhm5bn4oAYRejgsz7MpbSJRkZdG1bEgfvbCuDPsgqlbrCe4CbQnaiqC8N5hwWMixpmlFy2V6N&#10;guXJzs6Dv30xX126X3RYHGf1+qhU87Oe/IDwVPt3+L891wp6PXh9CT9Aj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hoi8xQAAANsAAAAPAAAAAAAAAAAAAAAAAJgCAABkcnMv&#10;ZG93bnJldi54bWxQSwUGAAAAAAQABAD1AAAAigMAAAAA&#10;" path="m,l1525778,r,9144l,9144,,e" fillcolor="black" stroked="f">
                    <v:path arrowok="t" o:extrusionok="f"/>
                  </v:shape>
                  <v:shape id="Figura a mano libera 56" o:spid="_x0000_s1084" style="position:absolute;left:48075;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ZsYA&#10;AADbAAAADwAAAGRycy9kb3ducmV2LnhtbESPT2sCMRTE74V+h/AKvRTNVqhdV6NIa6E9+gfU22Pz&#10;3CxuXrZJ6m6/vREKPQ4z8xtmtuhtIy7kQ+1YwfMwA0FcOl1zpWC3/RjkIEJE1tg4JgW/FGAxv7+b&#10;YaFdx2u6bGIlEoRDgQpMjG0hZSgNWQxD1xIn7+S8xZikr6T22CW4beQoy8bSYs1pwWBLb4bK8+bH&#10;Ksi/9kvf5e3h+HR4nazMKPvevq+Uenzol1MQkfr4H/5rf2oFL2O4fU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M/ZsYAAADbAAAADwAAAAAAAAAAAAAAAACYAgAAZHJz&#10;L2Rvd25yZXYueG1sUEsFBgAAAAAEAAQA9QAAAIsDAAAAAA==&#10;" path="m,l9144,r,9144l,9144,,e" fillcolor="black" stroked="f">
                    <v:path arrowok="t" o:extrusionok="f"/>
                  </v:shape>
                  <v:shape id="Figura a mano libera 57" o:spid="_x0000_s1085" style="position:absolute;left:48136;width:13033;height:91;visibility:visible;mso-wrap-style:square;v-text-anchor:middle" coordsize="13032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rD8MA&#10;AADbAAAADwAAAGRycy9kb3ducmV2LnhtbESPS4sCMRCE74L/IbTgRdaM4mOZNYqIgqwnHwf31kza&#10;mcGkM0yijv/eLAgei6r6ipotGmvEnWpfOlYw6CcgiDOnS84VnI6br28QPiBrNI5JwZM8LObt1gxT&#10;7R68p/sh5CJC2KeooAihSqX0WUEWfd9VxNG7uNpiiLLOpa7xEeHWyGGSTKTFkuNCgRWtCsquh5tV&#10;cOxN5Oiv+Z3uRm49OJ+NSXbaKNXtNMsfEIGa8Am/21utYDyF/y/xB8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CrD8MAAADbAAAADwAAAAAAAAAAAAAAAACYAgAAZHJzL2Rv&#10;d25yZXYueG1sUEsFBgAAAAAEAAQA9QAAAIgDAAAAAA==&#10;" path="m,l1303274,r,9144l,9144,,e" fillcolor="black" stroked="f">
                    <v:path arrowok="t" o:extrusionok="f"/>
                  </v:shape>
                  <v:rect id="Rettangolo 58" o:spid="_x0000_s1086" style="position:absolute;left:2761;top:8079;width:1419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UNIONE EUROPEA</w:t>
                          </w:r>
                        </w:p>
                      </w:txbxContent>
                    </v:textbox>
                  </v:rect>
                  <v:rect id="Rettangolo 59" o:spid="_x0000_s1087" style="position:absolute;left:13428;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60" o:spid="_x0000_s1088" style="position:absolute;left:6708;top:9923;width:368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5617B3" w:rsidRDefault="005617B3">
                          <w:pPr>
                            <w:spacing w:after="160" w:line="258" w:lineRule="auto"/>
                            <w:ind w:left="0" w:right="0"/>
                            <w:jc w:val="left"/>
                            <w:textDirection w:val="btLr"/>
                          </w:pPr>
                          <w:r>
                            <w:rPr>
                              <w:b/>
                              <w:color w:val="000000"/>
                              <w:sz w:val="22"/>
                            </w:rPr>
                            <w:t>FESR</w:t>
                          </w:r>
                        </w:p>
                      </w:txbxContent>
                    </v:textbox>
                  </v:rect>
                  <v:rect id="Rettangolo 61" o:spid="_x0000_s1089" style="position:absolute;left:9481;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62" o:spid="_x0000_s1090" style="position:absolute;left:17955;top:8079;width:1005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REPUBBLICA </w:t>
                          </w:r>
                        </w:p>
                      </w:txbxContent>
                    </v:textbox>
                  </v:rect>
                  <v:rect id="Rettangolo 63" o:spid="_x0000_s1091" style="position:absolute;left:25518;top:8079;width:730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ITALIANA</w:t>
                          </w:r>
                        </w:p>
                      </w:txbxContent>
                    </v:textbox>
                  </v:rect>
                  <v:rect id="Rettangolo 64" o:spid="_x0000_s1092" style="position:absolute;left:31004;top:807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65" o:spid="_x0000_s1093" style="position:absolute;left:37788;top:8079;width:744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0i5cMA&#10;AADbAAAADwAAAGRycy9kb3ducmV2LnhtbESPQYvCMBSE7wv7H8Jb8LamKyh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0i5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REGIONE </w:t>
                          </w:r>
                        </w:p>
                      </w:txbxContent>
                    </v:textbox>
                  </v:rect>
                  <v:rect id="Rettangolo 66" o:spid="_x0000_s1094" style="position:absolute;left:43381;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67" o:spid="_x0000_s1095" style="position:absolute;left:37575;top:9923;width:761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SICILIANA</w:t>
                          </w:r>
                        </w:p>
                      </w:txbxContent>
                    </v:textbox>
                  </v:rect>
                  <v:rect id="Rettangolo 68" o:spid="_x0000_s1096" style="position:absolute;left:43290;top:9923;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69" o:spid="_x0000_s1097" style="position:absolute;left:50102;top:8079;width:1203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PO FESR SICILIA</w:t>
                          </w:r>
                        </w:p>
                      </w:txbxContent>
                    </v:textbox>
                  </v:rect>
                  <v:rect id="Rettangolo 70" o:spid="_x0000_s1098" style="position:absolute;left:59143;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XoMEA&#10;AADbAAAADwAAAGRycy9kb3ducmV2LnhtbERPy4rCMBTdD/gP4QqzG1NdOFqbivhAl+MD1N2lubbF&#10;5qY00Xbm6ycLweXhvJN5ZyrxpMaVlhUMBxEI4szqknMFp+PmawLCeWSNlWVS8EsO5mnvI8FY25b3&#10;9Dz4XIQQdjEqKLyvYyldVpBBN7A1ceButjHoA2xyqRtsQ7ip5CiKxtJgyaGhwJqWBWX3w8Mo2E7q&#10;xWVn/9q8Wl+355/zdHWceqU++91iBsJT59/il3unFXyH9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jF6DBAAAA2w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71" o:spid="_x0000_s1099" style="position:absolute;left:51581;top:9923;width:3779;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2014</w:t>
                          </w:r>
                        </w:p>
                      </w:txbxContent>
                    </v:textbox>
                  </v:rect>
                  <v:rect id="Rettangolo 72" o:spid="_x0000_s1100" style="position:absolute;left:54434;top:9923;width:5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w:t>
                          </w:r>
                        </w:p>
                      </w:txbxContent>
                    </v:textbox>
                  </v:rect>
                  <v:rect id="Rettangolo 73" o:spid="_x0000_s1101" style="position:absolute;left:54846;top:9923;width:3780;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2020</w:t>
                          </w:r>
                        </w:p>
                      </w:txbxContent>
                    </v:textbox>
                  </v:rect>
                  <v:rect id="Rettangolo 77" o:spid="_x0000_s1102" style="position:absolute;left:57680;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P1MQA&#10;AADbAAAADwAAAGRycy9kb3ducmV2LnhtbESPT4vCMBTE7wv7HcJb8Lam68E/1SiiLnpUK6i3R/Ns&#10;yzYvpcna6qc3guBxmJnfMJNZa0pxpdoVlhX8dCMQxKnVBWcKDsnv9xCE88gaS8uk4EYOZtPPjwnG&#10;2ja8o+veZyJA2MWoIPe+iqV0aU4GXddWxMG72NqgD7LOpK6xCXBTyl4U9aXBgsNCjhUtckr/9v9G&#10;wXpYzU8be2+ycnVeH7fH0TIZeaU6X+18DMJT69/hV3ujFQwG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Kj9TEAAAA2wAAAA8AAAAAAAAAAAAAAAAAmAIAAGRycy9k&#10;b3ducmV2LnhtbFBLBQYAAAAABAAEAPUAAACJ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shape id="Shape 107" o:spid="_x0000_s1103" type="#_x0000_t75" style="position:absolute;left:3614;top:866;width:9226;height:601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B7VzAAAAA2wAAAA8AAABkcnMvZG93bnJldi54bWxET89rwjAUvg/8H8ITdltTd1i1GkWEgXjZ&#10;qr14ezTPtti8lCSt9b9fDgOPH9/vzW4ynRjJ+daygkWSgiCurG65VlBevj+WIHxA1thZJgVP8rDb&#10;zt42mGv74ILGc6hFDGGfo4ImhD6X0lcNGfSJ7Ykjd7POYIjQ1VI7fMRw08nPNP2SBluODQ32dGio&#10;up8Ho8Bdi9tF02Bo+D2eTj/js8xWrVLv82m/BhFoCi/xv/uoFWRxbPwSf4Dc/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gHtXMAAAADbAAAADwAAAAAAAAAAAAAAAACfAgAA&#10;ZHJzL2Rvd25yZXYueG1sUEsFBgAAAAAEAAQA9wAAAIwDAAAAAA==&#10;">
                    <v:imagedata r:id="rId13" o:title=""/>
                  </v:shape>
                  <v:shape id="Shape 108" o:spid="_x0000_s1104" type="#_x0000_t75" style="position:absolute;left:21301;top:63;width:6522;height:76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plOzEAAAA2wAAAA8AAABkcnMvZG93bnJldi54bWxEj0FrAjEQhe+C/yGM0JtmVVrb1SiiVYrg&#10;QW3B47AZN4ubybJJdf33RhA8Pt68782bzBpbigvVvnCsoN9LQBBnThecK/g9rLqfIHxA1lg6JgU3&#10;8jCbtlsTTLW78o4u+5CLCGGfogITQpVK6TNDFn3PVcTRO7naYoiyzqWu8RrhtpSDJPmQFguODQYr&#10;WhjKzvt/G98YbuRq926W641134fjKMg/v1XqrdPMxyACNeF1/Ez/aAWjL3hsiQCQ0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wplOzEAAAA2wAAAA8AAAAAAAAAAAAAAAAA&#10;nwIAAGRycy9kb3ducmV2LnhtbFBLBQYAAAAABAAEAPcAAACQAwAAAAA=&#10;">
                    <v:imagedata r:id="rId14" o:title=""/>
                  </v:shape>
                  <v:shape id="Shape 109" o:spid="_x0000_s1105" type="#_x0000_t75" style="position:absolute;left:37494;top:63;width:6096;height:652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SFqa+AAAA2wAAAA8AAABkcnMvZG93bnJldi54bWxET8uKwjAU3Q/4D+EKbgZNdSFSjaIFHzvx&#10;MTDLa3Ntis1NaaLWvzcLweXhvGeL1lbiQY0vHSsYDhIQxLnTJRcKzqd1fwLCB2SNlWNS8CIPi3nn&#10;Z4apdk8+0OMYChFD2KeowIRQp1L63JBFP3A1ceSurrEYImwKqRt8xnBbyVGSjKXFkmODwZoyQ/nt&#10;eLcK9tlKm8P2b/vvT8X58rvRmLFWqtdtl1MQgdrwFX/cO61gEtfHL/EHyPk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ySFqa+AAAA2wAAAA8AAAAAAAAAAAAAAAAAnwIAAGRy&#10;cy9kb3ducmV2LnhtbFBLBQYAAAAABAAEAPcAAACKAwAAAAA=&#10;">
                    <v:imagedata r:id="rId15" o:title=""/>
                  </v:shape>
                </v:group>
                <w10:anchorlock/>
              </v:group>
            </w:pict>
          </mc:Fallback>
        </mc:AlternateContent>
      </w:r>
    </w:p>
    <w:p w:rsidR="00A906A7" w:rsidRDefault="00A906A7">
      <w:pPr>
        <w:pBdr>
          <w:bottom w:val="single" w:sz="4" w:space="1" w:color="000000"/>
        </w:pBdr>
        <w:spacing w:after="41" w:line="259" w:lineRule="auto"/>
        <w:ind w:left="0" w:right="0"/>
      </w:pPr>
    </w:p>
    <w:p w:rsidR="00A906A7" w:rsidRDefault="00A906A7">
      <w:pPr>
        <w:spacing w:after="41" w:line="259" w:lineRule="auto"/>
        <w:ind w:left="0" w:right="0"/>
      </w:pPr>
    </w:p>
    <w:p w:rsidR="00452404" w:rsidRPr="00452404" w:rsidRDefault="00452404" w:rsidP="00452404">
      <w:pPr>
        <w:tabs>
          <w:tab w:val="left" w:pos="1404"/>
        </w:tabs>
        <w:jc w:val="center"/>
        <w:rPr>
          <w:b/>
          <w:sz w:val="28"/>
          <w:szCs w:val="28"/>
        </w:rPr>
      </w:pPr>
      <w:r w:rsidRPr="00452404">
        <w:rPr>
          <w:b/>
          <w:sz w:val="28"/>
          <w:szCs w:val="28"/>
        </w:rPr>
        <w:t>AUTORITÀ URBANA DI SIRACUSA</w:t>
      </w:r>
    </w:p>
    <w:p w:rsidR="00A906A7" w:rsidRDefault="005617B3">
      <w:pPr>
        <w:tabs>
          <w:tab w:val="left" w:pos="1404"/>
        </w:tabs>
        <w:jc w:val="left"/>
        <w:rPr>
          <w:color w:val="000000"/>
          <w:sz w:val="23"/>
          <w:szCs w:val="23"/>
        </w:rPr>
      </w:pPr>
      <w:r>
        <w:rPr>
          <w:b/>
          <w:color w:val="000000"/>
          <w:sz w:val="23"/>
          <w:szCs w:val="23"/>
        </w:rPr>
        <w:t>ALLEGATO 1</w:t>
      </w:r>
    </w:p>
    <w:p w:rsidR="00A906A7" w:rsidRDefault="00A906A7">
      <w:pPr>
        <w:tabs>
          <w:tab w:val="left" w:pos="1404"/>
        </w:tabs>
        <w:jc w:val="center"/>
        <w:rPr>
          <w:color w:val="44546A"/>
          <w:sz w:val="23"/>
          <w:szCs w:val="23"/>
        </w:rPr>
      </w:pPr>
    </w:p>
    <w:p w:rsidR="00A906A7" w:rsidRDefault="005617B3">
      <w:pPr>
        <w:pBdr>
          <w:top w:val="nil"/>
          <w:left w:val="nil"/>
          <w:bottom w:val="nil"/>
          <w:right w:val="nil"/>
          <w:between w:val="nil"/>
        </w:pBdr>
        <w:spacing w:after="0" w:line="240" w:lineRule="auto"/>
        <w:ind w:left="0" w:right="0"/>
        <w:jc w:val="center"/>
        <w:rPr>
          <w:color w:val="000000"/>
          <w:sz w:val="22"/>
          <w:szCs w:val="22"/>
        </w:rPr>
      </w:pPr>
      <w:r>
        <w:rPr>
          <w:b/>
          <w:color w:val="000000"/>
          <w:sz w:val="22"/>
          <w:szCs w:val="22"/>
        </w:rPr>
        <w:t>DOMANDA DI AMMISSIONE ALLE AGEVOLAZIONI</w:t>
      </w:r>
    </w:p>
    <w:p w:rsidR="00A906A7" w:rsidRDefault="005617B3">
      <w:pPr>
        <w:pBdr>
          <w:top w:val="nil"/>
          <w:left w:val="nil"/>
          <w:bottom w:val="nil"/>
          <w:right w:val="nil"/>
          <w:between w:val="nil"/>
        </w:pBdr>
        <w:spacing w:after="0" w:line="240" w:lineRule="auto"/>
        <w:ind w:left="0" w:right="0"/>
        <w:jc w:val="center"/>
        <w:rPr>
          <w:color w:val="000000"/>
          <w:sz w:val="22"/>
          <w:szCs w:val="22"/>
        </w:rPr>
      </w:pPr>
      <w:r>
        <w:rPr>
          <w:b/>
          <w:color w:val="000000"/>
          <w:sz w:val="22"/>
          <w:szCs w:val="22"/>
        </w:rPr>
        <w:t>PO FESR SICILIA 2014-2020</w:t>
      </w:r>
    </w:p>
    <w:p w:rsidR="00A906A7" w:rsidRDefault="005617B3">
      <w:pPr>
        <w:pBdr>
          <w:top w:val="nil"/>
          <w:left w:val="nil"/>
          <w:bottom w:val="nil"/>
          <w:right w:val="nil"/>
          <w:between w:val="nil"/>
        </w:pBdr>
        <w:spacing w:after="0" w:line="240" w:lineRule="auto"/>
        <w:ind w:left="0" w:right="0"/>
        <w:jc w:val="center"/>
        <w:rPr>
          <w:color w:val="000000"/>
          <w:sz w:val="22"/>
          <w:szCs w:val="22"/>
        </w:rPr>
      </w:pPr>
      <w:r>
        <w:rPr>
          <w:b/>
          <w:color w:val="000000"/>
          <w:sz w:val="22"/>
          <w:szCs w:val="22"/>
        </w:rPr>
        <w:t>ASSE 4</w:t>
      </w:r>
    </w:p>
    <w:p w:rsidR="00A906A7" w:rsidRDefault="005617B3">
      <w:pPr>
        <w:pBdr>
          <w:top w:val="nil"/>
          <w:left w:val="nil"/>
          <w:bottom w:val="nil"/>
          <w:right w:val="nil"/>
          <w:between w:val="nil"/>
        </w:pBdr>
        <w:spacing w:after="0" w:line="240" w:lineRule="auto"/>
        <w:ind w:left="0" w:right="0"/>
        <w:jc w:val="center"/>
        <w:rPr>
          <w:color w:val="000000"/>
          <w:sz w:val="22"/>
          <w:szCs w:val="22"/>
        </w:rPr>
      </w:pPr>
      <w:r>
        <w:rPr>
          <w:b/>
          <w:color w:val="000000"/>
          <w:sz w:val="22"/>
          <w:szCs w:val="22"/>
        </w:rPr>
        <w:t>Obiettivo specifico 4.6</w:t>
      </w:r>
    </w:p>
    <w:p w:rsidR="00A906A7" w:rsidRDefault="005617B3">
      <w:pPr>
        <w:tabs>
          <w:tab w:val="left" w:pos="1404"/>
        </w:tabs>
        <w:jc w:val="center"/>
        <w:rPr>
          <w:b/>
          <w:sz w:val="22"/>
          <w:szCs w:val="22"/>
        </w:rPr>
      </w:pPr>
      <w:r>
        <w:rPr>
          <w:b/>
          <w:sz w:val="22"/>
          <w:szCs w:val="22"/>
        </w:rPr>
        <w:t>Azione 4.6.2</w:t>
      </w:r>
    </w:p>
    <w:p w:rsidR="00A906A7" w:rsidRDefault="00A906A7">
      <w:pPr>
        <w:tabs>
          <w:tab w:val="left" w:pos="1404"/>
        </w:tabs>
        <w:jc w:val="center"/>
        <w:rPr>
          <w:b/>
          <w:sz w:val="22"/>
          <w:szCs w:val="22"/>
        </w:rPr>
      </w:pPr>
    </w:p>
    <w:p w:rsidR="00A906A7" w:rsidRDefault="005617B3">
      <w:pPr>
        <w:pBdr>
          <w:top w:val="nil"/>
          <w:left w:val="nil"/>
          <w:bottom w:val="nil"/>
          <w:right w:val="nil"/>
          <w:between w:val="nil"/>
        </w:pBdr>
        <w:spacing w:after="0" w:line="240" w:lineRule="auto"/>
        <w:ind w:left="0" w:right="0"/>
        <w:rPr>
          <w:color w:val="000000"/>
          <w:sz w:val="21"/>
          <w:szCs w:val="21"/>
        </w:rPr>
      </w:pPr>
      <w:proofErr w:type="spellStart"/>
      <w:r>
        <w:rPr>
          <w:color w:val="000000"/>
          <w:sz w:val="21"/>
          <w:szCs w:val="21"/>
        </w:rPr>
        <w:t>ll</w:t>
      </w:r>
      <w:proofErr w:type="spellEnd"/>
      <w:r>
        <w:rPr>
          <w:color w:val="000000"/>
          <w:sz w:val="21"/>
          <w:szCs w:val="21"/>
        </w:rPr>
        <w:t xml:space="preserve">/La sottoscritto/a ……………………………………………………………………………., nato/a </w:t>
      </w:r>
      <w:proofErr w:type="spellStart"/>
      <w:r>
        <w:rPr>
          <w:color w:val="000000"/>
          <w:sz w:val="21"/>
          <w:szCs w:val="21"/>
        </w:rPr>
        <w:t>a</w:t>
      </w:r>
      <w:proofErr w:type="spellEnd"/>
      <w:r>
        <w:rPr>
          <w:color w:val="000000"/>
          <w:sz w:val="21"/>
          <w:szCs w:val="21"/>
        </w:rPr>
        <w:t xml:space="preserve"> …………………………………………………… (…………), il ……………………………………… CF …………………………………………………… residente a ………………………………….…………………… (……….) in via ……………………………………………………………… n. ………………, in qualità di legale rappresentante ……………………..……………………………………… di …………………………………………………… </w:t>
      </w:r>
    </w:p>
    <w:p w:rsidR="00A906A7" w:rsidRDefault="005617B3">
      <w:pPr>
        <w:pBdr>
          <w:top w:val="nil"/>
          <w:left w:val="nil"/>
          <w:bottom w:val="nil"/>
          <w:right w:val="nil"/>
          <w:between w:val="nil"/>
        </w:pBdr>
        <w:spacing w:after="0" w:line="240" w:lineRule="auto"/>
        <w:ind w:left="0" w:right="0"/>
        <w:rPr>
          <w:color w:val="000000"/>
          <w:sz w:val="22"/>
          <w:szCs w:val="22"/>
        </w:rPr>
      </w:pPr>
      <w:r>
        <w:rPr>
          <w:color w:val="000000"/>
          <w:sz w:val="22"/>
          <w:szCs w:val="22"/>
        </w:rPr>
        <w:t xml:space="preserve">recapito telefonico ……………………………. fax ………………….. e-mail ……………………………… , P.E.C. …………………………………………… </w:t>
      </w:r>
    </w:p>
    <w:p w:rsidR="00A906A7" w:rsidRDefault="005617B3">
      <w:pPr>
        <w:pBdr>
          <w:top w:val="nil"/>
          <w:left w:val="nil"/>
          <w:bottom w:val="nil"/>
          <w:right w:val="nil"/>
          <w:between w:val="nil"/>
        </w:pBdr>
        <w:spacing w:after="0" w:line="240" w:lineRule="auto"/>
        <w:ind w:left="0" w:right="0"/>
        <w:jc w:val="center"/>
        <w:rPr>
          <w:color w:val="000000"/>
          <w:sz w:val="23"/>
          <w:szCs w:val="23"/>
        </w:rPr>
      </w:pPr>
      <w:r>
        <w:rPr>
          <w:b/>
          <w:color w:val="000000"/>
          <w:sz w:val="23"/>
          <w:szCs w:val="23"/>
        </w:rPr>
        <w:t>CHIEDE</w:t>
      </w:r>
    </w:p>
    <w:p w:rsidR="00A906A7" w:rsidRDefault="005617B3">
      <w:pPr>
        <w:pBdr>
          <w:top w:val="nil"/>
          <w:left w:val="nil"/>
          <w:bottom w:val="nil"/>
          <w:right w:val="nil"/>
          <w:between w:val="nil"/>
        </w:pBdr>
        <w:spacing w:after="0" w:line="240" w:lineRule="auto"/>
        <w:ind w:left="0" w:right="0"/>
        <w:rPr>
          <w:color w:val="000000"/>
          <w:sz w:val="23"/>
          <w:szCs w:val="23"/>
        </w:rPr>
      </w:pPr>
      <w:r>
        <w:rPr>
          <w:color w:val="000000"/>
          <w:sz w:val="23"/>
          <w:szCs w:val="23"/>
        </w:rPr>
        <w:t>di partecipare all’Avviso pubblico di Manifestazione di interesse per la selezione dei beneficiari, a valere sull’Asse 4 Azione 4.6.2 del PO FESR Sicilia 2014/2020, cofinanziato dal Fondo europeo di sviluppo regionale (FESR), per la realizzazione di operazioni volte al rinnovamento nei maggiori bacini urbani della Sicilia delle flotte del trasporto pubblico con l’introduzione di sistemi e mezzi a basso impatto ambientale utilizzati per lo svolgimento di servizio pubblico collettivo, pubblicato sull</w:t>
      </w:r>
      <w:r>
        <w:rPr>
          <w:sz w:val="23"/>
          <w:szCs w:val="23"/>
        </w:rPr>
        <w:t>’albo pretorio del comune di Siracusa</w:t>
      </w:r>
      <w:r>
        <w:rPr>
          <w:color w:val="000000"/>
          <w:sz w:val="23"/>
          <w:szCs w:val="23"/>
        </w:rPr>
        <w:t xml:space="preserve"> </w:t>
      </w:r>
    </w:p>
    <w:p w:rsidR="00A906A7" w:rsidRDefault="005617B3">
      <w:pPr>
        <w:pBdr>
          <w:top w:val="nil"/>
          <w:left w:val="nil"/>
          <w:bottom w:val="nil"/>
          <w:right w:val="nil"/>
          <w:between w:val="nil"/>
        </w:pBdr>
        <w:spacing w:after="0" w:line="240" w:lineRule="auto"/>
        <w:ind w:left="0" w:right="0"/>
        <w:jc w:val="center"/>
        <w:rPr>
          <w:color w:val="000000"/>
          <w:sz w:val="23"/>
          <w:szCs w:val="23"/>
        </w:rPr>
      </w:pPr>
      <w:r>
        <w:rPr>
          <w:b/>
          <w:color w:val="000000"/>
          <w:sz w:val="23"/>
          <w:szCs w:val="23"/>
        </w:rPr>
        <w:t>DICHIARA</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 xml:space="preserve">che il programma proposto per l’acquisto di nuovi mezzi da destinare al trasporto pubblico locale è parte di un ampio piano di trasporto urbano che comprende interventi infrastrutturali volti a migliorare l’attrattività del TPL rispetto al mezzo privato; </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 xml:space="preserve">che i mezzi, che verranno successivamente acquistati, saranno destinati all’impiego per il traffico in regime di Obblighi di Servizio Pubblico (PSO); </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 xml:space="preserve">che tali mezzi possederanno le caratteristiche tecniche conformi alle BAT - best </w:t>
      </w:r>
      <w:proofErr w:type="spellStart"/>
      <w:r>
        <w:rPr>
          <w:color w:val="000000"/>
          <w:sz w:val="23"/>
          <w:szCs w:val="23"/>
        </w:rPr>
        <w:t>available</w:t>
      </w:r>
      <w:proofErr w:type="spellEnd"/>
      <w:r>
        <w:rPr>
          <w:color w:val="000000"/>
          <w:sz w:val="23"/>
          <w:szCs w:val="23"/>
        </w:rPr>
        <w:t xml:space="preserve"> </w:t>
      </w:r>
      <w:proofErr w:type="spellStart"/>
      <w:r>
        <w:rPr>
          <w:color w:val="000000"/>
          <w:sz w:val="23"/>
          <w:szCs w:val="23"/>
        </w:rPr>
        <w:t>technologies</w:t>
      </w:r>
      <w:proofErr w:type="spellEnd"/>
      <w:r>
        <w:rPr>
          <w:color w:val="000000"/>
          <w:sz w:val="23"/>
          <w:szCs w:val="23"/>
        </w:rPr>
        <w:t xml:space="preserve"> - disponibili sul mercato in materia e, in particolare, </w:t>
      </w:r>
      <w:r>
        <w:rPr>
          <w:color w:val="000000"/>
          <w:sz w:val="22"/>
          <w:szCs w:val="22"/>
        </w:rPr>
        <w:t xml:space="preserve">alla </w:t>
      </w:r>
      <w:r>
        <w:rPr>
          <w:color w:val="000000"/>
          <w:sz w:val="23"/>
          <w:szCs w:val="23"/>
        </w:rPr>
        <w:t xml:space="preserve">più recente classe di emissione di gas di scarico o con assenza di emissioni, </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che l’intervento proposto è coerente con gli strumenti ordinari di pianificazione della mobilità previsti dall’ordinamento nazionale per il livello comunale o l’area di riferimento (PUMS, PGTU ecc. …);</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 xml:space="preserve">che i mezzi acquistati saranno di proprietà del parco del materiale rotabile dell’Ente o del responsabile del servizio di TPL che dovrà renderli disponibili agli operatori del servizio su base non discriminatoria e con vincolo di reversibilità a favore dello stesso Ente in caso di cessazione dell’affidamento del servizio. </w:t>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t>di avere preso visione dell’Avviso e dei relativi allegati e di accertarne incondizionatamente le relative previsioni e disposizioni;</w:t>
      </w:r>
    </w:p>
    <w:p w:rsidR="00A906A7" w:rsidRDefault="005617B3">
      <w:pPr>
        <w:pBdr>
          <w:top w:val="nil"/>
          <w:left w:val="nil"/>
          <w:bottom w:val="nil"/>
          <w:right w:val="nil"/>
          <w:between w:val="nil"/>
        </w:pBdr>
        <w:spacing w:after="0" w:line="240" w:lineRule="auto"/>
        <w:ind w:left="0" w:right="0"/>
        <w:rPr>
          <w:color w:val="000000"/>
          <w:sz w:val="22"/>
          <w:szCs w:val="22"/>
        </w:rPr>
      </w:pPr>
      <w:r>
        <w:br w:type="page"/>
      </w:r>
    </w:p>
    <w:p w:rsidR="00A906A7" w:rsidRDefault="005617B3">
      <w:pPr>
        <w:numPr>
          <w:ilvl w:val="0"/>
          <w:numId w:val="42"/>
        </w:numPr>
        <w:pBdr>
          <w:top w:val="nil"/>
          <w:left w:val="nil"/>
          <w:bottom w:val="nil"/>
          <w:right w:val="nil"/>
          <w:between w:val="nil"/>
        </w:pBdr>
        <w:spacing w:after="0" w:line="240" w:lineRule="auto"/>
        <w:ind w:right="0"/>
        <w:rPr>
          <w:color w:val="000000"/>
          <w:sz w:val="23"/>
          <w:szCs w:val="23"/>
        </w:rPr>
      </w:pPr>
      <w:r>
        <w:rPr>
          <w:color w:val="000000"/>
          <w:sz w:val="23"/>
          <w:szCs w:val="23"/>
        </w:rPr>
        <w:lastRenderedPageBreak/>
        <w:t xml:space="preserve">di rendere la presente dichiarazione ai sensi del D.P.R. n. 445/2000 e di essere consapevole delle responsabilità penali cui può andare incontro in caso di dichiarazione mendace e di esibizione di atto falso o contenente dati non più rispondenti a verità. </w:t>
      </w:r>
    </w:p>
    <w:p w:rsidR="00A906A7" w:rsidRDefault="00A906A7">
      <w:pPr>
        <w:pBdr>
          <w:top w:val="nil"/>
          <w:left w:val="nil"/>
          <w:bottom w:val="nil"/>
          <w:right w:val="nil"/>
          <w:between w:val="nil"/>
        </w:pBdr>
        <w:spacing w:after="0" w:line="240" w:lineRule="auto"/>
        <w:ind w:left="0" w:right="0"/>
        <w:rPr>
          <w:color w:val="000000"/>
          <w:sz w:val="23"/>
          <w:szCs w:val="23"/>
        </w:rPr>
      </w:pPr>
    </w:p>
    <w:p w:rsidR="00A906A7" w:rsidRDefault="005617B3">
      <w:pPr>
        <w:pBdr>
          <w:top w:val="nil"/>
          <w:left w:val="nil"/>
          <w:bottom w:val="nil"/>
          <w:right w:val="nil"/>
          <w:between w:val="nil"/>
        </w:pBdr>
        <w:spacing w:after="0" w:line="240" w:lineRule="auto"/>
        <w:ind w:left="0" w:right="0"/>
        <w:rPr>
          <w:color w:val="000000"/>
          <w:sz w:val="23"/>
          <w:szCs w:val="23"/>
        </w:rPr>
      </w:pPr>
      <w:r>
        <w:rPr>
          <w:b/>
          <w:color w:val="000000"/>
          <w:sz w:val="23"/>
          <w:szCs w:val="23"/>
        </w:rPr>
        <w:t xml:space="preserve">ALLEGA </w:t>
      </w:r>
    </w:p>
    <w:p w:rsidR="00A906A7" w:rsidRDefault="005617B3">
      <w:pPr>
        <w:numPr>
          <w:ilvl w:val="0"/>
          <w:numId w:val="43"/>
        </w:numPr>
        <w:pBdr>
          <w:top w:val="nil"/>
          <w:left w:val="nil"/>
          <w:bottom w:val="nil"/>
          <w:right w:val="nil"/>
          <w:between w:val="nil"/>
        </w:pBdr>
        <w:spacing w:after="0" w:line="240" w:lineRule="auto"/>
        <w:ind w:right="0"/>
        <w:rPr>
          <w:color w:val="000000"/>
          <w:sz w:val="23"/>
          <w:szCs w:val="23"/>
        </w:rPr>
      </w:pPr>
      <w:r>
        <w:rPr>
          <w:color w:val="000000"/>
          <w:sz w:val="23"/>
          <w:szCs w:val="23"/>
        </w:rPr>
        <w:t>Indice degli allegati</w:t>
      </w:r>
    </w:p>
    <w:p w:rsidR="00A906A7" w:rsidRDefault="005617B3">
      <w:pPr>
        <w:numPr>
          <w:ilvl w:val="0"/>
          <w:numId w:val="43"/>
        </w:numPr>
        <w:pBdr>
          <w:top w:val="nil"/>
          <w:left w:val="nil"/>
          <w:bottom w:val="nil"/>
          <w:right w:val="nil"/>
          <w:between w:val="nil"/>
        </w:pBdr>
        <w:spacing w:after="0" w:line="240" w:lineRule="auto"/>
        <w:ind w:right="0"/>
        <w:rPr>
          <w:color w:val="000000"/>
          <w:sz w:val="23"/>
          <w:szCs w:val="23"/>
        </w:rPr>
      </w:pPr>
      <w:r>
        <w:rPr>
          <w:color w:val="000000"/>
          <w:sz w:val="23"/>
          <w:szCs w:val="23"/>
        </w:rPr>
        <w:t xml:space="preserve">Elenco Bus Richiesti (Allegati 2.a e 2.b all’Avviso); </w:t>
      </w:r>
    </w:p>
    <w:p w:rsidR="00A906A7" w:rsidRDefault="005617B3">
      <w:pPr>
        <w:numPr>
          <w:ilvl w:val="0"/>
          <w:numId w:val="43"/>
        </w:numPr>
        <w:pBdr>
          <w:top w:val="nil"/>
          <w:left w:val="nil"/>
          <w:bottom w:val="nil"/>
          <w:right w:val="nil"/>
          <w:between w:val="nil"/>
        </w:pBdr>
        <w:spacing w:after="0" w:line="240" w:lineRule="auto"/>
        <w:ind w:right="0"/>
        <w:rPr>
          <w:color w:val="000000"/>
          <w:sz w:val="23"/>
          <w:szCs w:val="23"/>
        </w:rPr>
      </w:pPr>
      <w:r>
        <w:rPr>
          <w:color w:val="000000"/>
          <w:sz w:val="23"/>
          <w:szCs w:val="23"/>
        </w:rPr>
        <w:t xml:space="preserve">Formulario per la valutazione (Allegato 3 all’Avviso); </w:t>
      </w:r>
    </w:p>
    <w:p w:rsidR="00A906A7" w:rsidRDefault="005617B3">
      <w:pPr>
        <w:numPr>
          <w:ilvl w:val="0"/>
          <w:numId w:val="43"/>
        </w:numPr>
        <w:pBdr>
          <w:top w:val="nil"/>
          <w:left w:val="nil"/>
          <w:bottom w:val="nil"/>
          <w:right w:val="nil"/>
          <w:between w:val="nil"/>
        </w:pBdr>
        <w:spacing w:after="0" w:line="240" w:lineRule="auto"/>
        <w:ind w:right="0"/>
        <w:rPr>
          <w:color w:val="000000"/>
          <w:sz w:val="23"/>
          <w:szCs w:val="23"/>
        </w:rPr>
      </w:pPr>
      <w:r>
        <w:rPr>
          <w:color w:val="000000"/>
          <w:sz w:val="23"/>
          <w:szCs w:val="23"/>
        </w:rPr>
        <w:t>Relazione tecnico-economica descrittiva dello stato di fatto e dei contenuti dell’operazione;</w:t>
      </w:r>
    </w:p>
    <w:p w:rsidR="00A906A7" w:rsidRDefault="005617B3">
      <w:pPr>
        <w:widowControl w:val="0"/>
        <w:numPr>
          <w:ilvl w:val="0"/>
          <w:numId w:val="43"/>
        </w:numPr>
        <w:pBdr>
          <w:top w:val="nil"/>
          <w:left w:val="nil"/>
          <w:bottom w:val="nil"/>
          <w:right w:val="nil"/>
          <w:between w:val="nil"/>
        </w:pBdr>
        <w:spacing w:before="24" w:after="0" w:line="240" w:lineRule="auto"/>
        <w:ind w:right="13"/>
        <w:rPr>
          <w:color w:val="000000"/>
        </w:rPr>
      </w:pPr>
      <w:r>
        <w:rPr>
          <w:color w:val="000000"/>
        </w:rPr>
        <w:t>Relazione tecnico - gestionale volta ad illustrare il piano complessivo attraverso cui il Comune intende adibire tali mezzi allo svolgimento dei servizi pubblici di linea;</w:t>
      </w:r>
    </w:p>
    <w:p w:rsidR="00A906A7" w:rsidRDefault="005617B3">
      <w:pPr>
        <w:widowControl w:val="0"/>
        <w:numPr>
          <w:ilvl w:val="0"/>
          <w:numId w:val="43"/>
        </w:numPr>
        <w:pBdr>
          <w:top w:val="nil"/>
          <w:left w:val="nil"/>
          <w:bottom w:val="nil"/>
          <w:right w:val="nil"/>
          <w:between w:val="nil"/>
        </w:pBdr>
        <w:spacing w:after="0" w:line="240" w:lineRule="auto"/>
        <w:ind w:right="13"/>
        <w:rPr>
          <w:color w:val="000000"/>
        </w:rPr>
      </w:pPr>
      <w:r>
        <w:rPr>
          <w:color w:val="000000"/>
        </w:rPr>
        <w:t>Cronoprogramma dell’operazione per la quale è richiesta l’ammissione al contributo finanziario;</w:t>
      </w:r>
    </w:p>
    <w:p w:rsidR="00A906A7" w:rsidRDefault="005617B3">
      <w:pPr>
        <w:numPr>
          <w:ilvl w:val="0"/>
          <w:numId w:val="43"/>
        </w:numPr>
        <w:pBdr>
          <w:top w:val="nil"/>
          <w:left w:val="nil"/>
          <w:bottom w:val="nil"/>
          <w:right w:val="nil"/>
          <w:between w:val="nil"/>
        </w:pBdr>
        <w:spacing w:after="0"/>
        <w:ind w:right="0"/>
      </w:pPr>
      <w:r>
        <w:rPr>
          <w:color w:val="000000"/>
        </w:rPr>
        <w:t xml:space="preserve">Provvedimento amministrativo dell’ente richiedente di approvazione del progetto (al livello richiesto dal paragrafo 4.4, comma 3, </w:t>
      </w:r>
      <w:proofErr w:type="spellStart"/>
      <w:r>
        <w:rPr>
          <w:color w:val="000000"/>
        </w:rPr>
        <w:t>lett</w:t>
      </w:r>
      <w:proofErr w:type="spellEnd"/>
      <w:r>
        <w:rPr>
          <w:color w:val="000000"/>
        </w:rPr>
        <w:t xml:space="preserve">. b) e relativi altri elementi che costituiscono requisiti di ammissibilità ai fini del presente Avviso, ivi incluso (laddove previsto) l’impegno dell’ente richiedente alla copertura della quota di cofinanziamento dell’operazione specificandone l’importo e le fonti; </w:t>
      </w:r>
    </w:p>
    <w:p w:rsidR="00A906A7" w:rsidRDefault="005617B3">
      <w:pPr>
        <w:widowControl w:val="0"/>
        <w:numPr>
          <w:ilvl w:val="0"/>
          <w:numId w:val="43"/>
        </w:numPr>
        <w:pBdr>
          <w:top w:val="nil"/>
          <w:left w:val="nil"/>
          <w:bottom w:val="nil"/>
          <w:right w:val="nil"/>
          <w:between w:val="nil"/>
        </w:pBdr>
        <w:spacing w:after="0" w:line="240" w:lineRule="auto"/>
        <w:ind w:right="13"/>
        <w:rPr>
          <w:color w:val="000000"/>
        </w:rPr>
      </w:pPr>
      <w:r>
        <w:rPr>
          <w:color w:val="000000"/>
        </w:rPr>
        <w:t>Dichiarazione attestante la posizione dell’ente richiedente in merito al regime IVA, al fine di determinare l’eventuale ammissibilità dell’IVA al contributo del PO FESR 2014/2020, qualora costituisca un costo realmente e definitivamente sostenuto e non sia recuperabile;</w:t>
      </w:r>
    </w:p>
    <w:p w:rsidR="00A906A7" w:rsidRDefault="005617B3">
      <w:pPr>
        <w:numPr>
          <w:ilvl w:val="0"/>
          <w:numId w:val="43"/>
        </w:numPr>
        <w:pBdr>
          <w:top w:val="nil"/>
          <w:left w:val="nil"/>
          <w:bottom w:val="nil"/>
          <w:right w:val="nil"/>
          <w:between w:val="nil"/>
        </w:pBdr>
        <w:spacing w:after="0" w:line="240" w:lineRule="auto"/>
        <w:ind w:right="0"/>
        <w:rPr>
          <w:color w:val="000000"/>
          <w:sz w:val="23"/>
          <w:szCs w:val="23"/>
        </w:rPr>
      </w:pPr>
      <w:r>
        <w:rPr>
          <w:color w:val="000000"/>
          <w:sz w:val="23"/>
          <w:szCs w:val="23"/>
        </w:rPr>
        <w:t xml:space="preserve">Documenti attestanti l’ammissibilità come previsto dal paragrafo 4.4, comma 3, </w:t>
      </w:r>
      <w:proofErr w:type="spellStart"/>
      <w:r>
        <w:rPr>
          <w:color w:val="000000"/>
          <w:sz w:val="23"/>
          <w:szCs w:val="23"/>
        </w:rPr>
        <w:t>lett</w:t>
      </w:r>
      <w:proofErr w:type="spellEnd"/>
      <w:r>
        <w:rPr>
          <w:color w:val="000000"/>
          <w:sz w:val="23"/>
          <w:szCs w:val="23"/>
        </w:rPr>
        <w:t xml:space="preserve">. b), dell’Avviso e, segnatamente: </w:t>
      </w:r>
    </w:p>
    <w:p w:rsidR="00A906A7" w:rsidRDefault="005617B3">
      <w:pPr>
        <w:numPr>
          <w:ilvl w:val="0"/>
          <w:numId w:val="41"/>
        </w:numPr>
        <w:pBdr>
          <w:top w:val="nil"/>
          <w:left w:val="nil"/>
          <w:bottom w:val="nil"/>
          <w:right w:val="nil"/>
          <w:between w:val="nil"/>
        </w:pBdr>
        <w:spacing w:after="0" w:line="240" w:lineRule="auto"/>
        <w:ind w:right="0"/>
        <w:rPr>
          <w:color w:val="000000"/>
          <w:sz w:val="23"/>
          <w:szCs w:val="23"/>
        </w:rPr>
      </w:pPr>
      <w:r>
        <w:rPr>
          <w:color w:val="000000"/>
          <w:sz w:val="23"/>
          <w:szCs w:val="23"/>
        </w:rPr>
        <w:t xml:space="preserve">Autocertificazione resa ai sensi dell’art. 47 del D.P.R. n. 445/2000 con il quale il Legale Rappresentante di questo 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 </w:t>
      </w:r>
    </w:p>
    <w:p w:rsidR="00A906A7" w:rsidRDefault="005617B3">
      <w:pPr>
        <w:numPr>
          <w:ilvl w:val="0"/>
          <w:numId w:val="41"/>
        </w:numPr>
        <w:pBdr>
          <w:top w:val="nil"/>
          <w:left w:val="nil"/>
          <w:bottom w:val="nil"/>
          <w:right w:val="nil"/>
          <w:between w:val="nil"/>
        </w:pBdr>
        <w:spacing w:after="0" w:line="240" w:lineRule="auto"/>
        <w:ind w:right="0"/>
        <w:rPr>
          <w:color w:val="000000"/>
          <w:sz w:val="23"/>
          <w:szCs w:val="23"/>
        </w:rPr>
      </w:pPr>
      <w:r>
        <w:rPr>
          <w:color w:val="000000"/>
          <w:sz w:val="23"/>
          <w:szCs w:val="23"/>
        </w:rPr>
        <w:t xml:space="preserve">Copia di estratto dello strumento </w:t>
      </w:r>
      <w:proofErr w:type="spellStart"/>
      <w:r>
        <w:rPr>
          <w:color w:val="000000"/>
          <w:sz w:val="23"/>
          <w:szCs w:val="23"/>
        </w:rPr>
        <w:t>ordinaro</w:t>
      </w:r>
      <w:proofErr w:type="spellEnd"/>
      <w:r>
        <w:rPr>
          <w:color w:val="000000"/>
          <w:sz w:val="23"/>
          <w:szCs w:val="23"/>
        </w:rPr>
        <w:t xml:space="preserve"> di pianificazione della mobilità (PUMS, PGTU, ecc. …). </w:t>
      </w:r>
    </w:p>
    <w:p w:rsidR="00A906A7" w:rsidRDefault="005617B3">
      <w:pPr>
        <w:numPr>
          <w:ilvl w:val="0"/>
          <w:numId w:val="43"/>
        </w:numPr>
        <w:pBdr>
          <w:top w:val="nil"/>
          <w:left w:val="nil"/>
          <w:bottom w:val="nil"/>
          <w:right w:val="nil"/>
          <w:between w:val="nil"/>
        </w:pBdr>
        <w:spacing w:after="0" w:line="240" w:lineRule="auto"/>
        <w:ind w:right="0"/>
      </w:pPr>
      <w:r>
        <w:rPr>
          <w:color w:val="000000"/>
        </w:rPr>
        <w:t>Documenti utili per la valutazione come previsto dal paragrafo 4.4., comma 3, lettera c), del presente Avviso.</w:t>
      </w:r>
    </w:p>
    <w:p w:rsidR="00A906A7" w:rsidRDefault="00A906A7">
      <w:pPr>
        <w:numPr>
          <w:ilvl w:val="0"/>
          <w:numId w:val="41"/>
        </w:numPr>
        <w:pBdr>
          <w:top w:val="nil"/>
          <w:left w:val="nil"/>
          <w:bottom w:val="nil"/>
          <w:right w:val="nil"/>
          <w:between w:val="nil"/>
        </w:pBdr>
        <w:spacing w:after="0" w:line="240" w:lineRule="auto"/>
        <w:ind w:right="0"/>
        <w:rPr>
          <w:color w:val="000000"/>
          <w:sz w:val="23"/>
          <w:szCs w:val="23"/>
        </w:rPr>
      </w:pPr>
    </w:p>
    <w:p w:rsidR="00A906A7" w:rsidRDefault="00A906A7">
      <w:pPr>
        <w:pBdr>
          <w:top w:val="nil"/>
          <w:left w:val="nil"/>
          <w:bottom w:val="nil"/>
          <w:right w:val="nil"/>
          <w:between w:val="nil"/>
        </w:pBdr>
        <w:spacing w:after="0" w:line="240" w:lineRule="auto"/>
        <w:ind w:left="1080" w:right="0"/>
        <w:rPr>
          <w:color w:val="000000"/>
          <w:sz w:val="23"/>
          <w:szCs w:val="23"/>
        </w:rPr>
      </w:pPr>
    </w:p>
    <w:p w:rsidR="00A906A7" w:rsidRDefault="005617B3">
      <w:pPr>
        <w:tabs>
          <w:tab w:val="left" w:pos="1404"/>
        </w:tabs>
        <w:jc w:val="center"/>
        <w:rPr>
          <w:color w:val="000000"/>
          <w:sz w:val="23"/>
          <w:szCs w:val="23"/>
        </w:rPr>
      </w:pP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t>Il dichiarante</w:t>
      </w:r>
    </w:p>
    <w:p w:rsidR="00A906A7" w:rsidRDefault="00A906A7">
      <w:pPr>
        <w:pBdr>
          <w:top w:val="nil"/>
          <w:left w:val="nil"/>
          <w:bottom w:val="nil"/>
          <w:right w:val="nil"/>
          <w:between w:val="nil"/>
        </w:pBdr>
        <w:spacing w:after="0" w:line="240" w:lineRule="auto"/>
        <w:ind w:left="0" w:right="0"/>
        <w:rPr>
          <w:color w:val="000000"/>
          <w:sz w:val="23"/>
          <w:szCs w:val="23"/>
        </w:rPr>
      </w:pPr>
    </w:p>
    <w:p w:rsidR="00A906A7" w:rsidRDefault="005617B3">
      <w:pPr>
        <w:tabs>
          <w:tab w:val="left" w:pos="1404"/>
        </w:tabs>
        <w:jc w:val="right"/>
        <w:rPr>
          <w:color w:val="000000"/>
          <w:sz w:val="20"/>
          <w:szCs w:val="20"/>
        </w:rPr>
      </w:pPr>
      <w:r>
        <w:rPr>
          <w:color w:val="000000"/>
          <w:sz w:val="20"/>
          <w:szCs w:val="20"/>
        </w:rPr>
        <w:t>Il presente documento viene sottoscritto con firma digitale</w:t>
      </w:r>
    </w:p>
    <w:p w:rsidR="00A906A7" w:rsidRDefault="00A906A7">
      <w:pPr>
        <w:tabs>
          <w:tab w:val="left" w:pos="1404"/>
        </w:tabs>
        <w:jc w:val="right"/>
        <w:rPr>
          <w:color w:val="000000"/>
          <w:sz w:val="20"/>
          <w:szCs w:val="20"/>
        </w:rPr>
      </w:pPr>
    </w:p>
    <w:p w:rsidR="00A906A7" w:rsidRDefault="00A906A7">
      <w:pPr>
        <w:tabs>
          <w:tab w:val="left" w:pos="1404"/>
        </w:tabs>
        <w:jc w:val="right"/>
        <w:rPr>
          <w:color w:val="000000"/>
          <w:sz w:val="20"/>
          <w:szCs w:val="20"/>
        </w:rPr>
        <w:sectPr w:rsidR="00A906A7">
          <w:headerReference w:type="even" r:id="rId24"/>
          <w:footerReference w:type="even" r:id="rId25"/>
          <w:footerReference w:type="default" r:id="rId26"/>
          <w:headerReference w:type="first" r:id="rId27"/>
          <w:footerReference w:type="first" r:id="rId28"/>
          <w:pgSz w:w="11906" w:h="16838"/>
          <w:pgMar w:top="1429" w:right="1129" w:bottom="1140" w:left="1133" w:header="720" w:footer="657" w:gutter="0"/>
          <w:pgNumType w:start="1"/>
          <w:cols w:space="720" w:equalWidth="0">
            <w:col w:w="9972"/>
          </w:cols>
        </w:sectPr>
      </w:pPr>
    </w:p>
    <w:p w:rsidR="00A906A7" w:rsidRDefault="005617B3">
      <w:pPr>
        <w:pBdr>
          <w:top w:val="single" w:sz="4" w:space="1" w:color="000000"/>
        </w:pBdr>
        <w:spacing w:after="41" w:line="259" w:lineRule="auto"/>
        <w:ind w:left="0" w:right="0"/>
        <w:jc w:val="center"/>
        <w:rPr>
          <w:sz w:val="22"/>
          <w:szCs w:val="22"/>
        </w:rPr>
      </w:pPr>
      <w:r>
        <w:rPr>
          <w:noProof/>
          <w:sz w:val="22"/>
          <w:szCs w:val="22"/>
        </w:rPr>
        <w:lastRenderedPageBreak/>
        <w:drawing>
          <wp:inline distT="0" distB="0" distL="0" distR="0" wp14:anchorId="06280D99" wp14:editId="499E5D34">
            <wp:extent cx="6250940" cy="1187450"/>
            <wp:effectExtent l="0" t="0" r="0" b="0"/>
            <wp:docPr id="10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9"/>
                    <a:srcRect/>
                    <a:stretch>
                      <a:fillRect/>
                    </a:stretch>
                  </pic:blipFill>
                  <pic:spPr>
                    <a:xfrm>
                      <a:off x="0" y="0"/>
                      <a:ext cx="6250940" cy="1187450"/>
                    </a:xfrm>
                    <a:prstGeom prst="rect">
                      <a:avLst/>
                    </a:prstGeom>
                    <a:ln/>
                  </pic:spPr>
                </pic:pic>
              </a:graphicData>
            </a:graphic>
          </wp:inline>
        </w:drawing>
      </w:r>
    </w:p>
    <w:p w:rsidR="00A906A7" w:rsidRDefault="00A906A7">
      <w:pPr>
        <w:pBdr>
          <w:bottom w:val="single" w:sz="4" w:space="1" w:color="000000"/>
        </w:pBdr>
        <w:spacing w:after="41" w:line="259" w:lineRule="auto"/>
        <w:ind w:left="0" w:right="0"/>
      </w:pPr>
    </w:p>
    <w:p w:rsidR="00A906A7" w:rsidRDefault="00A906A7">
      <w:pPr>
        <w:rPr>
          <w:b/>
          <w:color w:val="000000"/>
          <w:sz w:val="23"/>
          <w:szCs w:val="23"/>
        </w:rPr>
      </w:pPr>
    </w:p>
    <w:p w:rsidR="00805D27" w:rsidRDefault="00805D27">
      <w:pPr>
        <w:rPr>
          <w:b/>
          <w:color w:val="000000"/>
          <w:sz w:val="23"/>
          <w:szCs w:val="23"/>
        </w:rPr>
      </w:pPr>
    </w:p>
    <w:p w:rsidR="00805D27" w:rsidRDefault="00805D27" w:rsidP="00805D27">
      <w:pPr>
        <w:jc w:val="center"/>
        <w:rPr>
          <w:b/>
          <w:color w:val="000000"/>
          <w:sz w:val="23"/>
          <w:szCs w:val="23"/>
        </w:rPr>
      </w:pPr>
      <w:r>
        <w:rPr>
          <w:b/>
          <w:color w:val="000000"/>
          <w:sz w:val="23"/>
          <w:szCs w:val="23"/>
        </w:rPr>
        <w:t>AUTORITÀ URBANA DI SIRACUSA</w:t>
      </w:r>
    </w:p>
    <w:p w:rsidR="00805D27" w:rsidRDefault="00805D27" w:rsidP="00805D27">
      <w:pPr>
        <w:jc w:val="center"/>
        <w:rPr>
          <w:b/>
          <w:color w:val="000000"/>
          <w:sz w:val="23"/>
          <w:szCs w:val="23"/>
        </w:rPr>
      </w:pPr>
    </w:p>
    <w:p w:rsidR="00A906A7" w:rsidRDefault="005617B3">
      <w:pPr>
        <w:rPr>
          <w:b/>
          <w:i/>
        </w:rPr>
      </w:pPr>
      <w:r>
        <w:rPr>
          <w:b/>
          <w:color w:val="000000"/>
          <w:sz w:val="23"/>
          <w:szCs w:val="23"/>
        </w:rPr>
        <w:t>ALLEGATO 2a</w:t>
      </w:r>
      <w:r>
        <w:rPr>
          <w:b/>
          <w:i/>
        </w:rPr>
        <w:t xml:space="preserve">                   </w:t>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rPr>
        <w:t>COMUNE ……………….</w:t>
      </w:r>
    </w:p>
    <w:p w:rsidR="00A906A7" w:rsidRDefault="00A906A7">
      <w:pPr>
        <w:rPr>
          <w:b/>
        </w:rPr>
      </w:pPr>
    </w:p>
    <w:p w:rsidR="00A906A7" w:rsidRDefault="005617B3">
      <w:pPr>
        <w:jc w:val="center"/>
        <w:rPr>
          <w:b/>
        </w:rPr>
      </w:pPr>
      <w:r>
        <w:rPr>
          <w:b/>
        </w:rPr>
        <w:t>ELENCO BUS RICHIESTI</w:t>
      </w:r>
    </w:p>
    <w:p w:rsidR="00A906A7" w:rsidRDefault="00A906A7">
      <w:pPr>
        <w:jc w:val="center"/>
        <w:rPr>
          <w:b/>
        </w:rPr>
      </w:pPr>
    </w:p>
    <w:tbl>
      <w:tblPr>
        <w:tblStyle w:val="a1"/>
        <w:tblW w:w="5000" w:type="pct"/>
        <w:tblInd w:w="0" w:type="dxa"/>
        <w:tblLook w:val="0000" w:firstRow="0" w:lastRow="0" w:firstColumn="0" w:lastColumn="0" w:noHBand="0" w:noVBand="0"/>
      </w:tblPr>
      <w:tblGrid>
        <w:gridCol w:w="532"/>
        <w:gridCol w:w="658"/>
        <w:gridCol w:w="694"/>
        <w:gridCol w:w="1170"/>
        <w:gridCol w:w="834"/>
        <w:gridCol w:w="824"/>
        <w:gridCol w:w="855"/>
        <w:gridCol w:w="862"/>
        <w:gridCol w:w="1047"/>
        <w:gridCol w:w="824"/>
        <w:gridCol w:w="855"/>
        <w:gridCol w:w="1047"/>
      </w:tblGrid>
      <w:tr w:rsidR="00A906A7" w:rsidTr="00805D27">
        <w:tc>
          <w:tcPr>
            <w:tcW w:w="3761" w:type="pct"/>
            <w:gridSpan w:val="9"/>
            <w:tcBorders>
              <w:top w:val="single" w:sz="4" w:space="0" w:color="000000"/>
              <w:left w:val="single" w:sz="4" w:space="0" w:color="000000"/>
              <w:bottom w:val="single" w:sz="4" w:space="0" w:color="000000"/>
            </w:tcBorders>
            <w:shd w:val="clear" w:color="auto" w:fill="auto"/>
          </w:tcPr>
          <w:p w:rsidR="00A906A7" w:rsidRDefault="005617B3">
            <w:pPr>
              <w:jc w:val="center"/>
              <w:rPr>
                <w:b/>
              </w:rPr>
            </w:pPr>
            <w:r>
              <w:rPr>
                <w:b/>
              </w:rPr>
              <w:t>Elenco autobus da rottamare</w:t>
            </w:r>
          </w:p>
          <w:p w:rsidR="00A906A7" w:rsidRDefault="00A906A7">
            <w:pPr>
              <w:tabs>
                <w:tab w:val="left" w:pos="2772"/>
              </w:tabs>
              <w:jc w:val="right"/>
              <w:rPr>
                <w:b/>
              </w:rPr>
            </w:pPr>
          </w:p>
          <w:p w:rsidR="00A906A7" w:rsidRDefault="00A906A7">
            <w:pPr>
              <w:tabs>
                <w:tab w:val="left" w:pos="2772"/>
              </w:tabs>
              <w:jc w:val="right"/>
              <w:rPr>
                <w:b/>
              </w:rPr>
            </w:pPr>
          </w:p>
        </w:tc>
        <w:tc>
          <w:tcPr>
            <w:tcW w:w="1239" w:type="pct"/>
            <w:gridSpan w:val="3"/>
            <w:tcBorders>
              <w:top w:val="single" w:sz="4" w:space="0" w:color="000000"/>
              <w:left w:val="single" w:sz="4" w:space="0" w:color="000000"/>
              <w:bottom w:val="single" w:sz="4" w:space="0" w:color="000000"/>
              <w:right w:val="single" w:sz="4" w:space="0" w:color="000000"/>
            </w:tcBorders>
            <w:shd w:val="clear" w:color="auto" w:fill="auto"/>
          </w:tcPr>
          <w:p w:rsidR="00A906A7" w:rsidRDefault="005617B3">
            <w:pPr>
              <w:tabs>
                <w:tab w:val="left" w:pos="2772"/>
              </w:tabs>
              <w:ind w:left="-89"/>
              <w:jc w:val="center"/>
              <w:rPr>
                <w:b/>
              </w:rPr>
            </w:pPr>
            <w:r>
              <w:rPr>
                <w:b/>
              </w:rPr>
              <w:t xml:space="preserve">Elenco autobus richiesti </w:t>
            </w:r>
          </w:p>
          <w:p w:rsidR="00A906A7" w:rsidRDefault="005617B3">
            <w:pPr>
              <w:tabs>
                <w:tab w:val="left" w:pos="2772"/>
              </w:tabs>
              <w:ind w:left="-89"/>
              <w:jc w:val="center"/>
            </w:pPr>
            <w:r>
              <w:rPr>
                <w:b/>
              </w:rPr>
              <w:t>In sostituzione</w:t>
            </w: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N.</w:t>
            </w:r>
          </w:p>
        </w:tc>
        <w:tc>
          <w:tcPr>
            <w:tcW w:w="397"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targa</w:t>
            </w:r>
          </w:p>
        </w:tc>
        <w:tc>
          <w:tcPr>
            <w:tcW w:w="400"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Telaio</w:t>
            </w:r>
          </w:p>
        </w:tc>
        <w:tc>
          <w:tcPr>
            <w:tcW w:w="510"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Data prima</w:t>
            </w:r>
          </w:p>
          <w:p w:rsidR="00A906A7" w:rsidRDefault="005617B3">
            <w:pPr>
              <w:jc w:val="center"/>
              <w:rPr>
                <w:b/>
                <w:sz w:val="18"/>
                <w:szCs w:val="18"/>
              </w:rPr>
            </w:pPr>
            <w:r>
              <w:rPr>
                <w:b/>
                <w:sz w:val="18"/>
                <w:szCs w:val="18"/>
              </w:rPr>
              <w:t>immatricolazione</w:t>
            </w:r>
          </w:p>
        </w:tc>
        <w:tc>
          <w:tcPr>
            <w:tcW w:w="407"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di proprietà dal</w:t>
            </w:r>
          </w:p>
        </w:tc>
        <w:tc>
          <w:tcPr>
            <w:tcW w:w="407"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Tipologia</w:t>
            </w:r>
          </w:p>
          <w:p w:rsidR="00A906A7" w:rsidRDefault="005617B3">
            <w:pPr>
              <w:jc w:val="center"/>
              <w:rPr>
                <w:b/>
                <w:sz w:val="18"/>
                <w:szCs w:val="18"/>
              </w:rPr>
            </w:pPr>
            <w:r>
              <w:rPr>
                <w:b/>
                <w:sz w:val="18"/>
                <w:szCs w:val="18"/>
              </w:rPr>
              <w:t>DM 18.4.77</w:t>
            </w:r>
          </w:p>
        </w:tc>
        <w:tc>
          <w:tcPr>
            <w:tcW w:w="408"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Classe di lunghezza</w:t>
            </w:r>
          </w:p>
          <w:p w:rsidR="00A906A7" w:rsidRDefault="005617B3">
            <w:pPr>
              <w:jc w:val="center"/>
              <w:rPr>
                <w:b/>
                <w:sz w:val="18"/>
                <w:szCs w:val="18"/>
              </w:rPr>
            </w:pPr>
            <w:r>
              <w:rPr>
                <w:b/>
                <w:sz w:val="18"/>
                <w:szCs w:val="18"/>
              </w:rPr>
              <w:t>(1)</w:t>
            </w:r>
          </w:p>
        </w:tc>
        <w:tc>
          <w:tcPr>
            <w:tcW w:w="407"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Classe di</w:t>
            </w:r>
          </w:p>
          <w:p w:rsidR="00A906A7" w:rsidRDefault="005617B3">
            <w:pPr>
              <w:jc w:val="center"/>
              <w:rPr>
                <w:b/>
                <w:sz w:val="18"/>
                <w:szCs w:val="18"/>
              </w:rPr>
            </w:pPr>
            <w:r>
              <w:rPr>
                <w:b/>
                <w:sz w:val="18"/>
                <w:szCs w:val="18"/>
              </w:rPr>
              <w:t>emissione</w:t>
            </w:r>
          </w:p>
          <w:p w:rsidR="00A906A7" w:rsidRDefault="005617B3">
            <w:pPr>
              <w:jc w:val="center"/>
              <w:rPr>
                <w:b/>
                <w:sz w:val="18"/>
                <w:szCs w:val="18"/>
              </w:rPr>
            </w:pPr>
            <w:r>
              <w:rPr>
                <w:b/>
                <w:sz w:val="18"/>
                <w:szCs w:val="18"/>
              </w:rPr>
              <w:t>(2)</w:t>
            </w:r>
          </w:p>
        </w:tc>
        <w:tc>
          <w:tcPr>
            <w:tcW w:w="435"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Alimentazione</w:t>
            </w:r>
          </w:p>
          <w:p w:rsidR="00A906A7" w:rsidRDefault="005617B3">
            <w:pPr>
              <w:jc w:val="center"/>
              <w:rPr>
                <w:b/>
                <w:sz w:val="18"/>
                <w:szCs w:val="18"/>
              </w:rPr>
            </w:pPr>
            <w:r>
              <w:rPr>
                <w:b/>
                <w:sz w:val="18"/>
                <w:szCs w:val="18"/>
              </w:rPr>
              <w:t>(3)</w:t>
            </w:r>
          </w:p>
        </w:tc>
        <w:tc>
          <w:tcPr>
            <w:tcW w:w="428"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Tipologia</w:t>
            </w:r>
          </w:p>
          <w:p w:rsidR="00A906A7" w:rsidRDefault="005617B3">
            <w:pPr>
              <w:jc w:val="center"/>
              <w:rPr>
                <w:b/>
                <w:sz w:val="18"/>
                <w:szCs w:val="18"/>
              </w:rPr>
            </w:pPr>
            <w:r>
              <w:rPr>
                <w:b/>
                <w:sz w:val="18"/>
                <w:szCs w:val="18"/>
              </w:rPr>
              <w:t>DM 20.6.03</w:t>
            </w:r>
          </w:p>
          <w:p w:rsidR="00A906A7" w:rsidRDefault="00A906A7">
            <w:pPr>
              <w:jc w:val="center"/>
              <w:rPr>
                <w:b/>
                <w:sz w:val="18"/>
                <w:szCs w:val="18"/>
              </w:rPr>
            </w:pPr>
          </w:p>
        </w:tc>
        <w:tc>
          <w:tcPr>
            <w:tcW w:w="373"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Classe d</w:t>
            </w:r>
          </w:p>
          <w:p w:rsidR="00A906A7" w:rsidRDefault="005617B3">
            <w:pPr>
              <w:jc w:val="center"/>
              <w:rPr>
                <w:b/>
                <w:sz w:val="18"/>
                <w:szCs w:val="18"/>
              </w:rPr>
            </w:pPr>
            <w:r>
              <w:rPr>
                <w:b/>
                <w:sz w:val="18"/>
                <w:szCs w:val="18"/>
              </w:rPr>
              <w:t>lunghezza</w:t>
            </w:r>
          </w:p>
          <w:p w:rsidR="00A906A7" w:rsidRDefault="005617B3">
            <w:pPr>
              <w:jc w:val="center"/>
              <w:rPr>
                <w:b/>
                <w:sz w:val="18"/>
                <w:szCs w:val="18"/>
              </w:rPr>
            </w:pPr>
            <w:r>
              <w:rPr>
                <w:b/>
                <w:sz w:val="18"/>
                <w:szCs w:val="18"/>
              </w:rPr>
              <w:t>(4)</w:t>
            </w: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5617B3">
            <w:pPr>
              <w:jc w:val="center"/>
            </w:pPr>
            <w:r>
              <w:rPr>
                <w:b/>
                <w:sz w:val="18"/>
                <w:szCs w:val="18"/>
              </w:rPr>
              <w:t>Alimentazione (3)</w:t>
            </w: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c>
          <w:tcPr>
            <w:tcW w:w="39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9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510"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07"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28"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373"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bl>
    <w:p w:rsidR="00A906A7" w:rsidRDefault="00A906A7">
      <w:pPr>
        <w:jc w:val="right"/>
      </w:pPr>
    </w:p>
    <w:p w:rsidR="00A906A7" w:rsidRDefault="005617B3">
      <w:pPr>
        <w:ind w:left="12401"/>
        <w:jc w:val="center"/>
        <w:rPr>
          <w:sz w:val="20"/>
          <w:szCs w:val="20"/>
        </w:rPr>
      </w:pPr>
      <w:r>
        <w:rPr>
          <w:sz w:val="20"/>
          <w:szCs w:val="20"/>
        </w:rPr>
        <w:t>Firma</w:t>
      </w:r>
    </w:p>
    <w:p w:rsidR="00A906A7" w:rsidRDefault="005617B3">
      <w:pPr>
        <w:jc w:val="right"/>
        <w:rPr>
          <w:sz w:val="20"/>
          <w:szCs w:val="20"/>
        </w:rPr>
      </w:pPr>
      <w:r>
        <w:rPr>
          <w:sz w:val="20"/>
          <w:szCs w:val="20"/>
        </w:rPr>
        <w:t>………………………………………………</w:t>
      </w:r>
    </w:p>
    <w:p w:rsidR="00A906A7" w:rsidRDefault="005617B3">
      <w:pPr>
        <w:numPr>
          <w:ilvl w:val="0"/>
          <w:numId w:val="32"/>
        </w:numPr>
        <w:spacing w:after="0" w:line="240" w:lineRule="auto"/>
        <w:ind w:right="0"/>
        <w:jc w:val="left"/>
      </w:pPr>
      <w:r>
        <w:rPr>
          <w:b/>
          <w:sz w:val="16"/>
          <w:szCs w:val="16"/>
        </w:rPr>
        <w:t>indicare classe di lunghezza tra quelle riportate nell’Avviso</w:t>
      </w:r>
    </w:p>
    <w:p w:rsidR="00A906A7" w:rsidRDefault="005617B3">
      <w:pPr>
        <w:numPr>
          <w:ilvl w:val="0"/>
          <w:numId w:val="32"/>
        </w:numPr>
        <w:spacing w:after="0" w:line="240" w:lineRule="auto"/>
        <w:ind w:right="0"/>
        <w:jc w:val="left"/>
      </w:pPr>
      <w:r>
        <w:rPr>
          <w:b/>
          <w:sz w:val="16"/>
          <w:szCs w:val="16"/>
        </w:rPr>
        <w:t>indicare classe di emissione tra Euro 0, 1, ecc. …</w:t>
      </w:r>
    </w:p>
    <w:p w:rsidR="00A906A7" w:rsidRDefault="005617B3">
      <w:pPr>
        <w:numPr>
          <w:ilvl w:val="0"/>
          <w:numId w:val="32"/>
        </w:numPr>
        <w:spacing w:after="0" w:line="240" w:lineRule="auto"/>
        <w:ind w:right="0"/>
        <w:jc w:val="left"/>
      </w:pPr>
      <w:r>
        <w:rPr>
          <w:b/>
          <w:sz w:val="16"/>
          <w:szCs w:val="16"/>
        </w:rPr>
        <w:t>indicare tipo di alimentazione tra gasolio e metano</w:t>
      </w:r>
    </w:p>
    <w:p w:rsidR="00A906A7" w:rsidRDefault="005617B3">
      <w:pPr>
        <w:numPr>
          <w:ilvl w:val="0"/>
          <w:numId w:val="32"/>
        </w:numPr>
        <w:spacing w:after="0" w:line="240" w:lineRule="auto"/>
        <w:ind w:right="-31"/>
        <w:jc w:val="left"/>
      </w:pPr>
      <w:r>
        <w:rPr>
          <w:b/>
          <w:sz w:val="16"/>
          <w:szCs w:val="16"/>
        </w:rPr>
        <w:t xml:space="preserve">indicare classe di lunghezza tra quelle riportate nell’Avviso; se la classe di lunghezza richiesta è superiore a quella del corrisponde autobus da rottamare, allegare relazione motivandone la richiesta in </w:t>
      </w:r>
    </w:p>
    <w:p w:rsidR="00A906A7" w:rsidRDefault="005617B3">
      <w:pPr>
        <w:spacing w:after="0" w:line="240" w:lineRule="auto"/>
        <w:ind w:left="720" w:right="-31"/>
        <w:jc w:val="left"/>
        <w:rPr>
          <w:b/>
          <w:sz w:val="16"/>
          <w:szCs w:val="16"/>
        </w:rPr>
      </w:pPr>
      <w:r>
        <w:rPr>
          <w:b/>
          <w:sz w:val="16"/>
          <w:szCs w:val="16"/>
        </w:rPr>
        <w:t>relazione alle esigenze del servizio di TPL espletato / da espletare</w:t>
      </w: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805D27" w:rsidRDefault="00805D27">
      <w:pPr>
        <w:spacing w:after="0" w:line="240" w:lineRule="auto"/>
        <w:ind w:left="720" w:right="-31"/>
        <w:jc w:val="left"/>
        <w:rPr>
          <w:b/>
          <w:sz w:val="16"/>
          <w:szCs w:val="16"/>
        </w:rPr>
      </w:pPr>
    </w:p>
    <w:p w:rsidR="00A906A7" w:rsidRDefault="00805D27">
      <w:pPr>
        <w:rPr>
          <w:b/>
          <w:i/>
        </w:rPr>
      </w:pPr>
      <w:r>
        <w:rPr>
          <w:b/>
          <w:i/>
          <w:noProof/>
        </w:rPr>
        <w:drawing>
          <wp:inline distT="0" distB="0" distL="0" distR="0" wp14:anchorId="389B3371" wp14:editId="3511530A">
            <wp:extent cx="5928995" cy="1127243"/>
            <wp:effectExtent l="0" t="0" r="0" b="0"/>
            <wp:docPr id="1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9"/>
                    <a:srcRect/>
                    <a:stretch>
                      <a:fillRect/>
                    </a:stretch>
                  </pic:blipFill>
                  <pic:spPr>
                    <a:xfrm>
                      <a:off x="0" y="0"/>
                      <a:ext cx="5928995" cy="1127243"/>
                    </a:xfrm>
                    <a:prstGeom prst="rect">
                      <a:avLst/>
                    </a:prstGeom>
                    <a:ln/>
                  </pic:spPr>
                </pic:pic>
              </a:graphicData>
            </a:graphic>
          </wp:inline>
        </w:drawing>
      </w:r>
    </w:p>
    <w:p w:rsidR="00A906A7" w:rsidRDefault="00A906A7">
      <w:pPr>
        <w:rPr>
          <w:b/>
          <w:i/>
        </w:rPr>
      </w:pPr>
    </w:p>
    <w:p w:rsidR="00A906A7" w:rsidRDefault="00A906A7">
      <w:pPr>
        <w:rPr>
          <w:b/>
          <w:color w:val="000000"/>
          <w:sz w:val="23"/>
          <w:szCs w:val="23"/>
        </w:rPr>
      </w:pPr>
    </w:p>
    <w:p w:rsidR="00805D27" w:rsidRDefault="00805D27" w:rsidP="00805D27">
      <w:pPr>
        <w:jc w:val="center"/>
        <w:rPr>
          <w:b/>
          <w:color w:val="000000"/>
          <w:sz w:val="23"/>
          <w:szCs w:val="23"/>
        </w:rPr>
      </w:pPr>
      <w:r>
        <w:rPr>
          <w:b/>
          <w:color w:val="000000"/>
          <w:sz w:val="23"/>
          <w:szCs w:val="23"/>
        </w:rPr>
        <w:t>AUTORITÀ URBANA DI SIRACUSA</w:t>
      </w:r>
    </w:p>
    <w:p w:rsidR="00805D27" w:rsidRDefault="005617B3">
      <w:pPr>
        <w:rPr>
          <w:b/>
          <w:i/>
        </w:rPr>
      </w:pPr>
      <w:r>
        <w:rPr>
          <w:b/>
          <w:color w:val="000000"/>
          <w:sz w:val="23"/>
          <w:szCs w:val="23"/>
        </w:rPr>
        <w:t>ALLEGATO 2b</w:t>
      </w:r>
      <w:r>
        <w:rPr>
          <w:b/>
          <w:i/>
        </w:rPr>
        <w:t xml:space="preserve">   </w:t>
      </w:r>
    </w:p>
    <w:p w:rsidR="00A906A7" w:rsidRDefault="005617B3">
      <w:pPr>
        <w:rPr>
          <w:b/>
          <w:i/>
        </w:rPr>
      </w:pPr>
      <w:r>
        <w:rPr>
          <w:b/>
          <w:i/>
        </w:rPr>
        <w:t xml:space="preserve">                </w:t>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i/>
        </w:rPr>
        <w:tab/>
      </w:r>
      <w:r>
        <w:rPr>
          <w:b/>
        </w:rPr>
        <w:t>COMUNE ………………………</w:t>
      </w:r>
    </w:p>
    <w:p w:rsidR="00A906A7" w:rsidRDefault="005617B3">
      <w:pPr>
        <w:jc w:val="center"/>
        <w:rPr>
          <w:b/>
        </w:rPr>
      </w:pPr>
      <w:r>
        <w:rPr>
          <w:b/>
        </w:rPr>
        <w:t xml:space="preserve">                                                                                            </w:t>
      </w:r>
    </w:p>
    <w:p w:rsidR="00A906A7" w:rsidRDefault="005617B3">
      <w:pPr>
        <w:jc w:val="center"/>
        <w:rPr>
          <w:b/>
        </w:rPr>
      </w:pPr>
      <w:r>
        <w:rPr>
          <w:b/>
        </w:rPr>
        <w:t>ELENCO BUS RICHIESTI</w:t>
      </w:r>
    </w:p>
    <w:p w:rsidR="00A906A7" w:rsidRDefault="00A906A7">
      <w:pPr>
        <w:jc w:val="center"/>
        <w:rPr>
          <w:b/>
        </w:rPr>
      </w:pPr>
    </w:p>
    <w:tbl>
      <w:tblPr>
        <w:tblStyle w:val="a2"/>
        <w:tblW w:w="5000" w:type="pct"/>
        <w:jc w:val="center"/>
        <w:tblInd w:w="0" w:type="dxa"/>
        <w:tblLook w:val="0000" w:firstRow="0" w:lastRow="0" w:firstColumn="0" w:lastColumn="0" w:noHBand="0" w:noVBand="0"/>
      </w:tblPr>
      <w:tblGrid>
        <w:gridCol w:w="2402"/>
        <w:gridCol w:w="2516"/>
        <w:gridCol w:w="1743"/>
        <w:gridCol w:w="2906"/>
      </w:tblGrid>
      <w:tr w:rsidR="00A906A7" w:rsidTr="00805D27">
        <w:trPr>
          <w:jc w:val="cent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Pr>
          <w:p w:rsidR="00A906A7" w:rsidRDefault="005617B3">
            <w:pPr>
              <w:jc w:val="center"/>
            </w:pPr>
            <w:r>
              <w:rPr>
                <w:b/>
              </w:rPr>
              <w:t xml:space="preserve">Elenco dei nuovi autobus per il rafforzamento/costituzione del parco mezzi </w:t>
            </w: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Tipologia</w:t>
            </w:r>
          </w:p>
          <w:p w:rsidR="00A906A7" w:rsidRDefault="005617B3">
            <w:pPr>
              <w:jc w:val="center"/>
              <w:rPr>
                <w:b/>
                <w:sz w:val="18"/>
                <w:szCs w:val="18"/>
              </w:rPr>
            </w:pPr>
            <w:r>
              <w:rPr>
                <w:b/>
                <w:sz w:val="18"/>
                <w:szCs w:val="18"/>
              </w:rPr>
              <w:t xml:space="preserve"> (1)</w:t>
            </w: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5617B3">
            <w:pPr>
              <w:jc w:val="center"/>
              <w:rPr>
                <w:b/>
                <w:sz w:val="18"/>
                <w:szCs w:val="18"/>
              </w:rPr>
            </w:pPr>
            <w:r>
              <w:rPr>
                <w:b/>
                <w:sz w:val="18"/>
                <w:szCs w:val="18"/>
              </w:rPr>
              <w:t>Caratteristiche tecniche generali</w:t>
            </w:r>
          </w:p>
          <w:p w:rsidR="00A906A7" w:rsidRDefault="005617B3">
            <w:pPr>
              <w:jc w:val="center"/>
              <w:rPr>
                <w:b/>
                <w:sz w:val="18"/>
                <w:szCs w:val="18"/>
              </w:rPr>
            </w:pPr>
            <w:r>
              <w:rPr>
                <w:b/>
                <w:sz w:val="18"/>
                <w:szCs w:val="18"/>
              </w:rPr>
              <w:t>(2)</w:t>
            </w:r>
          </w:p>
        </w:tc>
        <w:tc>
          <w:tcPr>
            <w:tcW w:w="911" w:type="pct"/>
            <w:tcBorders>
              <w:top w:val="single" w:sz="4" w:space="0" w:color="000000"/>
              <w:left w:val="single" w:sz="4" w:space="0" w:color="000000"/>
              <w:bottom w:val="single" w:sz="4" w:space="0" w:color="000000"/>
            </w:tcBorders>
            <w:shd w:val="clear" w:color="auto" w:fill="auto"/>
          </w:tcPr>
          <w:p w:rsidR="00A906A7" w:rsidRDefault="005617B3">
            <w:pPr>
              <w:jc w:val="center"/>
              <w:rPr>
                <w:b/>
                <w:sz w:val="18"/>
                <w:szCs w:val="18"/>
              </w:rPr>
            </w:pPr>
            <w:r>
              <w:rPr>
                <w:b/>
                <w:sz w:val="18"/>
                <w:szCs w:val="18"/>
              </w:rPr>
              <w:t>Classe di lunghezza</w:t>
            </w:r>
          </w:p>
          <w:p w:rsidR="00A906A7" w:rsidRDefault="005617B3">
            <w:pPr>
              <w:jc w:val="center"/>
              <w:rPr>
                <w:b/>
                <w:sz w:val="18"/>
                <w:szCs w:val="18"/>
              </w:rPr>
            </w:pPr>
            <w:r>
              <w:rPr>
                <w:b/>
                <w:sz w:val="18"/>
                <w:szCs w:val="18"/>
              </w:rPr>
              <w:t>(3)</w:t>
            </w: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5617B3">
            <w:pPr>
              <w:jc w:val="center"/>
              <w:rPr>
                <w:b/>
                <w:sz w:val="18"/>
                <w:szCs w:val="18"/>
              </w:rPr>
            </w:pPr>
            <w:r>
              <w:rPr>
                <w:b/>
                <w:sz w:val="18"/>
                <w:szCs w:val="18"/>
              </w:rPr>
              <w:t xml:space="preserve">Tipologia di alimentazione </w:t>
            </w:r>
          </w:p>
          <w:p w:rsidR="00A906A7" w:rsidRDefault="005617B3">
            <w:pPr>
              <w:jc w:val="center"/>
              <w:rPr>
                <w:b/>
                <w:sz w:val="18"/>
                <w:szCs w:val="18"/>
              </w:rPr>
            </w:pPr>
            <w:r>
              <w:rPr>
                <w:b/>
                <w:sz w:val="18"/>
                <w:szCs w:val="18"/>
              </w:rPr>
              <w:t>(4)</w:t>
            </w: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r w:rsidR="00A906A7" w:rsidTr="00805D27">
        <w:trPr>
          <w:jc w:val="center"/>
        </w:trPr>
        <w:tc>
          <w:tcPr>
            <w:tcW w:w="1255"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315"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c>
          <w:tcPr>
            <w:tcW w:w="911" w:type="pct"/>
            <w:tcBorders>
              <w:top w:val="single" w:sz="4" w:space="0" w:color="000000"/>
              <w:left w:val="single" w:sz="4" w:space="0" w:color="000000"/>
              <w:bottom w:val="single" w:sz="4" w:space="0" w:color="000000"/>
            </w:tcBorders>
            <w:shd w:val="clear" w:color="auto" w:fill="auto"/>
          </w:tcPr>
          <w:p w:rsidR="00A906A7" w:rsidRDefault="00A906A7">
            <w:pPr>
              <w:jc w:val="center"/>
              <w:rPr>
                <w:b/>
              </w:rPr>
            </w:pPr>
          </w:p>
        </w:tc>
        <w:tc>
          <w:tcPr>
            <w:tcW w:w="1518" w:type="pct"/>
            <w:tcBorders>
              <w:top w:val="single" w:sz="4" w:space="0" w:color="000000"/>
              <w:left w:val="single" w:sz="4" w:space="0" w:color="000000"/>
              <w:bottom w:val="single" w:sz="4" w:space="0" w:color="000000"/>
              <w:right w:val="single" w:sz="4" w:space="0" w:color="000000"/>
            </w:tcBorders>
            <w:shd w:val="clear" w:color="auto" w:fill="auto"/>
          </w:tcPr>
          <w:p w:rsidR="00A906A7" w:rsidRDefault="00A906A7">
            <w:pPr>
              <w:jc w:val="center"/>
              <w:rPr>
                <w:b/>
              </w:rPr>
            </w:pPr>
          </w:p>
        </w:tc>
      </w:tr>
    </w:tbl>
    <w:p w:rsidR="00A906A7" w:rsidRDefault="005617B3">
      <w:pPr>
        <w:jc w:val="right"/>
        <w:rPr>
          <w:b/>
        </w:rPr>
      </w:pPr>
      <w:r>
        <w:rPr>
          <w:b/>
        </w:rPr>
        <w:t xml:space="preserve"> </w:t>
      </w:r>
    </w:p>
    <w:p w:rsidR="00A906A7" w:rsidRDefault="005617B3">
      <w:pPr>
        <w:ind w:left="11693" w:firstLine="342"/>
        <w:jc w:val="center"/>
        <w:rPr>
          <w:sz w:val="20"/>
          <w:szCs w:val="20"/>
        </w:rPr>
      </w:pPr>
      <w:r>
        <w:rPr>
          <w:sz w:val="20"/>
          <w:szCs w:val="20"/>
        </w:rPr>
        <w:t>Firma</w:t>
      </w:r>
    </w:p>
    <w:p w:rsidR="00A906A7" w:rsidRDefault="005617B3">
      <w:pPr>
        <w:jc w:val="right"/>
        <w:rPr>
          <w:sz w:val="20"/>
          <w:szCs w:val="20"/>
        </w:rPr>
      </w:pPr>
      <w:r>
        <w:rPr>
          <w:sz w:val="20"/>
          <w:szCs w:val="20"/>
        </w:rPr>
        <w:t>………………………………………………</w:t>
      </w:r>
    </w:p>
    <w:p w:rsidR="00A906A7" w:rsidRDefault="00A906A7">
      <w:pPr>
        <w:jc w:val="center"/>
        <w:rPr>
          <w:b/>
          <w:color w:val="FF0000"/>
          <w:sz w:val="16"/>
          <w:szCs w:val="16"/>
        </w:rPr>
      </w:pPr>
    </w:p>
    <w:p w:rsidR="00A906A7" w:rsidRDefault="005617B3">
      <w:pPr>
        <w:numPr>
          <w:ilvl w:val="0"/>
          <w:numId w:val="33"/>
        </w:numPr>
        <w:spacing w:after="0" w:line="240" w:lineRule="auto"/>
        <w:ind w:right="0"/>
        <w:jc w:val="left"/>
      </w:pPr>
      <w:r>
        <w:rPr>
          <w:b/>
          <w:sz w:val="16"/>
          <w:szCs w:val="16"/>
        </w:rPr>
        <w:t xml:space="preserve">indicare la classificazione del mezzo richiesto in funzione del D.M. 20.6.2003 </w:t>
      </w:r>
    </w:p>
    <w:p w:rsidR="00A906A7" w:rsidRDefault="005617B3">
      <w:pPr>
        <w:numPr>
          <w:ilvl w:val="0"/>
          <w:numId w:val="33"/>
        </w:numPr>
        <w:spacing w:after="0" w:line="240" w:lineRule="auto"/>
        <w:ind w:right="0"/>
        <w:jc w:val="left"/>
      </w:pPr>
      <w:r>
        <w:rPr>
          <w:b/>
          <w:sz w:val="16"/>
          <w:szCs w:val="16"/>
        </w:rPr>
        <w:t>indicare le caratteristiche tecniche generali tra quelle riportate nell’avviso</w:t>
      </w:r>
    </w:p>
    <w:p w:rsidR="00A906A7" w:rsidRDefault="005617B3">
      <w:pPr>
        <w:numPr>
          <w:ilvl w:val="0"/>
          <w:numId w:val="33"/>
        </w:numPr>
        <w:spacing w:after="0" w:line="240" w:lineRule="auto"/>
        <w:ind w:right="0"/>
        <w:jc w:val="left"/>
      </w:pPr>
      <w:r>
        <w:rPr>
          <w:b/>
          <w:sz w:val="16"/>
          <w:szCs w:val="16"/>
        </w:rPr>
        <w:t>indicare la classe di lunghezza tra quelle riportate nell’avviso</w:t>
      </w:r>
    </w:p>
    <w:p w:rsidR="00A906A7" w:rsidRDefault="005617B3">
      <w:pPr>
        <w:numPr>
          <w:ilvl w:val="0"/>
          <w:numId w:val="33"/>
        </w:numPr>
        <w:spacing w:after="0" w:line="240" w:lineRule="auto"/>
        <w:ind w:right="0"/>
        <w:jc w:val="left"/>
      </w:pPr>
      <w:r>
        <w:rPr>
          <w:b/>
          <w:sz w:val="16"/>
          <w:szCs w:val="16"/>
        </w:rPr>
        <w:t>indicare la classe di alimentazione tra quelle riportate nell’Avviso</w:t>
      </w:r>
    </w:p>
    <w:p w:rsidR="00A906A7" w:rsidRDefault="00A906A7">
      <w:pPr>
        <w:ind w:left="720"/>
        <w:sectPr w:rsidR="00A906A7">
          <w:pgSz w:w="11906" w:h="16838"/>
          <w:pgMar w:top="567" w:right="1429" w:bottom="1129" w:left="1140" w:header="720" w:footer="659" w:gutter="0"/>
          <w:cols w:space="720" w:equalWidth="0">
            <w:col w:w="9972"/>
          </w:cols>
        </w:sectPr>
      </w:pPr>
    </w:p>
    <w:p w:rsidR="00A906A7" w:rsidRDefault="005617B3">
      <w:pPr>
        <w:pBdr>
          <w:top w:val="single" w:sz="4" w:space="1" w:color="000000"/>
          <w:bottom w:val="single" w:sz="4" w:space="1" w:color="000000"/>
        </w:pBdr>
      </w:pPr>
      <w:r>
        <w:rPr>
          <w:noProof/>
        </w:rPr>
        <w:lastRenderedPageBreak/>
        <w:drawing>
          <wp:inline distT="0" distB="0" distL="0" distR="0">
            <wp:extent cx="6250940" cy="1187450"/>
            <wp:effectExtent l="0" t="0" r="0" b="0"/>
            <wp:docPr id="1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9"/>
                    <a:srcRect/>
                    <a:stretch>
                      <a:fillRect/>
                    </a:stretch>
                  </pic:blipFill>
                  <pic:spPr>
                    <a:xfrm>
                      <a:off x="0" y="0"/>
                      <a:ext cx="6250940" cy="1187450"/>
                    </a:xfrm>
                    <a:prstGeom prst="rect">
                      <a:avLst/>
                    </a:prstGeom>
                    <a:ln/>
                  </pic:spPr>
                </pic:pic>
              </a:graphicData>
            </a:graphic>
          </wp:inline>
        </w:drawing>
      </w:r>
    </w:p>
    <w:p w:rsidR="00A906A7" w:rsidRDefault="00A906A7"/>
    <w:p w:rsidR="00A906A7" w:rsidRDefault="00A906A7"/>
    <w:p w:rsidR="00805D27" w:rsidRDefault="00805D27" w:rsidP="00805D27">
      <w:pPr>
        <w:jc w:val="center"/>
        <w:rPr>
          <w:b/>
          <w:color w:val="000000"/>
          <w:sz w:val="23"/>
          <w:szCs w:val="23"/>
        </w:rPr>
      </w:pPr>
      <w:r>
        <w:rPr>
          <w:b/>
          <w:color w:val="000000"/>
          <w:sz w:val="23"/>
          <w:szCs w:val="23"/>
        </w:rPr>
        <w:t>AUTORITÀ URBANA DI SIRACUSA</w:t>
      </w:r>
    </w:p>
    <w:p w:rsidR="00A906A7" w:rsidRDefault="00A906A7">
      <w:bookmarkStart w:id="37" w:name="_GoBack"/>
      <w:bookmarkEnd w:id="37"/>
    </w:p>
    <w:p w:rsidR="00A906A7" w:rsidRDefault="005617B3">
      <w:pPr>
        <w:rPr>
          <w:b/>
          <w:color w:val="000000"/>
          <w:sz w:val="23"/>
          <w:szCs w:val="23"/>
        </w:rPr>
      </w:pPr>
      <w:r>
        <w:rPr>
          <w:b/>
          <w:color w:val="000000"/>
          <w:sz w:val="23"/>
          <w:szCs w:val="23"/>
        </w:rPr>
        <w:t xml:space="preserve">ALLEGATO 3   </w:t>
      </w:r>
    </w:p>
    <w:p w:rsidR="00A906A7" w:rsidRDefault="005617B3">
      <w:pPr>
        <w:jc w:val="center"/>
        <w:rPr>
          <w:b/>
        </w:rPr>
      </w:pPr>
      <w:r>
        <w:rPr>
          <w:b/>
        </w:rPr>
        <w:t>Formulario per la valutazione</w:t>
      </w:r>
    </w:p>
    <w:p w:rsidR="00A906A7" w:rsidRDefault="00A906A7">
      <w:pPr>
        <w:spacing w:after="0" w:line="240" w:lineRule="auto"/>
        <w:ind w:left="0" w:right="0"/>
        <w:jc w:val="left"/>
        <w:rPr>
          <w:color w:val="000000"/>
          <w:sz w:val="23"/>
          <w:szCs w:val="23"/>
        </w:rPr>
      </w:pPr>
    </w:p>
    <w:p w:rsidR="00A906A7" w:rsidRDefault="00A906A7">
      <w:pPr>
        <w:spacing w:after="0" w:line="240" w:lineRule="auto"/>
        <w:ind w:left="0" w:right="0"/>
        <w:jc w:val="left"/>
        <w:rPr>
          <w:color w:val="000000"/>
          <w:sz w:val="23"/>
          <w:szCs w:val="23"/>
        </w:rPr>
      </w:pPr>
    </w:p>
    <w:p w:rsidR="00A906A7" w:rsidRDefault="005617B3">
      <w:pPr>
        <w:numPr>
          <w:ilvl w:val="0"/>
          <w:numId w:val="34"/>
        </w:numPr>
        <w:pBdr>
          <w:top w:val="nil"/>
          <w:left w:val="nil"/>
          <w:bottom w:val="nil"/>
          <w:right w:val="nil"/>
          <w:between w:val="nil"/>
        </w:pBdr>
        <w:spacing w:after="0" w:line="240" w:lineRule="auto"/>
        <w:ind w:right="0"/>
        <w:jc w:val="left"/>
        <w:rPr>
          <w:color w:val="000000"/>
          <w:sz w:val="22"/>
          <w:szCs w:val="22"/>
        </w:rPr>
      </w:pPr>
      <w:r>
        <w:rPr>
          <w:b/>
          <w:color w:val="000000"/>
          <w:sz w:val="22"/>
          <w:szCs w:val="22"/>
        </w:rPr>
        <w:t>Capacità di contribuire alla riduzione degli impatti prodotti dal sistema della mobilità ed alla crescita dell’efficienza energetica (</w:t>
      </w:r>
      <w:proofErr w:type="spellStart"/>
      <w:r>
        <w:rPr>
          <w:b/>
          <w:color w:val="000000"/>
          <w:sz w:val="22"/>
          <w:szCs w:val="22"/>
        </w:rPr>
        <w:t>max</w:t>
      </w:r>
      <w:proofErr w:type="spellEnd"/>
      <w:r>
        <w:rPr>
          <w:b/>
          <w:color w:val="000000"/>
          <w:sz w:val="22"/>
          <w:szCs w:val="22"/>
        </w:rPr>
        <w:t xml:space="preserve"> 40 Punti) </w:t>
      </w:r>
    </w:p>
    <w:p w:rsidR="00A906A7" w:rsidRDefault="00A906A7">
      <w:pPr>
        <w:pBdr>
          <w:top w:val="nil"/>
          <w:left w:val="nil"/>
          <w:bottom w:val="nil"/>
          <w:right w:val="nil"/>
          <w:between w:val="nil"/>
        </w:pBdr>
        <w:spacing w:after="0" w:line="240" w:lineRule="auto"/>
        <w:ind w:left="720" w:right="0"/>
        <w:jc w:val="left"/>
        <w:rPr>
          <w:color w:val="000000"/>
          <w:sz w:val="22"/>
          <w:szCs w:val="22"/>
        </w:rPr>
      </w:pPr>
    </w:p>
    <w:tbl>
      <w:tblPr>
        <w:tblStyle w:val="a3"/>
        <w:tblW w:w="8720" w:type="dxa"/>
        <w:jc w:val="center"/>
        <w:tblInd w:w="0" w:type="dxa"/>
        <w:tblLayout w:type="fixed"/>
        <w:tblLook w:val="0400" w:firstRow="0" w:lastRow="0" w:firstColumn="0" w:lastColumn="0" w:noHBand="0" w:noVBand="1"/>
      </w:tblPr>
      <w:tblGrid>
        <w:gridCol w:w="1940"/>
        <w:gridCol w:w="2680"/>
        <w:gridCol w:w="4100"/>
      </w:tblGrid>
      <w:tr w:rsidR="00A906A7">
        <w:trPr>
          <w:trHeight w:val="860"/>
          <w:jc w:val="center"/>
        </w:trPr>
        <w:tc>
          <w:tcPr>
            <w:tcW w:w="1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N.</w:t>
            </w:r>
          </w:p>
        </w:tc>
        <w:tc>
          <w:tcPr>
            <w:tcW w:w="268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targa</w:t>
            </w:r>
          </w:p>
        </w:tc>
        <w:tc>
          <w:tcPr>
            <w:tcW w:w="410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Classe Emissione (Euro 0, 1, 2 ,3, 4, 5 e 6, elettriche o a metano)</w:t>
            </w:r>
          </w:p>
        </w:tc>
      </w:tr>
      <w:tr w:rsidR="00A906A7">
        <w:trPr>
          <w:trHeight w:val="280"/>
          <w:jc w:val="center"/>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41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jc w:val="center"/>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41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jc w:val="center"/>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41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jc w:val="center"/>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41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jc w:val="center"/>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41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bl>
    <w:p w:rsidR="00A906A7" w:rsidRDefault="00A906A7">
      <w:pPr>
        <w:spacing w:after="0" w:line="240" w:lineRule="auto"/>
        <w:ind w:left="0" w:right="0"/>
        <w:jc w:val="left"/>
        <w:rPr>
          <w:color w:val="000000"/>
        </w:rPr>
      </w:pPr>
    </w:p>
    <w:p w:rsidR="00A906A7" w:rsidRDefault="005617B3">
      <w:pPr>
        <w:spacing w:after="0" w:line="240" w:lineRule="auto"/>
        <w:ind w:left="0" w:right="0"/>
        <w:rPr>
          <w:color w:val="000000"/>
          <w:sz w:val="20"/>
          <w:szCs w:val="20"/>
        </w:rPr>
      </w:pPr>
      <w:r>
        <w:rPr>
          <w:color w:val="000000"/>
          <w:sz w:val="20"/>
          <w:szCs w:val="20"/>
        </w:rPr>
        <w:t>Riportare i dati di tutto il parco mezzi dell’Ente, evidenziando i mezzi di cui si prevede la rottamazione. Nel caso di nuova costituzione del parco mezzi, la tabella va lasciata in bianco.</w:t>
      </w:r>
    </w:p>
    <w:p w:rsidR="00A906A7" w:rsidRDefault="00A906A7">
      <w:pPr>
        <w:spacing w:after="0" w:line="240" w:lineRule="auto"/>
        <w:ind w:left="0" w:right="0"/>
        <w:jc w:val="left"/>
        <w:rPr>
          <w:color w:val="000000"/>
        </w:rPr>
      </w:pPr>
    </w:p>
    <w:p w:rsidR="00A906A7" w:rsidRDefault="00A906A7">
      <w:pPr>
        <w:spacing w:after="0" w:line="240" w:lineRule="auto"/>
        <w:ind w:left="0" w:right="0"/>
        <w:jc w:val="left"/>
        <w:rPr>
          <w:color w:val="000000"/>
        </w:rPr>
      </w:pPr>
    </w:p>
    <w:p w:rsidR="00A906A7" w:rsidRDefault="005617B3">
      <w:pPr>
        <w:numPr>
          <w:ilvl w:val="0"/>
          <w:numId w:val="34"/>
        </w:numPr>
        <w:pBdr>
          <w:top w:val="nil"/>
          <w:left w:val="nil"/>
          <w:bottom w:val="nil"/>
          <w:right w:val="nil"/>
          <w:between w:val="nil"/>
        </w:pBdr>
        <w:spacing w:after="0" w:line="240" w:lineRule="auto"/>
        <w:ind w:right="0"/>
        <w:jc w:val="left"/>
        <w:rPr>
          <w:color w:val="000000"/>
          <w:sz w:val="22"/>
          <w:szCs w:val="22"/>
        </w:rPr>
      </w:pPr>
      <w:r>
        <w:rPr>
          <w:b/>
          <w:color w:val="000000"/>
          <w:sz w:val="22"/>
          <w:szCs w:val="22"/>
        </w:rPr>
        <w:t>Capacità di impattare sulle aree urbane con maggiore domanda di mobilità (</w:t>
      </w:r>
      <w:proofErr w:type="spellStart"/>
      <w:r>
        <w:rPr>
          <w:b/>
          <w:color w:val="000000"/>
          <w:sz w:val="22"/>
          <w:szCs w:val="22"/>
        </w:rPr>
        <w:t>max</w:t>
      </w:r>
      <w:proofErr w:type="spellEnd"/>
      <w:r>
        <w:rPr>
          <w:b/>
          <w:color w:val="000000"/>
          <w:sz w:val="22"/>
          <w:szCs w:val="22"/>
        </w:rPr>
        <w:t xml:space="preserve"> 30 punti)</w:t>
      </w:r>
    </w:p>
    <w:p w:rsidR="00A906A7" w:rsidRDefault="005617B3">
      <w:pPr>
        <w:pBdr>
          <w:top w:val="nil"/>
          <w:left w:val="nil"/>
          <w:bottom w:val="nil"/>
          <w:right w:val="nil"/>
          <w:between w:val="nil"/>
        </w:pBdr>
        <w:spacing w:after="0" w:line="240" w:lineRule="auto"/>
        <w:ind w:left="720" w:right="0"/>
        <w:jc w:val="left"/>
        <w:rPr>
          <w:color w:val="000000"/>
          <w:sz w:val="22"/>
          <w:szCs w:val="22"/>
        </w:rPr>
      </w:pPr>
      <w:r>
        <w:rPr>
          <w:b/>
          <w:color w:val="000000"/>
          <w:sz w:val="22"/>
          <w:szCs w:val="22"/>
        </w:rPr>
        <w:t xml:space="preserve"> </w:t>
      </w:r>
    </w:p>
    <w:p w:rsidR="00A906A7" w:rsidRDefault="005617B3">
      <w:pPr>
        <w:spacing w:after="0" w:line="240" w:lineRule="auto"/>
        <w:ind w:left="0" w:right="0"/>
        <w:jc w:val="left"/>
        <w:rPr>
          <w:color w:val="000000"/>
          <w:sz w:val="22"/>
          <w:szCs w:val="22"/>
        </w:rPr>
      </w:pPr>
      <w:r>
        <w:rPr>
          <w:color w:val="000000"/>
          <w:sz w:val="22"/>
          <w:szCs w:val="22"/>
        </w:rPr>
        <w:t xml:space="preserve">Indicare posti-km annui prodotti per servizio urbano nel biennio 2015/2016 nel territorio di riferimento: _____________________ </w:t>
      </w:r>
    </w:p>
    <w:p w:rsidR="00A906A7" w:rsidRDefault="00A906A7">
      <w:pPr>
        <w:spacing w:after="0" w:line="240" w:lineRule="auto"/>
        <w:ind w:left="0" w:right="0"/>
        <w:rPr>
          <w:color w:val="000000"/>
          <w:sz w:val="20"/>
          <w:szCs w:val="20"/>
        </w:rPr>
      </w:pPr>
    </w:p>
    <w:p w:rsidR="00A906A7" w:rsidRDefault="005617B3">
      <w:pPr>
        <w:spacing w:after="0" w:line="240" w:lineRule="auto"/>
        <w:ind w:left="0" w:right="0"/>
        <w:rPr>
          <w:color w:val="000000"/>
          <w:sz w:val="20"/>
          <w:szCs w:val="20"/>
        </w:rPr>
      </w:pPr>
      <w:r>
        <w:rPr>
          <w:color w:val="000000"/>
          <w:sz w:val="20"/>
          <w:szCs w:val="20"/>
        </w:rPr>
        <w:t>Nel caso di nuova costituzione del parco mezzi, la tabella va lasciata in bianco.</w:t>
      </w:r>
    </w:p>
    <w:p w:rsidR="00A906A7" w:rsidRDefault="00A906A7">
      <w:pPr>
        <w:spacing w:after="0" w:line="240" w:lineRule="auto"/>
        <w:ind w:left="0" w:right="0"/>
        <w:jc w:val="left"/>
        <w:rPr>
          <w:color w:val="000000"/>
          <w:sz w:val="22"/>
          <w:szCs w:val="22"/>
        </w:rPr>
      </w:pPr>
    </w:p>
    <w:p w:rsidR="00A906A7" w:rsidRDefault="005617B3">
      <w:pPr>
        <w:numPr>
          <w:ilvl w:val="0"/>
          <w:numId w:val="34"/>
        </w:numPr>
        <w:pBdr>
          <w:top w:val="nil"/>
          <w:left w:val="nil"/>
          <w:bottom w:val="nil"/>
          <w:right w:val="nil"/>
          <w:between w:val="nil"/>
        </w:pBdr>
        <w:spacing w:after="0" w:line="240" w:lineRule="auto"/>
        <w:ind w:right="0"/>
        <w:jc w:val="left"/>
        <w:rPr>
          <w:color w:val="000000"/>
          <w:sz w:val="22"/>
          <w:szCs w:val="22"/>
        </w:rPr>
      </w:pPr>
      <w:r>
        <w:rPr>
          <w:b/>
          <w:color w:val="000000"/>
          <w:sz w:val="22"/>
          <w:szCs w:val="22"/>
        </w:rPr>
        <w:t xml:space="preserve"> Rilevanza dell’operazione dal punto di vista del soddisfacimento della domanda di mobilità sostenibile (</w:t>
      </w:r>
      <w:proofErr w:type="spellStart"/>
      <w:r>
        <w:rPr>
          <w:b/>
          <w:color w:val="000000"/>
          <w:sz w:val="22"/>
          <w:szCs w:val="22"/>
        </w:rPr>
        <w:t>max</w:t>
      </w:r>
      <w:proofErr w:type="spellEnd"/>
      <w:r>
        <w:rPr>
          <w:b/>
          <w:color w:val="000000"/>
          <w:sz w:val="22"/>
          <w:szCs w:val="22"/>
        </w:rPr>
        <w:t xml:space="preserve"> 20 punti) </w:t>
      </w:r>
    </w:p>
    <w:p w:rsidR="00A906A7" w:rsidRDefault="00A906A7">
      <w:pPr>
        <w:spacing w:after="0" w:line="240" w:lineRule="auto"/>
        <w:ind w:left="0" w:right="0"/>
        <w:jc w:val="left"/>
        <w:rPr>
          <w:color w:val="000000"/>
          <w:sz w:val="22"/>
          <w:szCs w:val="22"/>
        </w:rPr>
      </w:pPr>
    </w:p>
    <w:p w:rsidR="00A906A7" w:rsidRDefault="005617B3">
      <w:pPr>
        <w:spacing w:after="0" w:line="240" w:lineRule="auto"/>
        <w:ind w:left="0" w:right="0"/>
        <w:jc w:val="left"/>
        <w:rPr>
          <w:color w:val="000000"/>
          <w:sz w:val="22"/>
          <w:szCs w:val="22"/>
        </w:rPr>
      </w:pPr>
      <w:r>
        <w:rPr>
          <w:color w:val="000000"/>
          <w:sz w:val="22"/>
          <w:szCs w:val="22"/>
        </w:rPr>
        <w:t xml:space="preserve">Indicare: </w:t>
      </w:r>
    </w:p>
    <w:p w:rsidR="00A906A7" w:rsidRDefault="005617B3">
      <w:pPr>
        <w:numPr>
          <w:ilvl w:val="0"/>
          <w:numId w:val="36"/>
        </w:numPr>
        <w:pBdr>
          <w:top w:val="nil"/>
          <w:left w:val="nil"/>
          <w:bottom w:val="nil"/>
          <w:right w:val="nil"/>
          <w:between w:val="nil"/>
        </w:pBdr>
        <w:spacing w:after="0" w:line="240" w:lineRule="auto"/>
        <w:ind w:right="0"/>
        <w:rPr>
          <w:color w:val="000000"/>
          <w:sz w:val="22"/>
          <w:szCs w:val="22"/>
        </w:rPr>
      </w:pPr>
      <w:r>
        <w:rPr>
          <w:color w:val="000000"/>
          <w:sz w:val="22"/>
          <w:szCs w:val="22"/>
        </w:rPr>
        <w:t xml:space="preserve">Numero complessivo di passeggeri dichiarati della Ente i-esimo alla Regione Siciliana nel biennio 2015/2016: _________________________________; </w:t>
      </w:r>
    </w:p>
    <w:p w:rsidR="00A906A7" w:rsidRDefault="005617B3">
      <w:pPr>
        <w:numPr>
          <w:ilvl w:val="0"/>
          <w:numId w:val="36"/>
        </w:numPr>
        <w:pBdr>
          <w:top w:val="nil"/>
          <w:left w:val="nil"/>
          <w:bottom w:val="nil"/>
          <w:right w:val="nil"/>
          <w:between w:val="nil"/>
        </w:pBdr>
        <w:spacing w:after="0" w:line="240" w:lineRule="auto"/>
        <w:ind w:right="0"/>
        <w:rPr>
          <w:color w:val="000000"/>
          <w:sz w:val="22"/>
          <w:szCs w:val="22"/>
        </w:rPr>
      </w:pPr>
      <w:r>
        <w:rPr>
          <w:color w:val="000000"/>
          <w:sz w:val="22"/>
          <w:szCs w:val="22"/>
        </w:rPr>
        <w:t xml:space="preserve"> Numero complessivo di corse effettuate nel biennio 2015-2016: ________________________ </w:t>
      </w:r>
    </w:p>
    <w:p w:rsidR="00A906A7" w:rsidRDefault="00A906A7">
      <w:pPr>
        <w:spacing w:after="0" w:line="240" w:lineRule="auto"/>
        <w:ind w:left="0" w:right="0"/>
        <w:jc w:val="left"/>
        <w:rPr>
          <w:color w:val="000000"/>
          <w:sz w:val="22"/>
          <w:szCs w:val="22"/>
        </w:rPr>
      </w:pPr>
    </w:p>
    <w:p w:rsidR="00A906A7" w:rsidRDefault="005617B3">
      <w:pPr>
        <w:ind w:left="0"/>
        <w:rPr>
          <w:color w:val="000000"/>
          <w:sz w:val="22"/>
          <w:szCs w:val="22"/>
        </w:rPr>
      </w:pPr>
      <w:r>
        <w:rPr>
          <w:color w:val="000000"/>
          <w:sz w:val="22"/>
          <w:szCs w:val="22"/>
        </w:rPr>
        <w:t>Compilare la seguente tabella per ciascun autobus in dotazione dell’Ente:</w:t>
      </w:r>
    </w:p>
    <w:p w:rsidR="00A906A7" w:rsidRDefault="00A906A7">
      <w:pPr>
        <w:ind w:left="0"/>
        <w:rPr>
          <w:color w:val="000000"/>
          <w:sz w:val="22"/>
          <w:szCs w:val="22"/>
        </w:rPr>
      </w:pPr>
    </w:p>
    <w:tbl>
      <w:tblPr>
        <w:tblStyle w:val="a4"/>
        <w:tblW w:w="10200" w:type="dxa"/>
        <w:tblInd w:w="55" w:type="dxa"/>
        <w:tblLayout w:type="fixed"/>
        <w:tblLook w:val="0400" w:firstRow="0" w:lastRow="0" w:firstColumn="0" w:lastColumn="0" w:noHBand="0" w:noVBand="1"/>
      </w:tblPr>
      <w:tblGrid>
        <w:gridCol w:w="1940"/>
        <w:gridCol w:w="2680"/>
        <w:gridCol w:w="2780"/>
        <w:gridCol w:w="2800"/>
      </w:tblGrid>
      <w:tr w:rsidR="00A906A7">
        <w:trPr>
          <w:trHeight w:val="860"/>
        </w:trPr>
        <w:tc>
          <w:tcPr>
            <w:tcW w:w="1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lastRenderedPageBreak/>
              <w:t>N.</w:t>
            </w:r>
          </w:p>
        </w:tc>
        <w:tc>
          <w:tcPr>
            <w:tcW w:w="268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Targa</w:t>
            </w:r>
          </w:p>
        </w:tc>
        <w:tc>
          <w:tcPr>
            <w:tcW w:w="278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Numero di posti complessivi (in piedi + seduti)</w:t>
            </w:r>
          </w:p>
        </w:tc>
        <w:tc>
          <w:tcPr>
            <w:tcW w:w="2800" w:type="dxa"/>
            <w:tcBorders>
              <w:top w:val="single" w:sz="4" w:space="0" w:color="000000"/>
              <w:left w:val="nil"/>
              <w:bottom w:val="single" w:sz="4" w:space="0" w:color="000000"/>
              <w:right w:val="single" w:sz="4" w:space="0" w:color="000000"/>
            </w:tcBorders>
            <w:shd w:val="clear" w:color="auto" w:fill="auto"/>
            <w:vAlign w:val="center"/>
          </w:tcPr>
          <w:p w:rsidR="00A906A7" w:rsidRDefault="005617B3">
            <w:pPr>
              <w:spacing w:after="0" w:line="240" w:lineRule="auto"/>
              <w:ind w:left="0" w:right="0"/>
              <w:jc w:val="center"/>
              <w:rPr>
                <w:b/>
                <w:color w:val="000000"/>
                <w:sz w:val="22"/>
                <w:szCs w:val="22"/>
              </w:rPr>
            </w:pPr>
            <w:r>
              <w:rPr>
                <w:b/>
                <w:color w:val="000000"/>
                <w:sz w:val="22"/>
                <w:szCs w:val="22"/>
              </w:rPr>
              <w:t xml:space="preserve">Numero di chilometri </w:t>
            </w:r>
          </w:p>
          <w:p w:rsidR="00A906A7" w:rsidRDefault="005617B3">
            <w:pPr>
              <w:spacing w:after="0" w:line="240" w:lineRule="auto"/>
              <w:ind w:left="0" w:right="0"/>
              <w:jc w:val="center"/>
              <w:rPr>
                <w:b/>
                <w:color w:val="000000"/>
                <w:sz w:val="22"/>
                <w:szCs w:val="22"/>
              </w:rPr>
            </w:pPr>
            <w:r>
              <w:rPr>
                <w:b/>
                <w:color w:val="000000"/>
                <w:sz w:val="22"/>
                <w:szCs w:val="22"/>
              </w:rPr>
              <w:t>eserciti dall’autobus</w:t>
            </w:r>
          </w:p>
        </w:tc>
      </w:tr>
      <w:tr w:rsidR="00A906A7">
        <w:trPr>
          <w:trHeight w:val="280"/>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7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8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7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8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7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8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7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8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r w:rsidR="00A906A7">
        <w:trPr>
          <w:trHeight w:val="280"/>
        </w:trPr>
        <w:tc>
          <w:tcPr>
            <w:tcW w:w="1940" w:type="dxa"/>
            <w:tcBorders>
              <w:top w:val="nil"/>
              <w:left w:val="single" w:sz="4" w:space="0" w:color="000000"/>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6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78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c>
          <w:tcPr>
            <w:tcW w:w="2800" w:type="dxa"/>
            <w:tcBorders>
              <w:top w:val="nil"/>
              <w:left w:val="nil"/>
              <w:bottom w:val="single" w:sz="4" w:space="0" w:color="000000"/>
              <w:right w:val="single" w:sz="4" w:space="0" w:color="000000"/>
            </w:tcBorders>
            <w:shd w:val="clear" w:color="auto" w:fill="auto"/>
            <w:vAlign w:val="bottom"/>
          </w:tcPr>
          <w:p w:rsidR="00A906A7" w:rsidRDefault="005617B3">
            <w:pPr>
              <w:spacing w:after="0" w:line="240" w:lineRule="auto"/>
              <w:ind w:left="0" w:right="0"/>
              <w:jc w:val="left"/>
              <w:rPr>
                <w:color w:val="000000"/>
                <w:sz w:val="22"/>
                <w:szCs w:val="22"/>
              </w:rPr>
            </w:pPr>
            <w:r>
              <w:rPr>
                <w:color w:val="000000"/>
                <w:sz w:val="22"/>
                <w:szCs w:val="22"/>
              </w:rPr>
              <w:t> </w:t>
            </w:r>
          </w:p>
        </w:tc>
      </w:tr>
    </w:tbl>
    <w:p w:rsidR="00A906A7" w:rsidRDefault="00A906A7">
      <w:pPr>
        <w:ind w:left="0"/>
        <w:rPr>
          <w:color w:val="000000"/>
          <w:sz w:val="23"/>
          <w:szCs w:val="23"/>
        </w:rPr>
      </w:pPr>
    </w:p>
    <w:p w:rsidR="00A906A7" w:rsidRDefault="005617B3">
      <w:pPr>
        <w:spacing w:after="0" w:line="240" w:lineRule="auto"/>
        <w:ind w:left="0" w:right="0"/>
        <w:rPr>
          <w:color w:val="000000"/>
          <w:sz w:val="20"/>
          <w:szCs w:val="20"/>
        </w:rPr>
      </w:pPr>
      <w:r>
        <w:rPr>
          <w:color w:val="000000"/>
          <w:sz w:val="20"/>
          <w:szCs w:val="20"/>
        </w:rPr>
        <w:t>Nel caso di nuova costituzione del parco mezzi, la tabella va lasciata in bianco.</w:t>
      </w:r>
    </w:p>
    <w:p w:rsidR="00A906A7" w:rsidRDefault="00A906A7">
      <w:pPr>
        <w:spacing w:after="0" w:line="240" w:lineRule="auto"/>
        <w:ind w:left="0" w:right="0"/>
        <w:jc w:val="left"/>
        <w:rPr>
          <w:color w:val="000000"/>
        </w:rPr>
      </w:pPr>
    </w:p>
    <w:p w:rsidR="00A906A7" w:rsidRDefault="005617B3">
      <w:pPr>
        <w:numPr>
          <w:ilvl w:val="0"/>
          <w:numId w:val="34"/>
        </w:numPr>
        <w:pBdr>
          <w:top w:val="nil"/>
          <w:left w:val="nil"/>
          <w:bottom w:val="nil"/>
          <w:right w:val="nil"/>
          <w:between w:val="nil"/>
        </w:pBdr>
        <w:spacing w:after="0" w:line="240" w:lineRule="auto"/>
        <w:ind w:right="0"/>
        <w:jc w:val="left"/>
        <w:rPr>
          <w:color w:val="000000"/>
          <w:sz w:val="22"/>
          <w:szCs w:val="22"/>
        </w:rPr>
      </w:pPr>
      <w:r>
        <w:rPr>
          <w:b/>
          <w:color w:val="000000"/>
          <w:sz w:val="22"/>
          <w:szCs w:val="22"/>
        </w:rPr>
        <w:t>Capacità di ridurre la gravità delle problematiche di sostenibilità e di rischio per la salute dei cittadini (</w:t>
      </w:r>
      <w:proofErr w:type="spellStart"/>
      <w:r>
        <w:rPr>
          <w:b/>
          <w:color w:val="000000"/>
          <w:sz w:val="22"/>
          <w:szCs w:val="22"/>
        </w:rPr>
        <w:t>max</w:t>
      </w:r>
      <w:proofErr w:type="spellEnd"/>
      <w:r>
        <w:rPr>
          <w:b/>
          <w:color w:val="000000"/>
          <w:sz w:val="22"/>
          <w:szCs w:val="22"/>
        </w:rPr>
        <w:t xml:space="preserve"> 5 punti) </w:t>
      </w:r>
    </w:p>
    <w:p w:rsidR="00A906A7" w:rsidRDefault="00A906A7">
      <w:pPr>
        <w:pBdr>
          <w:top w:val="nil"/>
          <w:left w:val="nil"/>
          <w:bottom w:val="nil"/>
          <w:right w:val="nil"/>
          <w:between w:val="nil"/>
        </w:pBdr>
        <w:spacing w:after="0" w:line="240" w:lineRule="auto"/>
        <w:ind w:left="360" w:right="0"/>
        <w:jc w:val="left"/>
        <w:rPr>
          <w:color w:val="000000"/>
          <w:sz w:val="22"/>
          <w:szCs w:val="22"/>
        </w:rPr>
      </w:pPr>
    </w:p>
    <w:tbl>
      <w:tblPr>
        <w:tblStyle w:val="a5"/>
        <w:tblW w:w="94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4"/>
      </w:tblGrid>
      <w:tr w:rsidR="00A906A7">
        <w:tc>
          <w:tcPr>
            <w:tcW w:w="9494" w:type="dxa"/>
          </w:tcPr>
          <w:p w:rsidR="00A906A7" w:rsidRDefault="005617B3">
            <w:pPr>
              <w:widowControl/>
              <w:pBdr>
                <w:top w:val="nil"/>
                <w:left w:val="nil"/>
                <w:bottom w:val="nil"/>
                <w:right w:val="nil"/>
                <w:between w:val="nil"/>
              </w:pBdr>
              <w:ind w:left="0" w:right="0"/>
              <w:jc w:val="left"/>
              <w:rPr>
                <w:color w:val="000000"/>
                <w:sz w:val="22"/>
                <w:szCs w:val="22"/>
              </w:rPr>
            </w:pPr>
            <w:r>
              <w:rPr>
                <w:color w:val="000000"/>
                <w:sz w:val="22"/>
                <w:szCs w:val="22"/>
              </w:rPr>
              <w:t>Relazione descrittiva</w:t>
            </w:r>
          </w:p>
          <w:p w:rsidR="00A906A7" w:rsidRDefault="005617B3">
            <w:pPr>
              <w:widowControl/>
              <w:pBdr>
                <w:top w:val="nil"/>
                <w:left w:val="nil"/>
                <w:bottom w:val="nil"/>
                <w:right w:val="nil"/>
                <w:between w:val="nil"/>
              </w:pBdr>
              <w:ind w:left="0" w:right="0"/>
              <w:jc w:val="left"/>
              <w:rPr>
                <w:color w:val="000000"/>
                <w:sz w:val="18"/>
                <w:szCs w:val="18"/>
              </w:rPr>
            </w:pPr>
            <w:r>
              <w:rPr>
                <w:color w:val="000000"/>
                <w:sz w:val="18"/>
                <w:szCs w:val="18"/>
              </w:rPr>
              <w:t xml:space="preserve">Massimo 3000 caratteri </w:t>
            </w:r>
          </w:p>
          <w:p w:rsidR="00A906A7" w:rsidRDefault="00A906A7">
            <w:pPr>
              <w:widowControl/>
              <w:pBdr>
                <w:top w:val="nil"/>
                <w:left w:val="nil"/>
                <w:bottom w:val="nil"/>
                <w:right w:val="nil"/>
                <w:between w:val="nil"/>
              </w:pBdr>
              <w:ind w:left="0" w:right="0"/>
              <w:jc w:val="left"/>
              <w:rPr>
                <w:color w:val="000000"/>
                <w:sz w:val="22"/>
                <w:szCs w:val="22"/>
              </w:rPr>
            </w:pPr>
          </w:p>
          <w:p w:rsidR="00A906A7" w:rsidRDefault="00A906A7">
            <w:pPr>
              <w:widowControl/>
              <w:pBdr>
                <w:top w:val="nil"/>
                <w:left w:val="nil"/>
                <w:bottom w:val="nil"/>
                <w:right w:val="nil"/>
                <w:between w:val="nil"/>
              </w:pBdr>
              <w:ind w:left="0" w:right="0"/>
              <w:jc w:val="left"/>
              <w:rPr>
                <w:color w:val="000000"/>
                <w:sz w:val="22"/>
                <w:szCs w:val="22"/>
              </w:rPr>
            </w:pPr>
          </w:p>
          <w:p w:rsidR="00A906A7" w:rsidRDefault="00A906A7">
            <w:pPr>
              <w:widowControl/>
              <w:pBdr>
                <w:top w:val="nil"/>
                <w:left w:val="nil"/>
                <w:bottom w:val="nil"/>
                <w:right w:val="nil"/>
                <w:between w:val="nil"/>
              </w:pBdr>
              <w:ind w:left="0" w:right="0"/>
              <w:jc w:val="left"/>
              <w:rPr>
                <w:color w:val="000000"/>
                <w:sz w:val="22"/>
                <w:szCs w:val="22"/>
              </w:rPr>
            </w:pPr>
          </w:p>
          <w:p w:rsidR="00A906A7" w:rsidRDefault="00A906A7">
            <w:pPr>
              <w:widowControl/>
              <w:pBdr>
                <w:top w:val="nil"/>
                <w:left w:val="nil"/>
                <w:bottom w:val="nil"/>
                <w:right w:val="nil"/>
                <w:between w:val="nil"/>
              </w:pBdr>
              <w:ind w:left="0" w:right="0"/>
              <w:jc w:val="left"/>
              <w:rPr>
                <w:color w:val="000000"/>
                <w:sz w:val="22"/>
                <w:szCs w:val="22"/>
              </w:rPr>
            </w:pPr>
          </w:p>
          <w:p w:rsidR="00A906A7" w:rsidRDefault="00A906A7">
            <w:pPr>
              <w:widowControl/>
              <w:pBdr>
                <w:top w:val="nil"/>
                <w:left w:val="nil"/>
                <w:bottom w:val="nil"/>
                <w:right w:val="nil"/>
                <w:between w:val="nil"/>
              </w:pBdr>
              <w:ind w:left="0" w:right="0"/>
              <w:jc w:val="left"/>
              <w:rPr>
                <w:color w:val="000000"/>
                <w:sz w:val="22"/>
                <w:szCs w:val="22"/>
              </w:rPr>
            </w:pPr>
          </w:p>
          <w:p w:rsidR="00A906A7" w:rsidRDefault="00A906A7">
            <w:pPr>
              <w:widowControl/>
              <w:pBdr>
                <w:top w:val="nil"/>
                <w:left w:val="nil"/>
                <w:bottom w:val="nil"/>
                <w:right w:val="nil"/>
                <w:between w:val="nil"/>
              </w:pBdr>
              <w:ind w:left="0" w:right="0" w:hanging="502"/>
              <w:jc w:val="left"/>
              <w:rPr>
                <w:color w:val="000000"/>
                <w:sz w:val="22"/>
                <w:szCs w:val="22"/>
              </w:rPr>
            </w:pPr>
          </w:p>
        </w:tc>
      </w:tr>
    </w:tbl>
    <w:p w:rsidR="00A906A7" w:rsidRDefault="00A906A7">
      <w:pPr>
        <w:spacing w:after="0" w:line="240" w:lineRule="auto"/>
        <w:ind w:right="0"/>
        <w:jc w:val="left"/>
        <w:rPr>
          <w:color w:val="000000"/>
          <w:sz w:val="22"/>
          <w:szCs w:val="22"/>
        </w:rPr>
      </w:pPr>
    </w:p>
    <w:p w:rsidR="00A906A7" w:rsidRDefault="00A906A7">
      <w:pPr>
        <w:spacing w:after="0" w:line="240" w:lineRule="auto"/>
        <w:ind w:left="0" w:right="0"/>
        <w:jc w:val="left"/>
        <w:rPr>
          <w:color w:val="000000"/>
          <w:sz w:val="22"/>
          <w:szCs w:val="22"/>
        </w:rPr>
      </w:pPr>
    </w:p>
    <w:p w:rsidR="00A906A7" w:rsidRDefault="005617B3">
      <w:pPr>
        <w:numPr>
          <w:ilvl w:val="0"/>
          <w:numId w:val="34"/>
        </w:numPr>
        <w:pBdr>
          <w:top w:val="nil"/>
          <w:left w:val="nil"/>
          <w:bottom w:val="nil"/>
          <w:right w:val="nil"/>
          <w:between w:val="nil"/>
        </w:pBdr>
        <w:spacing w:after="0" w:line="240" w:lineRule="auto"/>
        <w:ind w:right="0"/>
        <w:jc w:val="left"/>
        <w:rPr>
          <w:color w:val="000000"/>
          <w:sz w:val="22"/>
          <w:szCs w:val="22"/>
        </w:rPr>
      </w:pPr>
      <w:r>
        <w:rPr>
          <w:color w:val="000000"/>
          <w:sz w:val="22"/>
          <w:szCs w:val="22"/>
        </w:rPr>
        <w:t xml:space="preserve"> </w:t>
      </w:r>
      <w:r>
        <w:rPr>
          <w:b/>
          <w:color w:val="000000"/>
          <w:sz w:val="22"/>
          <w:szCs w:val="22"/>
        </w:rPr>
        <w:t>Contributo alla riduzione delle emissioni climalteranti (</w:t>
      </w:r>
      <w:proofErr w:type="spellStart"/>
      <w:r>
        <w:rPr>
          <w:b/>
          <w:color w:val="000000"/>
          <w:sz w:val="22"/>
          <w:szCs w:val="22"/>
        </w:rPr>
        <w:t>max</w:t>
      </w:r>
      <w:proofErr w:type="spellEnd"/>
      <w:r>
        <w:rPr>
          <w:b/>
          <w:color w:val="000000"/>
          <w:sz w:val="22"/>
          <w:szCs w:val="22"/>
        </w:rPr>
        <w:t xml:space="preserve"> 5 punti) </w:t>
      </w:r>
    </w:p>
    <w:tbl>
      <w:tblPr>
        <w:tblStyle w:val="a6"/>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A906A7">
        <w:tc>
          <w:tcPr>
            <w:tcW w:w="9778" w:type="dxa"/>
          </w:tcPr>
          <w:p w:rsidR="00A906A7" w:rsidRDefault="005617B3">
            <w:pPr>
              <w:widowControl/>
              <w:pBdr>
                <w:top w:val="nil"/>
                <w:left w:val="nil"/>
                <w:bottom w:val="nil"/>
                <w:right w:val="nil"/>
                <w:between w:val="nil"/>
              </w:pBdr>
              <w:ind w:left="0" w:right="0"/>
              <w:rPr>
                <w:color w:val="000000"/>
                <w:sz w:val="22"/>
                <w:szCs w:val="22"/>
              </w:rPr>
            </w:pPr>
            <w:r>
              <w:rPr>
                <w:color w:val="000000"/>
                <w:sz w:val="22"/>
                <w:szCs w:val="22"/>
              </w:rPr>
              <w:t>Relazione descrittiva</w:t>
            </w:r>
          </w:p>
          <w:p w:rsidR="00A906A7" w:rsidRDefault="005617B3">
            <w:pPr>
              <w:widowControl/>
              <w:pBdr>
                <w:top w:val="nil"/>
                <w:left w:val="nil"/>
                <w:bottom w:val="nil"/>
                <w:right w:val="nil"/>
                <w:between w:val="nil"/>
              </w:pBdr>
              <w:ind w:left="0" w:right="0"/>
              <w:rPr>
                <w:color w:val="000000"/>
                <w:sz w:val="18"/>
                <w:szCs w:val="18"/>
              </w:rPr>
            </w:pPr>
            <w:r>
              <w:rPr>
                <w:color w:val="000000"/>
                <w:sz w:val="18"/>
                <w:szCs w:val="18"/>
              </w:rPr>
              <w:t xml:space="preserve">Massimo 3000 caratteri </w:t>
            </w:r>
          </w:p>
          <w:p w:rsidR="00A906A7" w:rsidRDefault="00A906A7">
            <w:pPr>
              <w:ind w:left="0"/>
              <w:rPr>
                <w:color w:val="000000"/>
                <w:sz w:val="23"/>
                <w:szCs w:val="23"/>
              </w:rPr>
            </w:pPr>
          </w:p>
          <w:p w:rsidR="00A906A7" w:rsidRDefault="00A906A7">
            <w:pPr>
              <w:ind w:left="0"/>
              <w:rPr>
                <w:color w:val="000000"/>
                <w:sz w:val="23"/>
                <w:szCs w:val="23"/>
              </w:rPr>
            </w:pPr>
          </w:p>
          <w:p w:rsidR="00A906A7" w:rsidRDefault="00A906A7">
            <w:pPr>
              <w:ind w:left="0"/>
              <w:rPr>
                <w:color w:val="000000"/>
                <w:sz w:val="23"/>
                <w:szCs w:val="23"/>
              </w:rPr>
            </w:pPr>
          </w:p>
          <w:p w:rsidR="00A906A7" w:rsidRDefault="00A906A7">
            <w:pPr>
              <w:ind w:left="0"/>
              <w:rPr>
                <w:color w:val="000000"/>
                <w:sz w:val="23"/>
                <w:szCs w:val="23"/>
              </w:rPr>
            </w:pPr>
          </w:p>
          <w:p w:rsidR="00A906A7" w:rsidRDefault="00A906A7">
            <w:pPr>
              <w:ind w:left="0"/>
              <w:rPr>
                <w:color w:val="000000"/>
                <w:sz w:val="23"/>
                <w:szCs w:val="23"/>
              </w:rPr>
            </w:pPr>
          </w:p>
        </w:tc>
      </w:tr>
    </w:tbl>
    <w:p w:rsidR="00A906A7" w:rsidRDefault="00A906A7">
      <w:pPr>
        <w:ind w:left="0"/>
        <w:rPr>
          <w:color w:val="000000"/>
          <w:sz w:val="23"/>
          <w:szCs w:val="23"/>
        </w:rPr>
      </w:pPr>
    </w:p>
    <w:p w:rsidR="00A906A7" w:rsidRDefault="005617B3">
      <w:pPr>
        <w:ind w:left="8153" w:firstLine="342"/>
        <w:rPr>
          <w:color w:val="000000"/>
          <w:sz w:val="22"/>
          <w:szCs w:val="22"/>
        </w:rPr>
      </w:pPr>
      <w:r>
        <w:rPr>
          <w:color w:val="000000"/>
          <w:sz w:val="22"/>
          <w:szCs w:val="22"/>
        </w:rPr>
        <w:t>Firma</w:t>
      </w:r>
    </w:p>
    <w:p w:rsidR="00A906A7" w:rsidRDefault="00A906A7">
      <w:pPr>
        <w:rPr>
          <w:color w:val="000000"/>
        </w:rPr>
      </w:pPr>
    </w:p>
    <w:sectPr w:rsidR="00A906A7">
      <w:pgSz w:w="11906" w:h="16838"/>
      <w:pgMar w:top="1140" w:right="567" w:bottom="1429" w:left="1129" w:header="720" w:footer="659" w:gutter="0"/>
      <w:cols w:space="720" w:equalWidth="0">
        <w:col w:w="997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F61" w:rsidRDefault="001B5F61">
      <w:pPr>
        <w:spacing w:after="0" w:line="240" w:lineRule="auto"/>
      </w:pPr>
      <w:r>
        <w:separator/>
      </w:r>
    </w:p>
  </w:endnote>
  <w:endnote w:type="continuationSeparator" w:id="0">
    <w:p w:rsidR="001B5F61" w:rsidRDefault="001B5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7B3" w:rsidRDefault="005617B3">
    <w:pPr>
      <w:pBdr>
        <w:top w:val="nil"/>
        <w:left w:val="nil"/>
        <w:bottom w:val="nil"/>
        <w:right w:val="nil"/>
        <w:between w:val="nil"/>
      </w:pBdr>
      <w:tabs>
        <w:tab w:val="center" w:pos="4819"/>
        <w:tab w:val="right" w:pos="9638"/>
      </w:tabs>
      <w:spacing w:after="0" w:line="240" w:lineRule="auto"/>
      <w:ind w:hanging="365"/>
      <w:jc w:val="right"/>
      <w:rPr>
        <w:color w:val="000000"/>
      </w:rPr>
    </w:pPr>
    <w:r>
      <w:rPr>
        <w:color w:val="000000"/>
      </w:rPr>
      <w:fldChar w:fldCharType="begin"/>
    </w:r>
    <w:r>
      <w:rPr>
        <w:color w:val="000000"/>
      </w:rPr>
      <w:instrText>PAGE</w:instrText>
    </w:r>
    <w:r>
      <w:rPr>
        <w:color w:val="000000"/>
      </w:rPr>
      <w:fldChar w:fldCharType="separate"/>
    </w:r>
    <w:r w:rsidR="00805D27">
      <w:rPr>
        <w:noProof/>
        <w:color w:val="000000"/>
      </w:rPr>
      <w:t>28</w:t>
    </w:r>
    <w:r>
      <w:rPr>
        <w:color w:val="000000"/>
      </w:rPr>
      <w:fldChar w:fldCharType="end"/>
    </w:r>
  </w:p>
  <w:p w:rsidR="005617B3" w:rsidRDefault="005617B3">
    <w:pPr>
      <w:pBdr>
        <w:top w:val="nil"/>
        <w:left w:val="nil"/>
        <w:bottom w:val="nil"/>
        <w:right w:val="nil"/>
        <w:between w:val="nil"/>
      </w:pBdr>
      <w:tabs>
        <w:tab w:val="center" w:pos="4819"/>
        <w:tab w:val="right" w:pos="9638"/>
      </w:tabs>
      <w:spacing w:after="0" w:line="240" w:lineRule="auto"/>
      <w:ind w:hanging="365"/>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7B3" w:rsidRDefault="005617B3">
    <w:pPr>
      <w:pBdr>
        <w:top w:val="nil"/>
        <w:left w:val="nil"/>
        <w:bottom w:val="nil"/>
        <w:right w:val="nil"/>
        <w:between w:val="nil"/>
      </w:pBdr>
      <w:tabs>
        <w:tab w:val="center" w:pos="4819"/>
        <w:tab w:val="right" w:pos="9638"/>
      </w:tabs>
      <w:spacing w:after="0" w:line="240" w:lineRule="auto"/>
      <w:ind w:hanging="365"/>
      <w:jc w:val="right"/>
      <w:rPr>
        <w:color w:val="000000"/>
      </w:rPr>
    </w:pPr>
    <w:r>
      <w:rPr>
        <w:color w:val="000000"/>
      </w:rPr>
      <w:fldChar w:fldCharType="begin"/>
    </w:r>
    <w:r>
      <w:rPr>
        <w:color w:val="000000"/>
      </w:rPr>
      <w:instrText>PAGE</w:instrText>
    </w:r>
    <w:r>
      <w:rPr>
        <w:color w:val="000000"/>
      </w:rPr>
      <w:fldChar w:fldCharType="separate"/>
    </w:r>
    <w:r w:rsidR="00805D27">
      <w:rPr>
        <w:noProof/>
        <w:color w:val="000000"/>
      </w:rPr>
      <w:t>29</w:t>
    </w:r>
    <w:r>
      <w:rPr>
        <w:color w:val="000000"/>
      </w:rPr>
      <w:fldChar w:fldCharType="end"/>
    </w:r>
  </w:p>
  <w:p w:rsidR="005617B3" w:rsidRDefault="005617B3">
    <w:pPr>
      <w:pBdr>
        <w:top w:val="nil"/>
        <w:left w:val="nil"/>
        <w:bottom w:val="nil"/>
        <w:right w:val="nil"/>
        <w:between w:val="nil"/>
      </w:pBdr>
      <w:tabs>
        <w:tab w:val="center" w:pos="4819"/>
        <w:tab w:val="right" w:pos="9638"/>
      </w:tabs>
      <w:spacing w:after="0" w:line="240" w:lineRule="auto"/>
      <w:ind w:hanging="365"/>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7B3" w:rsidRDefault="005617B3">
    <w:pPr>
      <w:pBdr>
        <w:top w:val="nil"/>
        <w:left w:val="nil"/>
        <w:bottom w:val="nil"/>
        <w:right w:val="nil"/>
        <w:between w:val="nil"/>
      </w:pBdr>
      <w:tabs>
        <w:tab w:val="center" w:pos="4819"/>
        <w:tab w:val="right" w:pos="9638"/>
      </w:tabs>
      <w:spacing w:after="0" w:line="240" w:lineRule="auto"/>
      <w:ind w:hanging="365"/>
      <w:jc w:val="right"/>
      <w:rPr>
        <w:color w:val="000000"/>
      </w:rPr>
    </w:pPr>
    <w:r>
      <w:rPr>
        <w:color w:val="000000"/>
      </w:rPr>
      <w:fldChar w:fldCharType="begin"/>
    </w:r>
    <w:r>
      <w:rPr>
        <w:color w:val="000000"/>
      </w:rPr>
      <w:instrText>PAGE</w:instrText>
    </w:r>
    <w:r>
      <w:rPr>
        <w:color w:val="000000"/>
      </w:rPr>
      <w:fldChar w:fldCharType="end"/>
    </w:r>
  </w:p>
  <w:p w:rsidR="005617B3" w:rsidRDefault="005617B3">
    <w:pPr>
      <w:spacing w:after="160" w:line="259" w:lineRule="auto"/>
      <w:ind w:left="0" w:right="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F61" w:rsidRDefault="001B5F61">
      <w:pPr>
        <w:spacing w:after="0" w:line="240" w:lineRule="auto"/>
      </w:pPr>
      <w:r>
        <w:separator/>
      </w:r>
    </w:p>
  </w:footnote>
  <w:footnote w:type="continuationSeparator" w:id="0">
    <w:p w:rsidR="001B5F61" w:rsidRDefault="001B5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7B3" w:rsidRDefault="005617B3">
    <w:pPr>
      <w:spacing w:after="160" w:line="259" w:lineRule="auto"/>
      <w:ind w:left="0" w:right="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7B3" w:rsidRDefault="005617B3">
    <w:pPr>
      <w:spacing w:after="0" w:line="259" w:lineRule="auto"/>
      <w:ind w:left="283" w:right="0"/>
      <w:jc w:val="left"/>
    </w:pPr>
    <w:r>
      <w:rPr>
        <w:sz w:val="22"/>
        <w:szCs w:val="22"/>
      </w:rPr>
      <w:t xml:space="preserve"> </w:t>
    </w:r>
    <w:r>
      <w:rPr>
        <w:noProof/>
      </w:rPr>
      <mc:AlternateContent>
        <mc:Choice Requires="wpg">
          <w:drawing>
            <wp:anchor distT="0" distB="0" distL="114300" distR="114300" simplePos="0" relativeHeight="251658240" behindDoc="0" locked="0" layoutInCell="1" hidden="0" allowOverlap="1">
              <wp:simplePos x="0" y="0"/>
              <wp:positionH relativeFrom="column">
                <wp:posOffset>-63499</wp:posOffset>
              </wp:positionH>
              <wp:positionV relativeFrom="paragraph">
                <wp:posOffset>444500</wp:posOffset>
              </wp:positionV>
              <wp:extent cx="6116956" cy="1135187"/>
              <wp:effectExtent l="0" t="0" r="0" b="0"/>
              <wp:wrapSquare wrapText="bothSides" distT="0" distB="0" distL="114300" distR="114300"/>
              <wp:docPr id="1" name="Gruppo 1"/>
              <wp:cNvGraphicFramePr/>
              <a:graphic xmlns:a="http://schemas.openxmlformats.org/drawingml/2006/main">
                <a:graphicData uri="http://schemas.microsoft.com/office/word/2010/wordprocessingGroup">
                  <wpg:wgp>
                    <wpg:cNvGrpSpPr/>
                    <wpg:grpSpPr>
                      <a:xfrm>
                        <a:off x="0" y="0"/>
                        <a:ext cx="6116956" cy="1135187"/>
                        <a:chOff x="2287522" y="3212407"/>
                        <a:chExt cx="6213425" cy="1182314"/>
                      </a:xfrm>
                    </wpg:grpSpPr>
                    <wpg:grpSp>
                      <wpg:cNvPr id="79" name="Gruppo 79"/>
                      <wpg:cNvGrpSpPr/>
                      <wpg:grpSpPr>
                        <a:xfrm>
                          <a:off x="2287522" y="3212407"/>
                          <a:ext cx="6213425" cy="1182314"/>
                          <a:chOff x="0" y="0"/>
                          <a:chExt cx="6213425" cy="1182314"/>
                        </a:xfrm>
                      </wpg:grpSpPr>
                      <wps:wsp>
                        <wps:cNvPr id="80" name="Rettangolo 80"/>
                        <wps:cNvSpPr/>
                        <wps:spPr>
                          <a:xfrm>
                            <a:off x="0" y="0"/>
                            <a:ext cx="6116950" cy="1135175"/>
                          </a:xfrm>
                          <a:prstGeom prst="rect">
                            <a:avLst/>
                          </a:prstGeom>
                          <a:noFill/>
                          <a:ln>
                            <a:noFill/>
                          </a:ln>
                        </wps:spPr>
                        <wps:txbx>
                          <w:txbxContent>
                            <w:p w:rsidR="005617B3" w:rsidRDefault="005617B3">
                              <w:pPr>
                                <w:spacing w:after="0" w:line="240" w:lineRule="auto"/>
                                <w:ind w:left="0" w:right="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81" name="Shape 4"/>
                          <pic:cNvPicPr preferRelativeResize="0"/>
                        </pic:nvPicPr>
                        <pic:blipFill rotWithShape="1">
                          <a:blip r:embed="rId1">
                            <a:alphaModFix/>
                          </a:blip>
                          <a:srcRect/>
                          <a:stretch/>
                        </pic:blipFill>
                        <pic:spPr>
                          <a:xfrm>
                            <a:off x="4906772" y="109220"/>
                            <a:ext cx="1101090" cy="514350"/>
                          </a:xfrm>
                          <a:prstGeom prst="rect">
                            <a:avLst/>
                          </a:prstGeom>
                          <a:noFill/>
                          <a:ln>
                            <a:noFill/>
                          </a:ln>
                        </pic:spPr>
                      </pic:pic>
                      <wps:wsp>
                        <wps:cNvPr id="82" name="Rettangolo 82"/>
                        <wps:cNvSpPr/>
                        <wps:spPr>
                          <a:xfrm>
                            <a:off x="1283462" y="582167"/>
                            <a:ext cx="42144"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83" name="Rettangolo 83"/>
                        <wps:cNvSpPr/>
                        <wps:spPr>
                          <a:xfrm>
                            <a:off x="2791079" y="661669"/>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84" name="Rettangolo 84"/>
                        <wps:cNvSpPr/>
                        <wps:spPr>
                          <a:xfrm>
                            <a:off x="4359529" y="551687"/>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85" name="Rettangolo 85"/>
                        <wps:cNvSpPr/>
                        <wps:spPr>
                          <a:xfrm>
                            <a:off x="5463287" y="32003"/>
                            <a:ext cx="42143" cy="189937"/>
                          </a:xfrm>
                          <a:prstGeom prst="rect">
                            <a:avLst/>
                          </a:prstGeom>
                          <a:noFill/>
                          <a:ln>
                            <a:noFill/>
                          </a:ln>
                        </wps:spPr>
                        <wps:txbx>
                          <w:txbxContent>
                            <w:p w:rsidR="005617B3" w:rsidRDefault="005617B3">
                              <w:pPr>
                                <w:spacing w:after="160" w:line="258" w:lineRule="auto"/>
                                <w:ind w:left="0" w:right="0"/>
                                <w:jc w:val="left"/>
                                <w:textDirection w:val="btLr"/>
                              </w:pPr>
                              <w:r>
                                <w:rPr>
                                  <w:color w:val="000000"/>
                                  <w:sz w:val="22"/>
                                </w:rPr>
                                <w:t xml:space="preserve"> </w:t>
                              </w:r>
                            </w:p>
                          </w:txbxContent>
                        </wps:txbx>
                        <wps:bodyPr spcFirstLastPara="1" wrap="square" lIns="0" tIns="0" rIns="0" bIns="0" anchor="t" anchorCtr="0">
                          <a:noAutofit/>
                        </wps:bodyPr>
                      </wps:wsp>
                      <wps:wsp>
                        <wps:cNvPr id="86" name="Figura a mano libera 86"/>
                        <wps:cNvSpPr/>
                        <wps:spPr>
                          <a:xfrm>
                            <a:off x="0" y="0"/>
                            <a:ext cx="1618742" cy="9144"/>
                          </a:xfrm>
                          <a:custGeom>
                            <a:avLst/>
                            <a:gdLst/>
                            <a:ahLst/>
                            <a:cxnLst/>
                            <a:rect l="l" t="t" r="r" b="b"/>
                            <a:pathLst>
                              <a:path w="1618742" h="9144" extrusionOk="0">
                                <a:moveTo>
                                  <a:pt x="0" y="0"/>
                                </a:moveTo>
                                <a:lnTo>
                                  <a:pt x="1618742" y="0"/>
                                </a:lnTo>
                                <a:lnTo>
                                  <a:pt x="1618742"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87" name="Figura a mano libera 87"/>
                        <wps:cNvSpPr/>
                        <wps:spPr>
                          <a:xfrm>
                            <a:off x="161874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88" name="Figura a mano libera 88"/>
                        <wps:cNvSpPr/>
                        <wps:spPr>
                          <a:xfrm>
                            <a:off x="1624838" y="0"/>
                            <a:ext cx="1650746" cy="9144"/>
                          </a:xfrm>
                          <a:custGeom>
                            <a:avLst/>
                            <a:gdLst/>
                            <a:ahLst/>
                            <a:cxnLst/>
                            <a:rect l="l" t="t" r="r" b="b"/>
                            <a:pathLst>
                              <a:path w="1650746" h="9144" extrusionOk="0">
                                <a:moveTo>
                                  <a:pt x="0" y="0"/>
                                </a:moveTo>
                                <a:lnTo>
                                  <a:pt x="1650746" y="0"/>
                                </a:lnTo>
                                <a:lnTo>
                                  <a:pt x="1650746"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89" name="Figura a mano libera 89"/>
                        <wps:cNvSpPr/>
                        <wps:spPr>
                          <a:xfrm>
                            <a:off x="3275711"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90" name="Figura a mano libera 90"/>
                        <wps:cNvSpPr/>
                        <wps:spPr>
                          <a:xfrm>
                            <a:off x="3281807" y="0"/>
                            <a:ext cx="1525778" cy="9144"/>
                          </a:xfrm>
                          <a:custGeom>
                            <a:avLst/>
                            <a:gdLst/>
                            <a:ahLst/>
                            <a:cxnLst/>
                            <a:rect l="l" t="t" r="r" b="b"/>
                            <a:pathLst>
                              <a:path w="1525778" h="9144" extrusionOk="0">
                                <a:moveTo>
                                  <a:pt x="0" y="0"/>
                                </a:moveTo>
                                <a:lnTo>
                                  <a:pt x="1525778" y="0"/>
                                </a:lnTo>
                                <a:lnTo>
                                  <a:pt x="1525778"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91" name="Figura a mano libera 91"/>
                        <wps:cNvSpPr/>
                        <wps:spPr>
                          <a:xfrm>
                            <a:off x="4807585"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92" name="Figura a mano libera 92"/>
                        <wps:cNvSpPr/>
                        <wps:spPr>
                          <a:xfrm>
                            <a:off x="4813681" y="0"/>
                            <a:ext cx="1303274" cy="9144"/>
                          </a:xfrm>
                          <a:custGeom>
                            <a:avLst/>
                            <a:gdLst/>
                            <a:ahLst/>
                            <a:cxnLst/>
                            <a:rect l="l" t="t" r="r" b="b"/>
                            <a:pathLst>
                              <a:path w="1303274" h="9144" extrusionOk="0">
                                <a:moveTo>
                                  <a:pt x="0" y="0"/>
                                </a:moveTo>
                                <a:lnTo>
                                  <a:pt x="1303274" y="0"/>
                                </a:lnTo>
                                <a:lnTo>
                                  <a:pt x="130327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93" name="Rettangolo 93"/>
                        <wps:cNvSpPr/>
                        <wps:spPr>
                          <a:xfrm>
                            <a:off x="276149" y="807973"/>
                            <a:ext cx="14190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UNIONE EUROPEA</w:t>
                              </w:r>
                            </w:p>
                          </w:txbxContent>
                        </wps:txbx>
                        <wps:bodyPr spcFirstLastPara="1" wrap="square" lIns="0" tIns="0" rIns="0" bIns="0" anchor="t" anchorCtr="0">
                          <a:noAutofit/>
                        </wps:bodyPr>
                      </wps:wsp>
                      <wps:wsp>
                        <wps:cNvPr id="94" name="Rettangolo 94"/>
                        <wps:cNvSpPr/>
                        <wps:spPr>
                          <a:xfrm>
                            <a:off x="1342898"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95" name="Rettangolo 95"/>
                        <wps:cNvSpPr/>
                        <wps:spPr>
                          <a:xfrm>
                            <a:off x="670814" y="992377"/>
                            <a:ext cx="36847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FESR</w:t>
                              </w:r>
                            </w:p>
                          </w:txbxContent>
                        </wps:txbx>
                        <wps:bodyPr spcFirstLastPara="1" wrap="square" lIns="0" tIns="0" rIns="0" bIns="0" anchor="t" anchorCtr="0">
                          <a:noAutofit/>
                        </wps:bodyPr>
                      </wps:wsp>
                      <wps:wsp>
                        <wps:cNvPr id="96" name="Rettangolo 96"/>
                        <wps:cNvSpPr/>
                        <wps:spPr>
                          <a:xfrm>
                            <a:off x="948182" y="992377"/>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97" name="Rettangolo 97"/>
                        <wps:cNvSpPr/>
                        <wps:spPr>
                          <a:xfrm>
                            <a:off x="1795526" y="807973"/>
                            <a:ext cx="1005669"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REPUBBLICA </w:t>
                              </w:r>
                            </w:p>
                          </w:txbxContent>
                        </wps:txbx>
                        <wps:bodyPr spcFirstLastPara="1" wrap="square" lIns="0" tIns="0" rIns="0" bIns="0" anchor="t" anchorCtr="0">
                          <a:noAutofit/>
                        </wps:bodyPr>
                      </wps:wsp>
                      <wps:wsp>
                        <wps:cNvPr id="98" name="Rettangolo 98"/>
                        <wps:cNvSpPr/>
                        <wps:spPr>
                          <a:xfrm>
                            <a:off x="2551811" y="807973"/>
                            <a:ext cx="73080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ITALIANA</w:t>
                              </w:r>
                            </w:p>
                          </w:txbxContent>
                        </wps:txbx>
                        <wps:bodyPr spcFirstLastPara="1" wrap="square" lIns="0" tIns="0" rIns="0" bIns="0" anchor="t" anchorCtr="0">
                          <a:noAutofit/>
                        </wps:bodyPr>
                      </wps:wsp>
                      <wps:wsp>
                        <wps:cNvPr id="99" name="Rettangolo 99"/>
                        <wps:cNvSpPr/>
                        <wps:spPr>
                          <a:xfrm>
                            <a:off x="3100451"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00" name="Rettangolo 100"/>
                        <wps:cNvSpPr/>
                        <wps:spPr>
                          <a:xfrm>
                            <a:off x="3778885" y="807973"/>
                            <a:ext cx="7447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REGIONE </w:t>
                              </w:r>
                            </w:p>
                          </w:txbxContent>
                        </wps:txbx>
                        <wps:bodyPr spcFirstLastPara="1" wrap="square" lIns="0" tIns="0" rIns="0" bIns="0" anchor="t" anchorCtr="0">
                          <a:noAutofit/>
                        </wps:bodyPr>
                      </wps:wsp>
                      <wps:wsp>
                        <wps:cNvPr id="101" name="Rettangolo 101"/>
                        <wps:cNvSpPr/>
                        <wps:spPr>
                          <a:xfrm>
                            <a:off x="4338193" y="807973"/>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02" name="Rettangolo 102"/>
                        <wps:cNvSpPr/>
                        <wps:spPr>
                          <a:xfrm>
                            <a:off x="3757549" y="992377"/>
                            <a:ext cx="76138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SICILIANA</w:t>
                              </w:r>
                            </w:p>
                          </w:txbxContent>
                        </wps:txbx>
                        <wps:bodyPr spcFirstLastPara="1" wrap="square" lIns="0" tIns="0" rIns="0" bIns="0" anchor="t" anchorCtr="0">
                          <a:noAutofit/>
                        </wps:bodyPr>
                      </wps:wsp>
                      <wps:wsp>
                        <wps:cNvPr id="103" name="Rettangolo 103"/>
                        <wps:cNvSpPr/>
                        <wps:spPr>
                          <a:xfrm>
                            <a:off x="4329049"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04" name="Rettangolo 104"/>
                        <wps:cNvSpPr/>
                        <wps:spPr>
                          <a:xfrm>
                            <a:off x="5010277" y="807973"/>
                            <a:ext cx="120314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PO FESR SICILIA</w:t>
                              </w:r>
                            </w:p>
                          </w:txbxContent>
                        </wps:txbx>
                        <wps:bodyPr spcFirstLastPara="1" wrap="square" lIns="0" tIns="0" rIns="0" bIns="0" anchor="t" anchorCtr="0">
                          <a:noAutofit/>
                        </wps:bodyPr>
                      </wps:wsp>
                      <wps:wsp>
                        <wps:cNvPr id="105" name="Rettangolo 105"/>
                        <wps:cNvSpPr/>
                        <wps:spPr>
                          <a:xfrm>
                            <a:off x="5914390" y="807973"/>
                            <a:ext cx="42144"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wps:wsp>
                        <wps:cNvPr id="106" name="Rettangolo 106"/>
                        <wps:cNvSpPr/>
                        <wps:spPr>
                          <a:xfrm>
                            <a:off x="5158106"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2014</w:t>
                              </w:r>
                            </w:p>
                          </w:txbxContent>
                        </wps:txbx>
                        <wps:bodyPr spcFirstLastPara="1" wrap="square" lIns="0" tIns="0" rIns="0" bIns="0" anchor="t" anchorCtr="0">
                          <a:noAutofit/>
                        </wps:bodyPr>
                      </wps:wsp>
                      <wps:wsp>
                        <wps:cNvPr id="110" name="Rettangolo 110"/>
                        <wps:cNvSpPr/>
                        <wps:spPr>
                          <a:xfrm>
                            <a:off x="5443474" y="992377"/>
                            <a:ext cx="57062"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w:t>
                              </w:r>
                            </w:p>
                          </w:txbxContent>
                        </wps:txbx>
                        <wps:bodyPr spcFirstLastPara="1" wrap="square" lIns="0" tIns="0" rIns="0" bIns="0" anchor="t" anchorCtr="0">
                          <a:noAutofit/>
                        </wps:bodyPr>
                      </wps:wsp>
                      <wps:wsp>
                        <wps:cNvPr id="111" name="Rettangolo 111"/>
                        <wps:cNvSpPr/>
                        <wps:spPr>
                          <a:xfrm>
                            <a:off x="5484622" y="992377"/>
                            <a:ext cx="377988"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2020</w:t>
                              </w:r>
                            </w:p>
                          </w:txbxContent>
                        </wps:txbx>
                        <wps:bodyPr spcFirstLastPara="1" wrap="square" lIns="0" tIns="0" rIns="0" bIns="0" anchor="t" anchorCtr="0">
                          <a:noAutofit/>
                        </wps:bodyPr>
                      </wps:wsp>
                      <wps:wsp>
                        <wps:cNvPr id="112" name="Rettangolo 112"/>
                        <wps:cNvSpPr/>
                        <wps:spPr>
                          <a:xfrm>
                            <a:off x="5768087" y="992377"/>
                            <a:ext cx="42143" cy="189937"/>
                          </a:xfrm>
                          <a:prstGeom prst="rect">
                            <a:avLst/>
                          </a:prstGeom>
                          <a:noFill/>
                          <a:ln>
                            <a:noFill/>
                          </a:ln>
                        </wps:spPr>
                        <wps:txbx>
                          <w:txbxContent>
                            <w:p w:rsidR="005617B3" w:rsidRDefault="005617B3">
                              <w:pPr>
                                <w:spacing w:after="160" w:line="258" w:lineRule="auto"/>
                                <w:ind w:left="0" w:right="0"/>
                                <w:jc w:val="left"/>
                                <w:textDirection w:val="btLr"/>
                              </w:pPr>
                              <w:r>
                                <w:rPr>
                                  <w:b/>
                                  <w:color w:val="000000"/>
                                  <w:sz w:val="22"/>
                                </w:rPr>
                                <w:t xml:space="preserve"> </w:t>
                              </w:r>
                            </w:p>
                          </w:txbxContent>
                        </wps:txbx>
                        <wps:bodyPr spcFirstLastPara="1" wrap="square" lIns="0" tIns="0" rIns="0" bIns="0" anchor="t" anchorCtr="0">
                          <a:noAutofit/>
                        </wps:bodyPr>
                      </wps:wsp>
                      <pic:pic xmlns:pic="http://schemas.openxmlformats.org/drawingml/2006/picture">
                        <pic:nvPicPr>
                          <pic:cNvPr id="113" name="Shape 33"/>
                          <pic:cNvPicPr preferRelativeResize="0"/>
                        </pic:nvPicPr>
                        <pic:blipFill rotWithShape="1">
                          <a:blip r:embed="rId2">
                            <a:alphaModFix/>
                          </a:blip>
                          <a:srcRect/>
                          <a:stretch/>
                        </pic:blipFill>
                        <pic:spPr>
                          <a:xfrm>
                            <a:off x="361442" y="86614"/>
                            <a:ext cx="922655" cy="601345"/>
                          </a:xfrm>
                          <a:prstGeom prst="rect">
                            <a:avLst/>
                          </a:prstGeom>
                          <a:noFill/>
                          <a:ln>
                            <a:noFill/>
                          </a:ln>
                        </pic:spPr>
                      </pic:pic>
                      <pic:pic xmlns:pic="http://schemas.openxmlformats.org/drawingml/2006/picture">
                        <pic:nvPicPr>
                          <pic:cNvPr id="114" name="Shape 34"/>
                          <pic:cNvPicPr preferRelativeResize="0"/>
                        </pic:nvPicPr>
                        <pic:blipFill rotWithShape="1">
                          <a:blip r:embed="rId3">
                            <a:alphaModFix/>
                          </a:blip>
                          <a:srcRect/>
                          <a:stretch/>
                        </pic:blipFill>
                        <pic:spPr>
                          <a:xfrm>
                            <a:off x="2130171" y="6349"/>
                            <a:ext cx="652145" cy="762000"/>
                          </a:xfrm>
                          <a:prstGeom prst="rect">
                            <a:avLst/>
                          </a:prstGeom>
                          <a:noFill/>
                          <a:ln>
                            <a:noFill/>
                          </a:ln>
                        </pic:spPr>
                      </pic:pic>
                      <pic:pic xmlns:pic="http://schemas.openxmlformats.org/drawingml/2006/picture">
                        <pic:nvPicPr>
                          <pic:cNvPr id="115" name="Shape 35"/>
                          <pic:cNvPicPr preferRelativeResize="0"/>
                        </pic:nvPicPr>
                        <pic:blipFill rotWithShape="1">
                          <a:blip r:embed="rId4">
                            <a:alphaModFix/>
                          </a:blip>
                          <a:srcRect/>
                          <a:stretch/>
                        </pic:blipFill>
                        <pic:spPr>
                          <a:xfrm>
                            <a:off x="3749421" y="6350"/>
                            <a:ext cx="609600" cy="652145"/>
                          </a:xfrm>
                          <a:prstGeom prst="rect">
                            <a:avLst/>
                          </a:prstGeom>
                          <a:noFill/>
                          <a:ln>
                            <a:noFill/>
                          </a:ln>
                        </pic:spPr>
                      </pic:pic>
                    </wpg:grpSp>
                  </wpg:wgp>
                </a:graphicData>
              </a:graphic>
            </wp:anchor>
          </w:drawing>
        </mc:Choice>
        <mc:Fallback>
          <w:pict>
            <v:group id="Gruppo 1" o:spid="_x0000_s1106" style="position:absolute;left:0;text-align:left;margin-left:-5pt;margin-top:35pt;width:481.65pt;height:89.4pt;z-index:251658240;mso-position-horizontal-relative:text;mso-position-vertical-relative:text" coordorigin="22875,32124" coordsize="62134,118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">
              <v:group id="Gruppo 79" o:spid="_x0000_s1107" style="position:absolute;left:22875;top:32124;width:62134;height:11823" coordsize="62134,118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rect id="Rettangolo 80" o:spid="_x0000_s1108" style="position:absolute;width:61169;height:113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wYJL8A&#10;AADbAAAADwAAAGRycy9kb3ducmV2LnhtbERPzYrCMBC+C75DGMGbphYRrUbRZYVdT2v1AcZmbIrN&#10;pDZRu2+/OQh7/Pj+V5vO1uJJra8cK5iMExDEhdMVlwrOp/1oDsIHZI21Y1LwSx42635vhZl2Lz7S&#10;Mw+liCHsM1RgQmgyKX1hyKIfu4Y4clfXWgwRtqXULb5iuK1lmiQzabHi2GCwoQ9DxS1/WAU/U0fp&#10;Z+p3eWkXprucDt93nCk1HHTbJYhAXfgXv91fWsE8ro9f4g+Q6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BgkvwAAANsAAAAPAAAAAAAAAAAAAAAAAJgCAABkcnMvZG93bnJl&#10;di54bWxQSwUGAAAAAAQABAD1AAAAhAMAAAAA&#10;" filled="f" stroked="f">
                  <v:textbox inset="2.53958mm,2.53958mm,2.53958mm,2.53958mm">
                    <w:txbxContent>
                      <w:p w:rsidR="005617B3" w:rsidRDefault="005617B3">
                        <w:pPr>
                          <w:spacing w:after="0" w:line="240" w:lineRule="auto"/>
                          <w:ind w:left="0" w:right="0"/>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109" type="#_x0000_t75" style="position:absolute;left:49067;top:1092;width:11011;height:514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dQt29AAAA2wAAAA8AAABkcnMvZG93bnJldi54bWxEj8EKwjAQRO+C/xBW8GbTKoitRhFB8Nrq&#10;ByzN2habTW2i1r83guBxmJk3zGY3mFY8qXeNZQVJFIMgLq1uuFJwOR9nKxDOI2tsLZOCNznYbcej&#10;DWbavjinZ+ErESDsMlRQe99lUrqyJoMush1x8K62N+iD7Cupe3wFuGnlPI6X0mDDYaHGjg41lbfi&#10;YRTEKeWP9H46Jjy0RYXpbZF3F6Wmk2G/BuFp8P/wr33SClYJfL+EHyC3H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hB1C3b0AAADbAAAADwAAAAAAAAAAAAAAAACfAgAAZHJz&#10;L2Rvd25yZXYueG1sUEsFBgAAAAAEAAQA9wAAAIkDAAAAAA==&#10;">
                  <v:imagedata r:id="rId5" o:title=""/>
                </v:shape>
                <v:rect id="Rettangolo 82" o:spid="_x0000_s1110" style="position:absolute;left:12834;top:5821;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83" o:spid="_x0000_s1111" style="position:absolute;left:27910;top:6616;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84" o:spid="_x0000_s1112" style="position:absolute;left:43595;top:5516;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rect id="Rettangolo 85" o:spid="_x0000_s1113" style="position:absolute;left:54632;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color w:val="000000"/>
                            <w:sz w:val="22"/>
                          </w:rPr>
                          <w:t xml:space="preserve"> </w:t>
                        </w:r>
                      </w:p>
                    </w:txbxContent>
                  </v:textbox>
                </v:rect>
                <v:shape id="Figura a mano libera 86" o:spid="_x0000_s1114" style="position:absolute;width:16187;height:91;visibility:visible;mso-wrap-style:square;v-text-anchor:middle" coordsize="16187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Hyl8IA&#10;AADbAAAADwAAAGRycy9kb3ducmV2LnhtbESP3YrCMBSE7wXfIRzBO03VpUjXKP4guCKIunt/aM62&#10;xeakNLHWtzeC4OUwM98ws0VrStFQ7QrLCkbDCARxanXBmYLfy3YwBeE8ssbSMil4kIPFvNuZYaLt&#10;nU/UnH0mAoRdggpy76tESpfmZNANbUUcvH9bG/RB1pnUNd4D3JRyHEWxNFhwWMixonVO6fV8Mwq+&#10;2u1+3BSTw+r6E/Nlk7o/eTwo1e+1y28Qnlr/Cb/bO61gGsPr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fKXwgAAANsAAAAPAAAAAAAAAAAAAAAAAJgCAABkcnMvZG93&#10;bnJldi54bWxQSwUGAAAAAAQABAD1AAAAhwMAAAAA&#10;" path="m,l1618742,r,9144l,9144,,e" fillcolor="black" stroked="f">
                  <v:path arrowok="t" o:extrusionok="f"/>
                </v:shape>
                <v:shape id="Figura a mano libera 87" o:spid="_x0000_s1115" style="position:absolute;left:1618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2usQA&#10;AADbAAAADwAAAGRycy9kb3ducmV2LnhtbESPQWsCMRSE7wX/Q3hCL6Vm9aDbrVHEKuixWqi9PTav&#10;m6Wbl22Suuu/NwXB4zDzzTDzZW8bcSYfascKxqMMBHHpdM2Vgo/j9jkHESKyxsYxKbhQgOVi8DDH&#10;QruO3+l8iJVIJRwKVGBibAspQ2nIYhi5ljh5385bjEn6SmqPXSq3jZxk2VRarDktGGxpbaj8OfxZ&#10;Bfn+c+W7vD19PZ1mLxszyX6PbxulHof96hVEpD7ewzd6pxM3g/8v6Qf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vtrrEAAAA2wAAAA8AAAAAAAAAAAAAAAAAmAIAAGRycy9k&#10;b3ducmV2LnhtbFBLBQYAAAAABAAEAPUAAACJAwAAAAA=&#10;" path="m,l9144,r,9144l,9144,,e" fillcolor="black" stroked="f">
                  <v:path arrowok="t" o:extrusionok="f"/>
                </v:shape>
                <v:shape id="Figura a mano libera 88" o:spid="_x0000_s1116" style="position:absolute;left:16248;width:16507;height:91;visibility:visible;mso-wrap-style:square;v-text-anchor:middle" coordsize="16507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pc4sEA&#10;AADbAAAADwAAAGRycy9kb3ducmV2LnhtbERPXWvCMBR9F/wP4Qp7s+kGG64zypgUBg5hdbDXS3Nt&#10;i8lNSbK2+uvNg7DHw/lebydrxEA+dI4VPGY5COLa6Y4bBT/HcrkCESKyRuOYFFwowHYzn62x0G7k&#10;bxqq2IgUwqFABW2MfSFlqFuyGDLXEyfu5LzFmKBvpPY4pnBr5FOev0iLHaeGFnv6aKk+V39Wgam/&#10;aIi6+32tXHjeT7vyujsYpR4W0/sbiEhT/Bff3Z9awSqNTV/SD5C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6XOLBAAAA2wAAAA8AAAAAAAAAAAAAAAAAmAIAAGRycy9kb3du&#10;cmV2LnhtbFBLBQYAAAAABAAEAPUAAACGAwAAAAA=&#10;" path="m,l1650746,r,9144l,9144,,e" fillcolor="black" stroked="f">
                  <v:path arrowok="t" o:extrusionok="f"/>
                </v:shape>
                <v:shape id="Figura a mano libera 89" o:spid="_x0000_s1117" style="position:absolute;left:3275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yHU8QA&#10;AADbAAAADwAAAGRycy9kb3ducmV2LnhtbESPQWsCMRSE74L/IbxCL6LZemjX1ShiLdRjtVC9PTbP&#10;zdLNyzZJ3fXfG6HQ4zDzzTCLVW8bcSEfascKniYZCOLS6ZorBZ+Ht3EOIkRkjY1jUnClAKvlcLDA&#10;QruOP+iyj5VIJRwKVGBibAspQ2nIYpi4ljh5Z+ctxiR9JbXHLpXbRk6z7FlarDktGGxpY6j83v9a&#10;Bfnua+27vD2eRseX2dZMs5/D61apx4d+PQcRqY//4T/6XSduBvcv6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8h1PEAAAA2wAAAA8AAAAAAAAAAAAAAAAAmAIAAGRycy9k&#10;b3ducmV2LnhtbFBLBQYAAAAABAAEAPUAAACJAwAAAAA=&#10;" path="m,l9144,r,9144l,9144,,e" fillcolor="black" stroked="f">
                  <v:path arrowok="t" o:extrusionok="f"/>
                </v:shape>
                <v:shape id="Figura a mano libera 90" o:spid="_x0000_s1118" style="position:absolute;left:32818;width:15257;height:91;visibility:visible;mso-wrap-style:square;v-text-anchor:middle" coordsize="152577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RvsQA&#10;AADbAAAADwAAAGRycy9kb3ducmV2LnhtbERPTWvCQBC9C/6HZYReRDdtQWzqGqRQlELFppHQ25Ad&#10;k5jsbMhuNf337kHo8fG+V8lgWnGh3tWWFTzOIxDEhdU1lwqy7/fZEoTzyBpby6Tgjxwk6/FohbG2&#10;V/6iS+pLEULYxaig8r6LpXRFRQbd3HbEgTvZ3qAPsC+l7vEawk0rn6JoIQ3WHBoq7OitoqJJf42C&#10;zx+7PS3PWbvbN89TOn7k2+GQK/UwGTavIDwN/l98d++0gpewPnwJP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Ikb7EAAAA2wAAAA8AAAAAAAAAAAAAAAAAmAIAAGRycy9k&#10;b3ducmV2LnhtbFBLBQYAAAAABAAEAPUAAACJAwAAAAA=&#10;" path="m,l1525778,r,9144l,9144,,e" fillcolor="black" stroked="f">
                  <v:path arrowok="t" o:extrusionok="f"/>
                </v:shape>
                <v:shape id="Figura a mano libera 91" o:spid="_x0000_s1119" style="position:absolute;left:48075;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MdiMUA&#10;AADbAAAADwAAAGRycy9kb3ducmV2LnhtbESPQWsCMRSE7wX/Q3hCL6Vm9dCuq1HEWmiPVaF6e2xe&#10;N0s3L2uSuuu/NwXB4zAz3zDzZW8bcSYfascKxqMMBHHpdM2Vgv3u/TkHESKyxsYxKbhQgOVi8DDH&#10;QruOv+i8jZVIEA4FKjAxtoWUoTRkMYxcS5y8H+ctxiR9JbXHLsFtIydZ9iIt1pwWDLa0NlT+bv+s&#10;gvzze+W7vD0cnw6v042ZZKfd20apx2G/moGI1Md7+Nb+0AqmY/j/kn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x2IxQAAANsAAAAPAAAAAAAAAAAAAAAAAJgCAABkcnMv&#10;ZG93bnJldi54bWxQSwUGAAAAAAQABAD1AAAAigMAAAAA&#10;" path="m,l9144,r,9144l,9144,,e" fillcolor="black" stroked="f">
                  <v:path arrowok="t" o:extrusionok="f"/>
                </v:shape>
                <v:shape id="Figura a mano libera 92" o:spid="_x0000_s1120" style="position:absolute;left:48136;width:13033;height:91;visibility:visible;mso-wrap-style:square;v-text-anchor:middle" coordsize="13032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6yDcUA&#10;AADbAAAADwAAAGRycy9kb3ducmV2LnhtbESPT2vCQBTE74V+h+UVepG6MYRYo6uUUqHoyT8HvT2y&#10;zyR0923Ibk389l1B6HGYmd8wi9VgjbhS5xvHCibjBARx6XTDlYLjYf32DsIHZI3GMSm4kYfV8vlp&#10;gYV2Pe/oug+ViBD2BSqoQ2gLKX1Zk0U/di1x9C6usxii7CqpO+wj3BqZJkkuLTYcF2ps6bOm8mf/&#10;axUcRrnMzsNmus3c1+R0MibZaqPU68vwMQcRaAj/4Uf7WyuYpXD/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TrINxQAAANsAAAAPAAAAAAAAAAAAAAAAAJgCAABkcnMv&#10;ZG93bnJldi54bWxQSwUGAAAAAAQABAD1AAAAigMAAAAA&#10;" path="m,l1303274,r,9144l,9144,,e" fillcolor="black" stroked="f">
                  <v:path arrowok="t" o:extrusionok="f"/>
                </v:shape>
                <v:rect id="Rettangolo 93" o:spid="_x0000_s1121" style="position:absolute;left:2761;top:8079;width:1419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vLcMA&#10;AADbAAAADwAAAGRycy9kb3ducmV2LnhtbESPQYvCMBSE74L/ITzBm6auI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vL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UNIONE EUROPEA</w:t>
                        </w:r>
                      </w:p>
                    </w:txbxContent>
                  </v:textbox>
                </v:rect>
                <v:rect id="Rettangolo 94" o:spid="_x0000_s1122" style="position:absolute;left:13428;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3WcMA&#10;AADbAAAADwAAAGRycy9kb3ducmV2LnhtbESPQYvCMBSE74L/ITzBm6YuIr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T3W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95" o:spid="_x0000_s1123" style="position:absolute;left:6708;top:9923;width:368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FESR</w:t>
                        </w:r>
                      </w:p>
                    </w:txbxContent>
                  </v:textbox>
                </v:rect>
                <v:rect id="Rettangolo 96" o:spid="_x0000_s1124" style="position:absolute;left:9481;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97" o:spid="_x0000_s1125" style="position:absolute;left:17955;top:8079;width:1005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ZpLsMA&#10;AADbAAAADwAAAGRycy9kb3ducmV2LnhtbESPQYvCMBSE74L/ITzBm6buQW3XKOIqenRV0L09mrdt&#10;2ealNNFWf71ZEDwOM/MNM1u0phQ3ql1hWcFoGIEgTq0uOFNwOm4GUxDOI2ssLZOCOzlYzLudGSba&#10;NvxNt4PPRICwS1BB7n2VSOnSnAy6oa2Ig/dra4M+yDqTusYmwE0pP6JoLA0WHBZyrGiVU/p3uBoF&#10;22m1vOzso8nK9c/2vD/HX8fYK9XvtctPEJ5a/w6/2jutIJ7A/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ZpLs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REPUBBLICA </w:t>
                        </w:r>
                      </w:p>
                    </w:txbxContent>
                  </v:textbox>
                </v:rect>
                <v:rect id="Rettangolo 98" o:spid="_x0000_s1126" style="position:absolute;left:25518;top:8079;width:730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b/>
                            <w:color w:val="000000"/>
                            <w:sz w:val="22"/>
                          </w:rPr>
                          <w:t>ITALIANA</w:t>
                        </w:r>
                      </w:p>
                    </w:txbxContent>
                  </v:textbox>
                </v:rect>
                <v:rect id="Rettangolo 99" o:spid="_x0000_s1127" style="position:absolute;left:31004;top:807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00" o:spid="_x0000_s1128" style="position:absolute;left:37788;top:8079;width:744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sSsUA&#10;AADcAAAADwAAAGRycy9kb3ducmV2LnhtbESPzW7CQAyE75V4h5WRuJVNOVSQsiBUQHDkT4LerKyb&#10;RM16o+yWBJ4eH5C42ZrxzOfpvHOVulITSs8GPoYJKOLM25JzA6fj+n0MKkRki5VnMnCjAPNZ722K&#10;qfUt7+l6iLmSEA4pGihirFOtQ1aQwzD0NbFov75xGGVtcm0bbCXcVXqUJJ/aYcnSUGBN3wVlf4d/&#10;Z2AzrheXrb+3ebX62Zx358nyOInGDPrd4gtUpC6+zM/rrRX8RPD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xKxQAAANw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 xml:space="preserve">REGIONE </w:t>
                        </w:r>
                      </w:p>
                    </w:txbxContent>
                  </v:textbox>
                </v:rect>
                <v:rect id="Rettangolo 101" o:spid="_x0000_s1129" style="position:absolute;left:43381;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02" o:spid="_x0000_s1130" style="position:absolute;left:37575;top:9923;width:761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SICILIANA</w:t>
                        </w:r>
                      </w:p>
                    </w:txbxContent>
                  </v:textbox>
                </v:rect>
                <v:rect id="Rettangolo 103" o:spid="_x0000_s1131" style="position:absolute;left:43290;top:9923;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PcEA&#10;AADcAAAADwAAAGRycy9kb3ducmV2LnhtbERPS4vCMBC+C/6HMMLeNFVh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cj3BAAAA3A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04" o:spid="_x0000_s1132" style="position:absolute;left:50102;top:8079;width:1203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DqScEA&#10;AADcAAAADwAAAGRycy9kb3ducmV2LnhtbERPS4vCMBC+C/6HMMLeNFVk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A6knBAAAA3A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PO FESR SICILIA</w:t>
                        </w:r>
                      </w:p>
                    </w:txbxContent>
                  </v:textbox>
                </v:rect>
                <v:rect id="Rettangolo 105" o:spid="_x0000_s1133" style="position:absolute;left:59143;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P0sEA&#10;AADcAAAADwAAAGRycy9kb3ducmV2LnhtbERPS4vCMBC+C/6HMMLeNFVw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T9LBAAAA3A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rect id="Rettangolo 106" o:spid="_x0000_s1134" style="position:absolute;left:51581;top:9923;width:3779;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rsidR="005617B3" w:rsidRDefault="005617B3">
                        <w:pPr>
                          <w:spacing w:after="160" w:line="258" w:lineRule="auto"/>
                          <w:ind w:left="0" w:right="0"/>
                          <w:jc w:val="left"/>
                          <w:textDirection w:val="btLr"/>
                        </w:pPr>
                        <w:r>
                          <w:rPr>
                            <w:b/>
                            <w:color w:val="000000"/>
                            <w:sz w:val="22"/>
                          </w:rPr>
                          <w:t>2014</w:t>
                        </w:r>
                      </w:p>
                    </w:txbxContent>
                  </v:textbox>
                </v:rect>
                <v:rect id="Rettangolo 110" o:spid="_x0000_s1135" style="position:absolute;left:54434;top:9923;width:5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6l8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nx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nqXxQAAANwAAAAPAAAAAAAAAAAAAAAAAJgCAABkcnMv&#10;ZG93bnJldi54bWxQSwUGAAAAAAQABAD1AAAAigMAAAAA&#10;" filled="f" stroked="f">
                  <v:textbox inset="0,0,0,0">
                    <w:txbxContent>
                      <w:p w:rsidR="005617B3" w:rsidRDefault="005617B3">
                        <w:pPr>
                          <w:spacing w:after="160" w:line="258" w:lineRule="auto"/>
                          <w:ind w:left="0" w:right="0"/>
                          <w:jc w:val="left"/>
                          <w:textDirection w:val="btLr"/>
                        </w:pPr>
                        <w:r>
                          <w:rPr>
                            <w:b/>
                            <w:color w:val="000000"/>
                            <w:sz w:val="22"/>
                          </w:rPr>
                          <w:t>-</w:t>
                        </w:r>
                      </w:p>
                    </w:txbxContent>
                  </v:textbox>
                </v:rect>
                <v:rect id="Rettangolo 111" o:spid="_x0000_s1136" style="position:absolute;left:54846;top:9923;width:3780;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rsidR="005617B3" w:rsidRDefault="005617B3">
                        <w:pPr>
                          <w:spacing w:after="160" w:line="258" w:lineRule="auto"/>
                          <w:ind w:left="0" w:right="0"/>
                          <w:jc w:val="left"/>
                          <w:textDirection w:val="btLr"/>
                        </w:pPr>
                        <w:r>
                          <w:rPr>
                            <w:b/>
                            <w:color w:val="000000"/>
                            <w:sz w:val="22"/>
                          </w:rPr>
                          <w:t>2020</w:t>
                        </w:r>
                      </w:p>
                    </w:txbxContent>
                  </v:textbox>
                </v:rect>
                <v:rect id="Rettangolo 112" o:spid="_x0000_s1137" style="position:absolute;left:57680;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rsidR="005617B3" w:rsidRDefault="005617B3">
                        <w:pPr>
                          <w:spacing w:after="160" w:line="258" w:lineRule="auto"/>
                          <w:ind w:left="0" w:right="0"/>
                          <w:jc w:val="left"/>
                          <w:textDirection w:val="btLr"/>
                        </w:pPr>
                        <w:r>
                          <w:rPr>
                            <w:b/>
                            <w:color w:val="000000"/>
                            <w:sz w:val="22"/>
                          </w:rPr>
                          <w:t xml:space="preserve"> </w:t>
                        </w:r>
                      </w:p>
                    </w:txbxContent>
                  </v:textbox>
                </v:rect>
                <v:shape id="Shape 33" o:spid="_x0000_s1138" type="#_x0000_t75" style="position:absolute;left:3614;top:866;width:9226;height:601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mEinCAAAA3AAAAA8AAABkcnMvZG93bnJldi54bWxET01rwkAQvRf6H5YpeKsbFVpNXUUEQXJp&#10;Nbl4G7JjEpqdDbubmPz7bqHQ2zze52z3o2nFQM43lhUs5gkI4tLqhisFRX56XYPwAVlja5kUTORh&#10;v3t+2mKq7YMvNFxDJWII+xQV1CF0qZS+rMmgn9uOOHJ36wyGCF0ltcNHDDetXCbJmzTYcGyosaNj&#10;TeX3tTcK3O1yzzX1hvqvc5Z9DlPxvmmUmr2Mhw8QgcbwL/5zn3Wcv1jB7zPxArn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5hIpwgAAANwAAAAPAAAAAAAAAAAAAAAAAJ8C&#10;AABkcnMvZG93bnJldi54bWxQSwUGAAAAAAQABAD3AAAAjgMAAAAA&#10;">
                  <v:imagedata r:id="rId6" o:title=""/>
                </v:shape>
                <v:shape id="Shape 34" o:spid="_x0000_s1139" type="#_x0000_t75" style="position:absolute;left:21301;top:63;width:6522;height:76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TfwzFAAAA3AAAAA8AAABkcnMvZG93bnJldi54bWxEj1trAjEQhd8L/ocwhb5pVuuNrVGkVSmC&#10;D+sF+jhsppvFzWTZRF3/vSkIfZvhnO/MmdmitZW4UuNLxwr6vQQEce50yYWC42HdnYLwAVlj5ZgU&#10;3MnDYt55mWGq3Y0zuu5DIWII+xQVmBDqVEqfG7Loe64mjtqvayyGuDaF1A3eYrit5CBJxtJiyfGC&#10;wZo+DeXn/cXGGu9buc5G5muztW51+JkEefI7pd5e2+UHiEBt+Dc/6W8duf4Q/p6JE8j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5038MxQAAANwAAAAPAAAAAAAAAAAAAAAA&#10;AJ8CAABkcnMvZG93bnJldi54bWxQSwUGAAAAAAQABAD3AAAAkQMAAAAA&#10;">
                  <v:imagedata r:id="rId7" o:title=""/>
                </v:shape>
                <v:shape id="Shape 35" o:spid="_x0000_s1140" type="#_x0000_t75" style="position:absolute;left:37494;top:63;width:6096;height:652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gKavCAAAA3AAAAA8AAABkcnMvZG93bnJldi54bWxET01rwkAQvQv+h2WEXqRuUlBKdJU20Npb&#10;0aTgccyO2dDsbMhuY/rv3YLQ2zze52x2o23FQL1vHCtIFwkI4srphmsFZfH2+AzCB2SNrWNS8Ese&#10;dtvpZIOZdlc+0HAMtYgh7DNUYELoMil9ZciiX7iOOHIX11sMEfa11D1eY7ht5VOSrKTFhmODwY5y&#10;Q9X38ccq+MxftTnsv/YnX9Tlef6uMWet1MNsfFmDCDSGf/Hd/aHj/HQJf8/EC+T2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ICmrwgAAANwAAAAPAAAAAAAAAAAAAAAAAJ8C&#10;AABkcnMvZG93bnJldi54bWxQSwUGAAAAAAQABAD3AAAAjgMAAAAA&#10;">
                  <v:imagedata r:id="rId8" o:title=""/>
                </v:shape>
              </v:group>
              <w10:wrap type="square"/>
            </v:group>
          </w:pict>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1600200</wp:posOffset>
              </wp:positionV>
              <wp:extent cx="6126100" cy="6096"/>
              <wp:effectExtent l="0" t="0" r="0" b="0"/>
              <wp:wrapSquare wrapText="bothSides" distT="0" distB="0" distL="114300" distR="114300"/>
              <wp:docPr id="5" name="Gruppo 5"/>
              <wp:cNvGraphicFramePr/>
              <a:graphic xmlns:a="http://schemas.openxmlformats.org/drawingml/2006/main">
                <a:graphicData uri="http://schemas.microsoft.com/office/word/2010/wordprocessingGroup">
                  <wpg:wgp>
                    <wpg:cNvGrpSpPr/>
                    <wpg:grpSpPr>
                      <a:xfrm>
                        <a:off x="0" y="0"/>
                        <a:ext cx="6126100" cy="6096"/>
                        <a:chOff x="2282950" y="3776952"/>
                        <a:chExt cx="6126100" cy="9144"/>
                      </a:xfrm>
                    </wpg:grpSpPr>
                    <wpg:grpSp>
                      <wpg:cNvPr id="117" name="Gruppo 117"/>
                      <wpg:cNvGrpSpPr/>
                      <wpg:grpSpPr>
                        <a:xfrm>
                          <a:off x="2282950" y="3776952"/>
                          <a:ext cx="6126100" cy="9144"/>
                          <a:chOff x="0" y="0"/>
                          <a:chExt cx="6126100" cy="9144"/>
                        </a:xfrm>
                      </wpg:grpSpPr>
                      <wps:wsp>
                        <wps:cNvPr id="118" name="Rettangolo 118"/>
                        <wps:cNvSpPr/>
                        <wps:spPr>
                          <a:xfrm>
                            <a:off x="0" y="0"/>
                            <a:ext cx="6126100" cy="6075"/>
                          </a:xfrm>
                          <a:prstGeom prst="rect">
                            <a:avLst/>
                          </a:prstGeom>
                          <a:noFill/>
                          <a:ln>
                            <a:noFill/>
                          </a:ln>
                        </wps:spPr>
                        <wps:txbx>
                          <w:txbxContent>
                            <w:p w:rsidR="005617B3" w:rsidRDefault="005617B3">
                              <w:pPr>
                                <w:spacing w:after="0" w:line="240" w:lineRule="auto"/>
                                <w:ind w:left="0" w:right="0"/>
                                <w:jc w:val="left"/>
                                <w:textDirection w:val="btLr"/>
                              </w:pPr>
                            </w:p>
                          </w:txbxContent>
                        </wps:txbx>
                        <wps:bodyPr spcFirstLastPara="1" wrap="square" lIns="91425" tIns="91425" rIns="91425" bIns="91425" anchor="ctr" anchorCtr="0">
                          <a:noAutofit/>
                        </wps:bodyPr>
                      </wps:wsp>
                      <wps:wsp>
                        <wps:cNvPr id="119" name="Figura a mano libera 119"/>
                        <wps:cNvSpPr/>
                        <wps:spPr>
                          <a:xfrm>
                            <a:off x="0" y="0"/>
                            <a:ext cx="1627886" cy="9144"/>
                          </a:xfrm>
                          <a:custGeom>
                            <a:avLst/>
                            <a:gdLst/>
                            <a:ahLst/>
                            <a:cxnLst/>
                            <a:rect l="l" t="t" r="r" b="b"/>
                            <a:pathLst>
                              <a:path w="1627886" h="9144" extrusionOk="0">
                                <a:moveTo>
                                  <a:pt x="0" y="0"/>
                                </a:moveTo>
                                <a:lnTo>
                                  <a:pt x="1627886" y="0"/>
                                </a:lnTo>
                                <a:lnTo>
                                  <a:pt x="1627886"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0" name="Figura a mano libera 120"/>
                        <wps:cNvSpPr/>
                        <wps:spPr>
                          <a:xfrm>
                            <a:off x="161874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1" name="Figura a mano libera 121"/>
                        <wps:cNvSpPr/>
                        <wps:spPr>
                          <a:xfrm>
                            <a:off x="1624838" y="0"/>
                            <a:ext cx="1659890" cy="9144"/>
                          </a:xfrm>
                          <a:custGeom>
                            <a:avLst/>
                            <a:gdLst/>
                            <a:ahLst/>
                            <a:cxnLst/>
                            <a:rect l="l" t="t" r="r" b="b"/>
                            <a:pathLst>
                              <a:path w="1659890" h="9144" extrusionOk="0">
                                <a:moveTo>
                                  <a:pt x="0" y="0"/>
                                </a:moveTo>
                                <a:lnTo>
                                  <a:pt x="1659890" y="0"/>
                                </a:lnTo>
                                <a:lnTo>
                                  <a:pt x="1659890"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2" name="Figura a mano libera 122"/>
                        <wps:cNvSpPr/>
                        <wps:spPr>
                          <a:xfrm>
                            <a:off x="3275711"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3" name="Figura a mano libera 123"/>
                        <wps:cNvSpPr/>
                        <wps:spPr>
                          <a:xfrm>
                            <a:off x="3281807" y="0"/>
                            <a:ext cx="1534922" cy="9144"/>
                          </a:xfrm>
                          <a:custGeom>
                            <a:avLst/>
                            <a:gdLst/>
                            <a:ahLst/>
                            <a:cxnLst/>
                            <a:rect l="l" t="t" r="r" b="b"/>
                            <a:pathLst>
                              <a:path w="1534922" h="9144" extrusionOk="0">
                                <a:moveTo>
                                  <a:pt x="0" y="0"/>
                                </a:moveTo>
                                <a:lnTo>
                                  <a:pt x="1534922" y="0"/>
                                </a:lnTo>
                                <a:lnTo>
                                  <a:pt x="1534922"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4" name="Figura a mano libera 124"/>
                        <wps:cNvSpPr/>
                        <wps:spPr>
                          <a:xfrm>
                            <a:off x="4807585"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s:wsp>
                        <wps:cNvPr id="125" name="Figura a mano libera 125"/>
                        <wps:cNvSpPr/>
                        <wps:spPr>
                          <a:xfrm>
                            <a:off x="4813681" y="0"/>
                            <a:ext cx="1312418" cy="9144"/>
                          </a:xfrm>
                          <a:custGeom>
                            <a:avLst/>
                            <a:gdLst/>
                            <a:ahLst/>
                            <a:cxnLst/>
                            <a:rect l="l" t="t" r="r" b="b"/>
                            <a:pathLst>
                              <a:path w="1312418" h="9144" extrusionOk="0">
                                <a:moveTo>
                                  <a:pt x="0" y="0"/>
                                </a:moveTo>
                                <a:lnTo>
                                  <a:pt x="1312418" y="0"/>
                                </a:lnTo>
                                <a:lnTo>
                                  <a:pt x="1312418"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id="Gruppo 5" o:spid="_x0000_s1141" style="position:absolute;left:0;text-align:left;margin-left:-5pt;margin-top:126pt;width:482.35pt;height:.5pt;z-index:251659264;mso-position-horizontal-relative:text;mso-position-vertical-relative:text" coordorigin="22829,37769" coordsize="612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">
              <v:group id="Gruppo 117" o:spid="_x0000_s1142" style="position:absolute;left:22829;top:37769;width:61261;height:91" coordsize="6126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ttangolo 118" o:spid="_x0000_s1143" style="position:absolute;width:61261;height: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NrMQA&#10;AADcAAAADwAAAGRycy9kb3ducmV2LnhtbESPQW/CMAyF70j8h8hIu0FKhRDrCAgmkLadoOwHeI3X&#10;VGucrgnQ/fv5MGk3W+/5vc/r7eBbdaM+NoENzGcZKOIq2IZrA++X43QFKiZki21gMvBDEbab8WiN&#10;hQ13PtOtTLWSEI4FGnApdYXWsXLkMc5CRyzaZ+g9Jln7Wtse7xLuW51n2VJ7bFgaHHb07Kj6Kq/e&#10;wGkRKD/kcV/W/tENH5e3129cGvMwGXZPoBIN6d/8d/1iBX8utPKMTK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DazEAAAA3AAAAA8AAAAAAAAAAAAAAAAAmAIAAGRycy9k&#10;b3ducmV2LnhtbFBLBQYAAAAABAAEAPUAAACJAwAAAAA=&#10;" filled="f" stroked="f">
                  <v:textbox inset="2.53958mm,2.53958mm,2.53958mm,2.53958mm">
                    <w:txbxContent>
                      <w:p w:rsidR="005617B3" w:rsidRDefault="005617B3">
                        <w:pPr>
                          <w:spacing w:after="0" w:line="240" w:lineRule="auto"/>
                          <w:ind w:left="0" w:right="0"/>
                          <w:jc w:val="left"/>
                          <w:textDirection w:val="btLr"/>
                        </w:pPr>
                      </w:p>
                    </w:txbxContent>
                  </v:textbox>
                </v:rect>
                <v:shape id="Figura a mano libera 119" o:spid="_x0000_s1144" style="position:absolute;width:16278;height:91;visibility:visible;mso-wrap-style:square;v-text-anchor:middle" coordsize="1627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VT88EA&#10;AADcAAAADwAAAGRycy9kb3ducmV2LnhtbERPS4vCMBC+C/sfwgjeNHUR0a5RZEHY9aD4uOxtaMam&#10;2Exqk23rvzeC4G0+vucsVp0tRUO1LxwrGI8SEMSZ0wXnCs6nzXAGwgdkjaVjUnAnD6vlR2+BqXYt&#10;H6g5hlzEEPYpKjAhVKmUPjNk0Y9cRRy5i6sthgjrXOoa2xhuS/mZJFNpseDYYLCib0PZ9fhvFbRd&#10;u9veJo2c7w3xpZn+rU/+V6lBv1t/gQjUhbf45f7Rcf54Ds9n4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1U/PBAAAA3AAAAA8AAAAAAAAAAAAAAAAAmAIAAGRycy9kb3du&#10;cmV2LnhtbFBLBQYAAAAABAAEAPUAAACGAwAAAAA=&#10;" path="m,l1627886,r,9144l,9144,,e" fillcolor="black" stroked="f">
                  <v:path arrowok="t" o:extrusionok="f"/>
                </v:shape>
                <v:shape id="Figura a mano libera 120" o:spid="_x0000_s1145" style="position:absolute;left:1618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NNC8YA&#10;AADcAAAADwAAAGRycy9kb3ducmV2LnhtbESPQU/DMAyF70j7D5GRdkEspQcoZdk0bUOCIxsS42Y1&#10;pqlonJKEtfx7fEDiZus9v/d5uZ58r84UUxfYwM2iAEXcBNtxa+D1+HhdgUoZ2WIfmAz8UIL1anax&#10;xNqGkV/ofMitkhBONRpwOQ+11qlx5DEtwkAs2keIHrOssdU24ijhvtdlUdxqjx1Lg8OBto6az8O3&#10;N1A9v23iWA2n96vT3f3elcXXcbc3Zn45bR5AZZryv/nv+skKfin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NNC8YAAADcAAAADwAAAAAAAAAAAAAAAACYAgAAZHJz&#10;L2Rvd25yZXYueG1sUEsFBgAAAAAEAAQA9QAAAIsDAAAAAA==&#10;" path="m,l9144,r,9144l,9144,,e" fillcolor="black" stroked="f">
                  <v:path arrowok="t" o:extrusionok="f"/>
                </v:shape>
                <v:shape id="Figura a mano libera 121" o:spid="_x0000_s1146" style="position:absolute;left:16248;width:16599;height:91;visibility:visible;mso-wrap-style:square;v-text-anchor:middle" coordsize="16598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fVyMUA&#10;AADcAAAADwAAAGRycy9kb3ducmV2LnhtbERPS2vCQBC+C/6HZYRepG6U2pbUVUqg0kMk1vbS25Cd&#10;PGh2NmS3Sfz3riB4m4/vOZvdaBrRU+dqywqWiwgEcW51zaWCn++Px1cQziNrbCyTgjM52G2nkw3G&#10;2g78Rf3JlyKEsItRQeV9G0vp8ooMuoVtiQNX2M6gD7Arpe5wCOGmkasoepYGaw4NFbaUVJT/nf6N&#10;gnm2H4riuH5K9+nLIcn7JHO/iVIPs/H9DYSn0d/FN/enDvNXS7g+Ey6Q2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x9XIxQAAANwAAAAPAAAAAAAAAAAAAAAAAJgCAABkcnMv&#10;ZG93bnJldi54bWxQSwUGAAAAAAQABAD1AAAAigMAAAAA&#10;" path="m,l1659890,r,9144l,9144,,e" fillcolor="black" stroked="f">
                  <v:path arrowok="t" o:extrusionok="f"/>
                </v:shape>
                <v:shape id="Figura a mano libera 122" o:spid="_x0000_s1147" style="position:absolute;left:32757;width:91;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258QA&#10;AADcAAAADwAAAGRycy9kb3ducmV2LnhtbERPTWsCMRC9F/ofwhS8FM12D+26GkWqQnusFtTbsBk3&#10;SzeTbRLd7b9vCkJv83ifM18OthVX8qFxrOBpkoEgrpxuuFbwud+OCxAhImtsHZOCHwqwXNzfzbHU&#10;rucPuu5iLVIIhxIVmBi7UspQGbIYJq4jTtzZeYsxQV9L7bFP4baVeZY9S4sNpwaDHb0aqr52F6ug&#10;eD+sfF90x9Pj8WW6MXn2vV9vlBo9DKsZiEhD/Bff3G86zc9z+HsmXS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tdufEAAAA3AAAAA8AAAAAAAAAAAAAAAAAmAIAAGRycy9k&#10;b3ducmV2LnhtbFBLBQYAAAAABAAEAPUAAACJAwAAAAA=&#10;" path="m,l9144,r,9144l,9144,,e" fillcolor="black" stroked="f">
                  <v:path arrowok="t" o:extrusionok="f"/>
                </v:shape>
                <v:shape id="Figura a mano libera 123" o:spid="_x0000_s1148" style="position:absolute;left:32818;width:15349;height:91;visibility:visible;mso-wrap-style:square;v-text-anchor:middle" coordsize="153492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zXJMIA&#10;AADcAAAADwAAAGRycy9kb3ducmV2LnhtbERPTWsCMRC9C/6HMEJvmq2FUrZGaRXBHlpQ633YjLtr&#10;N5O4GXXrrzeFgrd5vM+ZzDrXqDO1sfZs4HGUgSIuvK25NPC9XQ5fQEVBtth4JgO/FGE27fcmmFt/&#10;4TWdN1KqFMIxRwOVSMi1jkVFDuPIB+LE7X3rUBJsS21bvKRw1+hxlj1rhzWnhgoDzSsqfjYnZ6Bc&#10;zMNhab/ouNs1H+/rIFeST2MeBt3bKyihTu7if/fKpvnjJ/h7Jl2gp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NckwgAAANwAAAAPAAAAAAAAAAAAAAAAAJgCAABkcnMvZG93&#10;bnJldi54bWxQSwUGAAAAAAQABAD1AAAAhwMAAAAA&#10;" path="m,l1534922,r,9144l,9144,,e" fillcolor="black" stroked="f">
                  <v:path arrowok="t" o:extrusionok="f"/>
                </v:shape>
                <v:shape id="Figura a mano libera 124" o:spid="_x0000_s1149" style="position:absolute;left:48075;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hLCMQA&#10;AADcAAAADwAAAGRycy9kb3ducmV2LnhtbERP32vCMBB+F/Y/hBv4IpqujFk7o8h0sD1OBfXtaG5N&#10;WXPpksx2//0yGOztPr6ft1wPthVX8qFxrOBuloEgrpxuuFZwPDxPCxAhImtsHZOCbwqwXt2Mllhq&#10;1/MbXfexFimEQ4kKTIxdKWWoDFkMM9cRJ+7deYsxQV9L7bFP4baVeZY9SIsNpwaDHT0Zqj72X1ZB&#10;8Xra+L7ozpfJeb7YmTz7PGx3So1vh80jiEhD/Bf/uV90mp/fw+8z6Q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ISwjEAAAA3AAAAA8AAAAAAAAAAAAAAAAAmAIAAGRycy9k&#10;b3ducmV2LnhtbFBLBQYAAAAABAAEAPUAAACJAwAAAAA=&#10;" path="m,l9144,r,9144l,9144,,e" fillcolor="black" stroked="f">
                  <v:path arrowok="t" o:extrusionok="f"/>
                </v:shape>
                <v:shape id="Figura a mano libera 125" o:spid="_x0000_s1150" style="position:absolute;left:48136;width:13124;height:91;visibility:visible;mso-wrap-style:square;v-text-anchor:middle" coordsize="13124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6nO8UA&#10;AADcAAAADwAAAGRycy9kb3ducmV2LnhtbERPTWvCQBC9C/0PyxR6002FqKRZpS1YivSgsUiOQ3ZM&#10;UrOzaXaj8d93BaG3ebzPSVeDacSZOldbVvA8iUAQF1bXXCr43q/HCxDOI2tsLJOCKzlYLR9GKSba&#10;XnhH58yXIoSwS1BB5X2bSOmKigy6iW2JA3e0nUEfYFdK3eElhJtGTqNoJg3WHBoqbOm9ouKU9UbB&#10;+hq/HeaH/XGRZ7+b/Kcvth+nL6WeHofXFxCeBv8vvrs/dZg/jeH2TLh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qc7xQAAANwAAAAPAAAAAAAAAAAAAAAAAJgCAABkcnMv&#10;ZG93bnJldi54bWxQSwUGAAAAAAQABAD1AAAAigMAAAAA&#10;" path="m,l1312418,r,9144l,9144,,e" fillcolor="black" stroked="f">
                  <v:path arrowok="t" o:extrusionok="f"/>
                </v:shape>
              </v:group>
              <w10:wrap type="squar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656B"/>
    <w:multiLevelType w:val="multilevel"/>
    <w:tmpl w:val="2B641354"/>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540" w:hanging="540"/>
      </w:pPr>
      <w:rPr>
        <w:rFonts w:ascii="Calibri" w:eastAsia="Calibri" w:hAnsi="Calibri" w:cs="Calibri"/>
        <w:b w:val="0"/>
        <w:i w:val="0"/>
        <w:strike w:val="0"/>
        <w:color w:val="000000"/>
        <w:sz w:val="24"/>
        <w:szCs w:val="24"/>
        <w:u w:val="none"/>
        <w:shd w:val="clear" w:color="auto" w:fill="auto"/>
        <w:vertAlign w:val="baseline"/>
      </w:rPr>
    </w:lvl>
    <w:lvl w:ilvl="2">
      <w:start w:val="1"/>
      <w:numFmt w:val="lowerLetter"/>
      <w:lvlText w:val="%3)"/>
      <w:lvlJc w:val="left"/>
      <w:pPr>
        <w:ind w:left="720" w:hanging="72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abstractNum>
  <w:abstractNum w:abstractNumId="1">
    <w:nsid w:val="03865CC3"/>
    <w:multiLevelType w:val="multilevel"/>
    <w:tmpl w:val="F376A0B8"/>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2">
    <w:nsid w:val="097C164F"/>
    <w:multiLevelType w:val="multilevel"/>
    <w:tmpl w:val="161457A4"/>
    <w:lvl w:ilvl="0">
      <w:start w:val="3"/>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nsid w:val="0C7C1405"/>
    <w:multiLevelType w:val="multilevel"/>
    <w:tmpl w:val="5FBC046E"/>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659" w:hanging="659"/>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958" w:hanging="958"/>
      </w:pPr>
      <w:rPr>
        <w:rFonts w:ascii="Calibri" w:eastAsia="Calibri" w:hAnsi="Calibri" w:cs="Calibri"/>
        <w:b w:val="0"/>
        <w:i w:val="0"/>
        <w:strike w:val="0"/>
        <w:color w:val="000000"/>
        <w:sz w:val="24"/>
        <w:szCs w:val="24"/>
        <w:u w:val="none"/>
        <w:shd w:val="clear" w:color="auto" w:fill="auto"/>
        <w:vertAlign w:val="baseline"/>
      </w:rPr>
    </w:lvl>
    <w:lvl w:ilvl="3">
      <w:start w:val="1"/>
      <w:numFmt w:val="lowerRoman"/>
      <w:lvlText w:val="%4."/>
      <w:lvlJc w:val="left"/>
      <w:pPr>
        <w:ind w:left="1469" w:hanging="1469"/>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1977" w:hanging="1977"/>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2697" w:hanging="2697"/>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3417" w:hanging="3417"/>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4137" w:hanging="4137"/>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4857" w:hanging="4857"/>
      </w:pPr>
      <w:rPr>
        <w:rFonts w:ascii="Calibri" w:eastAsia="Calibri" w:hAnsi="Calibri" w:cs="Calibri"/>
        <w:b w:val="0"/>
        <w:i w:val="0"/>
        <w:strike w:val="0"/>
        <w:color w:val="000000"/>
        <w:sz w:val="24"/>
        <w:szCs w:val="24"/>
        <w:u w:val="none"/>
        <w:shd w:val="clear" w:color="auto" w:fill="auto"/>
        <w:vertAlign w:val="baseline"/>
      </w:rPr>
    </w:lvl>
  </w:abstractNum>
  <w:abstractNum w:abstractNumId="4">
    <w:nsid w:val="100B3BEA"/>
    <w:multiLevelType w:val="multilevel"/>
    <w:tmpl w:val="622828BC"/>
    <w:lvl w:ilvl="0">
      <w:start w:val="1"/>
      <w:numFmt w:val="bullet"/>
      <w:lvlText w:val="-"/>
      <w:lvlJc w:val="left"/>
      <w:pPr>
        <w:ind w:left="72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3B961A6"/>
    <w:multiLevelType w:val="multilevel"/>
    <w:tmpl w:val="DF6CDE80"/>
    <w:lvl w:ilvl="0">
      <w:start w:val="1"/>
      <w:numFmt w:val="decimal"/>
      <w:lvlText w:val="%1."/>
      <w:lvlJc w:val="left"/>
      <w:pPr>
        <w:ind w:left="705" w:hanging="360"/>
      </w:pPr>
      <w:rPr>
        <w:b w:val="0"/>
        <w:i w:val="0"/>
        <w:strike w:val="0"/>
        <w:color w:val="000000"/>
        <w:sz w:val="24"/>
        <w:szCs w:val="24"/>
        <w:u w:val="none"/>
        <w:vertAlign w:val="baseline"/>
      </w:rPr>
    </w:lvl>
    <w:lvl w:ilvl="1">
      <w:start w:val="1"/>
      <w:numFmt w:val="decimal"/>
      <w:lvlText w:val="%2."/>
      <w:lvlJc w:val="left"/>
      <w:pPr>
        <w:ind w:left="862" w:hanging="360"/>
      </w:pPr>
      <w:rPr>
        <w:b w:val="0"/>
        <w:i w:val="0"/>
        <w:strike w:val="0"/>
        <w:color w:val="000000"/>
        <w:sz w:val="24"/>
        <w:szCs w:val="24"/>
        <w:u w:val="none"/>
        <w:vertAlign w:val="baseline"/>
      </w:r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6">
    <w:nsid w:val="146D4B7E"/>
    <w:multiLevelType w:val="multilevel"/>
    <w:tmpl w:val="A9720698"/>
    <w:lvl w:ilvl="0">
      <w:start w:val="1"/>
      <w:numFmt w:val="lowerLetter"/>
      <w:lvlText w:val="%1)"/>
      <w:lvlJc w:val="left"/>
      <w:pPr>
        <w:ind w:left="720" w:hanging="360"/>
      </w:pPr>
    </w:lvl>
    <w:lvl w:ilvl="1">
      <w:start w:val="1"/>
      <w:numFmt w:val="decimal"/>
      <w:lvlText w:val="%2."/>
      <w:lvlJc w:val="left"/>
      <w:pPr>
        <w:ind w:left="1800" w:hanging="360"/>
      </w:pPr>
    </w:lvl>
    <w:lvl w:ilvl="2">
      <w:start w:val="1"/>
      <w:numFmt w:val="bullet"/>
      <w:lvlText w:val="•"/>
      <w:lvlJc w:val="left"/>
      <w:pPr>
        <w:ind w:left="2700" w:hanging="360"/>
      </w:pPr>
      <w:rPr>
        <w:rFonts w:ascii="Calibri" w:eastAsia="Calibri" w:hAnsi="Calibri" w:cs="Calibri"/>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6CD7A10"/>
    <w:multiLevelType w:val="multilevel"/>
    <w:tmpl w:val="FA0C4496"/>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8">
    <w:nsid w:val="17BC36AE"/>
    <w:multiLevelType w:val="multilevel"/>
    <w:tmpl w:val="CC2EBE9A"/>
    <w:lvl w:ilvl="0">
      <w:start w:val="1"/>
      <w:numFmt w:val="bullet"/>
      <w:lvlText w:val="-"/>
      <w:lvlJc w:val="left"/>
      <w:pPr>
        <w:ind w:left="108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nsid w:val="17DC010E"/>
    <w:multiLevelType w:val="multilevel"/>
    <w:tmpl w:val="53AC6520"/>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10">
    <w:nsid w:val="1B5956EC"/>
    <w:multiLevelType w:val="multilevel"/>
    <w:tmpl w:val="C2E42D70"/>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11">
    <w:nsid w:val="21347B74"/>
    <w:multiLevelType w:val="multilevel"/>
    <w:tmpl w:val="DAEC505A"/>
    <w:lvl w:ilvl="0">
      <w:start w:val="1"/>
      <w:numFmt w:val="bullet"/>
      <w:lvlText w:val="-"/>
      <w:lvlJc w:val="left"/>
      <w:pPr>
        <w:ind w:left="927"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873" w:hanging="360"/>
      </w:pPr>
      <w:rPr>
        <w:rFonts w:ascii="Courier New" w:eastAsia="Courier New" w:hAnsi="Courier New" w:cs="Courier New"/>
      </w:rPr>
    </w:lvl>
    <w:lvl w:ilvl="2">
      <w:start w:val="1"/>
      <w:numFmt w:val="bullet"/>
      <w:lvlText w:val="▪"/>
      <w:lvlJc w:val="left"/>
      <w:pPr>
        <w:ind w:left="-153" w:hanging="360"/>
      </w:pPr>
      <w:rPr>
        <w:rFonts w:ascii="Noto Sans Symbols" w:eastAsia="Noto Sans Symbols" w:hAnsi="Noto Sans Symbols" w:cs="Noto Sans Symbols"/>
      </w:rPr>
    </w:lvl>
    <w:lvl w:ilvl="3">
      <w:start w:val="1"/>
      <w:numFmt w:val="bullet"/>
      <w:lvlText w:val="●"/>
      <w:lvlJc w:val="left"/>
      <w:pPr>
        <w:ind w:left="567" w:hanging="360"/>
      </w:pPr>
      <w:rPr>
        <w:rFonts w:ascii="Noto Sans Symbols" w:eastAsia="Noto Sans Symbols" w:hAnsi="Noto Sans Symbols" w:cs="Noto Sans Symbols"/>
      </w:rPr>
    </w:lvl>
    <w:lvl w:ilvl="4">
      <w:start w:val="1"/>
      <w:numFmt w:val="bullet"/>
      <w:lvlText w:val="o"/>
      <w:lvlJc w:val="left"/>
      <w:pPr>
        <w:ind w:left="1287" w:hanging="360"/>
      </w:pPr>
      <w:rPr>
        <w:rFonts w:ascii="Courier New" w:eastAsia="Courier New" w:hAnsi="Courier New" w:cs="Courier New"/>
      </w:rPr>
    </w:lvl>
    <w:lvl w:ilvl="5">
      <w:start w:val="1"/>
      <w:numFmt w:val="bullet"/>
      <w:lvlText w:val="▪"/>
      <w:lvlJc w:val="left"/>
      <w:pPr>
        <w:ind w:left="2007" w:hanging="360"/>
      </w:pPr>
      <w:rPr>
        <w:rFonts w:ascii="Noto Sans Symbols" w:eastAsia="Noto Sans Symbols" w:hAnsi="Noto Sans Symbols" w:cs="Noto Sans Symbols"/>
      </w:rPr>
    </w:lvl>
    <w:lvl w:ilvl="6">
      <w:start w:val="1"/>
      <w:numFmt w:val="bullet"/>
      <w:lvlText w:val="●"/>
      <w:lvlJc w:val="left"/>
      <w:pPr>
        <w:ind w:left="2727" w:hanging="360"/>
      </w:pPr>
      <w:rPr>
        <w:rFonts w:ascii="Noto Sans Symbols" w:eastAsia="Noto Sans Symbols" w:hAnsi="Noto Sans Symbols" w:cs="Noto Sans Symbols"/>
      </w:rPr>
    </w:lvl>
    <w:lvl w:ilvl="7">
      <w:start w:val="1"/>
      <w:numFmt w:val="bullet"/>
      <w:lvlText w:val="o"/>
      <w:lvlJc w:val="left"/>
      <w:pPr>
        <w:ind w:left="3447" w:hanging="360"/>
      </w:pPr>
      <w:rPr>
        <w:rFonts w:ascii="Courier New" w:eastAsia="Courier New" w:hAnsi="Courier New" w:cs="Courier New"/>
      </w:rPr>
    </w:lvl>
    <w:lvl w:ilvl="8">
      <w:start w:val="1"/>
      <w:numFmt w:val="bullet"/>
      <w:lvlText w:val="▪"/>
      <w:lvlJc w:val="left"/>
      <w:pPr>
        <w:ind w:left="4167" w:hanging="360"/>
      </w:pPr>
      <w:rPr>
        <w:rFonts w:ascii="Noto Sans Symbols" w:eastAsia="Noto Sans Symbols" w:hAnsi="Noto Sans Symbols" w:cs="Noto Sans Symbols"/>
      </w:rPr>
    </w:lvl>
  </w:abstractNum>
  <w:abstractNum w:abstractNumId="12">
    <w:nsid w:val="21BA1B09"/>
    <w:multiLevelType w:val="multilevel"/>
    <w:tmpl w:val="B2C24F88"/>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440" w:hanging="360"/>
      </w:pPr>
      <w:rPr>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13">
    <w:nsid w:val="21BB3F49"/>
    <w:multiLevelType w:val="multilevel"/>
    <w:tmpl w:val="33B8AA7A"/>
    <w:lvl w:ilvl="0">
      <w:start w:val="1"/>
      <w:numFmt w:val="decimal"/>
      <w:lvlText w:val="%1."/>
      <w:lvlJc w:val="left"/>
      <w:pPr>
        <w:ind w:left="720" w:hanging="360"/>
      </w:pPr>
      <w:rPr>
        <w:b w:val="0"/>
        <w:i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6E85142"/>
    <w:multiLevelType w:val="multilevel"/>
    <w:tmpl w:val="28966E16"/>
    <w:lvl w:ilvl="0">
      <w:start w:val="1"/>
      <w:numFmt w:val="decimal"/>
      <w:lvlText w:val="%1"/>
      <w:lvlJc w:val="left"/>
      <w:pPr>
        <w:ind w:left="720" w:hanging="360"/>
      </w:pPr>
      <w:rPr>
        <w:rFonts w:ascii="Calibri" w:eastAsia="Calibri" w:hAnsi="Calibri" w:cs="Calibri"/>
        <w:b/>
        <w:i w:val="0"/>
        <w:strike w:val="0"/>
        <w:color w:val="44546A"/>
        <w:sz w:val="26"/>
        <w:szCs w:val="26"/>
        <w:u w:val="none"/>
        <w:shd w:val="clear" w:color="auto" w:fill="auto"/>
        <w:vertAlign w:val="baseline"/>
      </w:rPr>
    </w:lvl>
    <w:lvl w:ilvl="1">
      <w:start w:val="7"/>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5">
    <w:nsid w:val="2B162311"/>
    <w:multiLevelType w:val="multilevel"/>
    <w:tmpl w:val="15F0211C"/>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16">
    <w:nsid w:val="2BA91F05"/>
    <w:multiLevelType w:val="multilevel"/>
    <w:tmpl w:val="52A04E3A"/>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660" w:hanging="66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960" w:hanging="960"/>
      </w:pPr>
      <w:rPr>
        <w:rFonts w:ascii="Calibri" w:eastAsia="Calibri" w:hAnsi="Calibri" w:cs="Calibri"/>
        <w:b w:val="0"/>
        <w:i w:val="0"/>
        <w:strike w:val="0"/>
        <w:color w:val="000000"/>
        <w:sz w:val="24"/>
        <w:szCs w:val="24"/>
        <w:u w:val="none"/>
        <w:shd w:val="clear" w:color="auto" w:fill="auto"/>
        <w:vertAlign w:val="baseline"/>
      </w:rPr>
    </w:lvl>
    <w:lvl w:ilvl="3">
      <w:start w:val="1"/>
      <w:numFmt w:val="lowerRoman"/>
      <w:lvlText w:val="%4."/>
      <w:lvlJc w:val="left"/>
      <w:pPr>
        <w:ind w:left="1496" w:hanging="1496"/>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1980" w:hanging="19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2700" w:hanging="27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3420" w:hanging="34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4140" w:hanging="41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4860" w:hanging="4860"/>
      </w:pPr>
      <w:rPr>
        <w:rFonts w:ascii="Calibri" w:eastAsia="Calibri" w:hAnsi="Calibri" w:cs="Calibri"/>
        <w:b w:val="0"/>
        <w:i w:val="0"/>
        <w:strike w:val="0"/>
        <w:color w:val="000000"/>
        <w:sz w:val="24"/>
        <w:szCs w:val="24"/>
        <w:u w:val="none"/>
        <w:shd w:val="clear" w:color="auto" w:fill="auto"/>
        <w:vertAlign w:val="baseline"/>
      </w:rPr>
    </w:lvl>
  </w:abstractNum>
  <w:abstractNum w:abstractNumId="17">
    <w:nsid w:val="2F272B44"/>
    <w:multiLevelType w:val="multilevel"/>
    <w:tmpl w:val="05726500"/>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440" w:hanging="360"/>
      </w:pPr>
      <w:rPr>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18">
    <w:nsid w:val="2F8112F2"/>
    <w:multiLevelType w:val="multilevel"/>
    <w:tmpl w:val="03669752"/>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720" w:hanging="72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19">
    <w:nsid w:val="35BD437A"/>
    <w:multiLevelType w:val="multilevel"/>
    <w:tmpl w:val="ABAA4A76"/>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20">
    <w:nsid w:val="3B015BA3"/>
    <w:multiLevelType w:val="multilevel"/>
    <w:tmpl w:val="A162D700"/>
    <w:lvl w:ilvl="0">
      <w:start w:val="1"/>
      <w:numFmt w:val="decimal"/>
      <w:lvlText w:val="2."/>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CBD6B36"/>
    <w:multiLevelType w:val="multilevel"/>
    <w:tmpl w:val="6846BE9A"/>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22">
    <w:nsid w:val="3ED533D0"/>
    <w:multiLevelType w:val="multilevel"/>
    <w:tmpl w:val="FC063454"/>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23">
    <w:nsid w:val="3F7F24DC"/>
    <w:multiLevelType w:val="multilevel"/>
    <w:tmpl w:val="B06EDC2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0AB15C9"/>
    <w:multiLevelType w:val="multilevel"/>
    <w:tmpl w:val="E5BAB6C4"/>
    <w:lvl w:ilvl="0">
      <w:start w:val="1"/>
      <w:numFmt w:val="lowerLetter"/>
      <w:lvlText w:val="%1)"/>
      <w:lvlJc w:val="left"/>
      <w:pPr>
        <w:ind w:left="861" w:hanging="360"/>
      </w:pPr>
    </w:lvl>
    <w:lvl w:ilvl="1">
      <w:start w:val="1"/>
      <w:numFmt w:val="decimal"/>
      <w:lvlText w:val="%2."/>
      <w:lvlJc w:val="left"/>
      <w:pPr>
        <w:ind w:left="1941" w:hanging="360"/>
      </w:pPr>
    </w:lvl>
    <w:lvl w:ilvl="2">
      <w:start w:val="1"/>
      <w:numFmt w:val="lowerRoman"/>
      <w:lvlText w:val="%3."/>
      <w:lvlJc w:val="right"/>
      <w:pPr>
        <w:ind w:left="2661" w:hanging="180"/>
      </w:pPr>
    </w:lvl>
    <w:lvl w:ilvl="3">
      <w:start w:val="1"/>
      <w:numFmt w:val="decimal"/>
      <w:lvlText w:val="%4."/>
      <w:lvlJc w:val="left"/>
      <w:pPr>
        <w:ind w:left="3381" w:hanging="360"/>
      </w:pPr>
    </w:lvl>
    <w:lvl w:ilvl="4">
      <w:start w:val="1"/>
      <w:numFmt w:val="lowerLetter"/>
      <w:lvlText w:val="%5."/>
      <w:lvlJc w:val="left"/>
      <w:pPr>
        <w:ind w:left="4101" w:hanging="360"/>
      </w:pPr>
    </w:lvl>
    <w:lvl w:ilvl="5">
      <w:start w:val="1"/>
      <w:numFmt w:val="lowerRoman"/>
      <w:lvlText w:val="%6."/>
      <w:lvlJc w:val="right"/>
      <w:pPr>
        <w:ind w:left="4821" w:hanging="180"/>
      </w:pPr>
    </w:lvl>
    <w:lvl w:ilvl="6">
      <w:start w:val="1"/>
      <w:numFmt w:val="decimal"/>
      <w:lvlText w:val="%7."/>
      <w:lvlJc w:val="left"/>
      <w:pPr>
        <w:ind w:left="5541" w:hanging="360"/>
      </w:pPr>
    </w:lvl>
    <w:lvl w:ilvl="7">
      <w:start w:val="1"/>
      <w:numFmt w:val="lowerLetter"/>
      <w:lvlText w:val="%8."/>
      <w:lvlJc w:val="left"/>
      <w:pPr>
        <w:ind w:left="6261" w:hanging="360"/>
      </w:pPr>
    </w:lvl>
    <w:lvl w:ilvl="8">
      <w:start w:val="1"/>
      <w:numFmt w:val="lowerRoman"/>
      <w:lvlText w:val="%9."/>
      <w:lvlJc w:val="right"/>
      <w:pPr>
        <w:ind w:left="6981" w:hanging="180"/>
      </w:pPr>
    </w:lvl>
  </w:abstractNum>
  <w:abstractNum w:abstractNumId="25">
    <w:nsid w:val="43930DCE"/>
    <w:multiLevelType w:val="multilevel"/>
    <w:tmpl w:val="76842310"/>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50B08CB"/>
    <w:multiLevelType w:val="multilevel"/>
    <w:tmpl w:val="EC88DFB0"/>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540" w:hanging="540"/>
      </w:pPr>
      <w:rPr>
        <w:rFonts w:ascii="Calibri" w:eastAsia="Calibri" w:hAnsi="Calibri" w:cs="Calibri"/>
        <w:b w:val="0"/>
        <w:i w:val="0"/>
        <w:strike w:val="0"/>
        <w:color w:val="000000"/>
        <w:sz w:val="24"/>
        <w:szCs w:val="24"/>
        <w:u w:val="none"/>
        <w:shd w:val="clear" w:color="auto" w:fill="auto"/>
        <w:vertAlign w:val="baseline"/>
      </w:rPr>
    </w:lvl>
    <w:lvl w:ilvl="2">
      <w:start w:val="1"/>
      <w:numFmt w:val="lowerLetter"/>
      <w:lvlText w:val="%3)"/>
      <w:lvlJc w:val="left"/>
      <w:pPr>
        <w:ind w:left="720" w:hanging="72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abstractNum>
  <w:abstractNum w:abstractNumId="27">
    <w:nsid w:val="45482A56"/>
    <w:multiLevelType w:val="multilevel"/>
    <w:tmpl w:val="E24E90D2"/>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28">
    <w:nsid w:val="49BD25B1"/>
    <w:multiLevelType w:val="multilevel"/>
    <w:tmpl w:val="433A87EA"/>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720" w:hanging="72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29">
    <w:nsid w:val="4AAB4E85"/>
    <w:multiLevelType w:val="multilevel"/>
    <w:tmpl w:val="0F463DB8"/>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201E27"/>
    <w:multiLevelType w:val="multilevel"/>
    <w:tmpl w:val="CCF2F52C"/>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31">
    <w:nsid w:val="4DEB670F"/>
    <w:multiLevelType w:val="multilevel"/>
    <w:tmpl w:val="E85E183E"/>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0261134"/>
    <w:multiLevelType w:val="multilevel"/>
    <w:tmpl w:val="73CA7FA0"/>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33">
    <w:nsid w:val="53D54AE7"/>
    <w:multiLevelType w:val="multilevel"/>
    <w:tmpl w:val="98AC9504"/>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34">
    <w:nsid w:val="570D51EF"/>
    <w:multiLevelType w:val="multilevel"/>
    <w:tmpl w:val="27540D1E"/>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540" w:hanging="540"/>
      </w:pPr>
      <w:rPr>
        <w:rFonts w:ascii="Calibri" w:eastAsia="Calibri" w:hAnsi="Calibri" w:cs="Calibri"/>
        <w:b w:val="0"/>
        <w:i w:val="0"/>
        <w:strike w:val="0"/>
        <w:color w:val="000000"/>
        <w:sz w:val="24"/>
        <w:szCs w:val="24"/>
        <w:u w:val="none"/>
        <w:shd w:val="clear" w:color="auto" w:fill="auto"/>
        <w:vertAlign w:val="baseline"/>
      </w:rPr>
    </w:lvl>
    <w:lvl w:ilvl="2">
      <w:start w:val="1"/>
      <w:numFmt w:val="lowerLetter"/>
      <w:lvlText w:val="%3)"/>
      <w:lvlJc w:val="left"/>
      <w:pPr>
        <w:ind w:left="720" w:hanging="72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abstractNum>
  <w:abstractNum w:abstractNumId="35">
    <w:nsid w:val="591012CD"/>
    <w:multiLevelType w:val="multilevel"/>
    <w:tmpl w:val="E79E47F4"/>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36">
    <w:nsid w:val="591F3998"/>
    <w:multiLevelType w:val="multilevel"/>
    <w:tmpl w:val="6038D68E"/>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440" w:hanging="360"/>
      </w:pPr>
      <w:rPr>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37">
    <w:nsid w:val="5B6A4232"/>
    <w:multiLevelType w:val="multilevel"/>
    <w:tmpl w:val="81449E26"/>
    <w:lvl w:ilvl="0">
      <w:start w:val="1"/>
      <w:numFmt w:val="decimal"/>
      <w:lvlText w:val="%1."/>
      <w:lvlJc w:val="left"/>
      <w:pPr>
        <w:ind w:left="862" w:hanging="360"/>
      </w:pPr>
      <w:rPr>
        <w:b w:val="0"/>
        <w:i w:val="0"/>
        <w:strike w:val="0"/>
        <w:color w:val="000000"/>
        <w:sz w:val="24"/>
        <w:szCs w:val="24"/>
        <w:u w:val="none"/>
        <w:vertAlign w:val="baseline"/>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8">
    <w:nsid w:val="5BD4195D"/>
    <w:multiLevelType w:val="multilevel"/>
    <w:tmpl w:val="75DAD0E4"/>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39">
    <w:nsid w:val="5C016A31"/>
    <w:multiLevelType w:val="multilevel"/>
    <w:tmpl w:val="3A4AB8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CA43C70"/>
    <w:multiLevelType w:val="multilevel"/>
    <w:tmpl w:val="B6AEDD32"/>
    <w:lvl w:ilvl="0">
      <w:start w:val="1"/>
      <w:numFmt w:val="bullet"/>
      <w:lvlText w:val="-"/>
      <w:lvlJc w:val="left"/>
      <w:pPr>
        <w:ind w:left="1211"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41">
    <w:nsid w:val="5D3E5A29"/>
    <w:multiLevelType w:val="multilevel"/>
    <w:tmpl w:val="2A7E762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nsid w:val="60FB56D3"/>
    <w:multiLevelType w:val="multilevel"/>
    <w:tmpl w:val="51D013CC"/>
    <w:lvl w:ilvl="0">
      <w:start w:val="1"/>
      <w:numFmt w:val="lowerLetter"/>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1A37BB7"/>
    <w:multiLevelType w:val="multilevel"/>
    <w:tmpl w:val="D68A25E8"/>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44">
    <w:nsid w:val="62995591"/>
    <w:multiLevelType w:val="multilevel"/>
    <w:tmpl w:val="BBD0AE6A"/>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45">
    <w:nsid w:val="66E655EB"/>
    <w:multiLevelType w:val="multilevel"/>
    <w:tmpl w:val="BCE419B8"/>
    <w:lvl w:ilvl="0">
      <w:start w:val="1"/>
      <w:numFmt w:val="decimal"/>
      <w:lvlText w:val="%1."/>
      <w:lvlJc w:val="left"/>
      <w:pPr>
        <w:ind w:left="720" w:hanging="360"/>
      </w:pPr>
      <w:rPr>
        <w:b/>
        <w:color w:val="00000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nsid w:val="68247A4F"/>
    <w:multiLevelType w:val="multilevel"/>
    <w:tmpl w:val="0D38776A"/>
    <w:lvl w:ilvl="0">
      <w:start w:val="1"/>
      <w:numFmt w:val="decimal"/>
      <w:lvlText w:val="%1"/>
      <w:lvlJc w:val="left"/>
      <w:pPr>
        <w:ind w:left="360" w:hanging="36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440" w:hanging="360"/>
      </w:pPr>
      <w:rPr>
        <w:b w:val="0"/>
        <w:i w:val="0"/>
        <w:strike w:val="0"/>
        <w:color w:val="000000"/>
        <w:sz w:val="24"/>
        <w:szCs w:val="24"/>
        <w:u w:val="none"/>
        <w:shd w:val="clear" w:color="auto" w:fill="auto"/>
        <w:vertAlign w:val="baseline"/>
      </w:rPr>
    </w:lvl>
    <w:lvl w:ilvl="2">
      <w:start w:val="1"/>
      <w:numFmt w:val="lowerRoman"/>
      <w:lvlText w:val="%3"/>
      <w:lvlJc w:val="left"/>
      <w:pPr>
        <w:ind w:left="1440" w:hanging="144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60" w:hanging="216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80" w:hanging="288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600" w:hanging="360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20" w:hanging="432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40" w:hanging="504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60" w:hanging="5760"/>
      </w:pPr>
      <w:rPr>
        <w:rFonts w:ascii="Calibri" w:eastAsia="Calibri" w:hAnsi="Calibri" w:cs="Calibri"/>
        <w:b w:val="0"/>
        <w:i w:val="0"/>
        <w:strike w:val="0"/>
        <w:color w:val="000000"/>
        <w:sz w:val="24"/>
        <w:szCs w:val="24"/>
        <w:u w:val="none"/>
        <w:shd w:val="clear" w:color="auto" w:fill="auto"/>
        <w:vertAlign w:val="baseline"/>
      </w:rPr>
    </w:lvl>
  </w:abstractNum>
  <w:abstractNum w:abstractNumId="47">
    <w:nsid w:val="715464D8"/>
    <w:multiLevelType w:val="multilevel"/>
    <w:tmpl w:val="F7FABDCE"/>
    <w:lvl w:ilvl="0">
      <w:start w:val="1"/>
      <w:numFmt w:val="decimal"/>
      <w:lvlText w:val="%1."/>
      <w:lvlJc w:val="left"/>
      <w:pPr>
        <w:ind w:left="720" w:hanging="360"/>
      </w:pPr>
      <w:rPr>
        <w:b w:val="0"/>
        <w:i w:val="0"/>
        <w:strike w:val="0"/>
        <w:color w:val="000000"/>
        <w:sz w:val="24"/>
        <w:szCs w:val="24"/>
        <w:u w:val="none"/>
        <w:vertAlign w:val="baseline"/>
      </w:rPr>
    </w:lvl>
    <w:lvl w:ilvl="1">
      <w:start w:val="3"/>
      <w:numFmt w:val="decimal"/>
      <w:lvlText w:val="%1.%2"/>
      <w:lvlJc w:val="left"/>
      <w:pPr>
        <w:ind w:left="345" w:hanging="360"/>
      </w:pPr>
      <w:rPr>
        <w:color w:val="1F4D78"/>
      </w:rPr>
    </w:lvl>
    <w:lvl w:ilvl="2">
      <w:start w:val="1"/>
      <w:numFmt w:val="lowerLetter"/>
      <w:lvlText w:val="%1.%2.%3"/>
      <w:lvlJc w:val="left"/>
      <w:pPr>
        <w:ind w:left="690" w:hanging="720"/>
      </w:pPr>
      <w:rPr>
        <w:color w:val="1F4D78"/>
      </w:rPr>
    </w:lvl>
    <w:lvl w:ilvl="3">
      <w:start w:val="1"/>
      <w:numFmt w:val="decimal"/>
      <w:lvlText w:val="%1.%2.%3.%4"/>
      <w:lvlJc w:val="left"/>
      <w:pPr>
        <w:ind w:left="675" w:hanging="720"/>
      </w:pPr>
      <w:rPr>
        <w:color w:val="1F4D78"/>
      </w:rPr>
    </w:lvl>
    <w:lvl w:ilvl="4">
      <w:start w:val="1"/>
      <w:numFmt w:val="decimal"/>
      <w:lvlText w:val="%1.%2.%3.%4.%5"/>
      <w:lvlJc w:val="left"/>
      <w:pPr>
        <w:ind w:left="1020" w:hanging="1080"/>
      </w:pPr>
      <w:rPr>
        <w:color w:val="1F4D78"/>
      </w:rPr>
    </w:lvl>
    <w:lvl w:ilvl="5">
      <w:start w:val="1"/>
      <w:numFmt w:val="decimal"/>
      <w:lvlText w:val="%1.%2.%3.%4.%5.%6"/>
      <w:lvlJc w:val="left"/>
      <w:pPr>
        <w:ind w:left="1005" w:hanging="1080"/>
      </w:pPr>
      <w:rPr>
        <w:color w:val="1F4D78"/>
      </w:rPr>
    </w:lvl>
    <w:lvl w:ilvl="6">
      <w:start w:val="1"/>
      <w:numFmt w:val="decimal"/>
      <w:lvlText w:val="%1.%2.%3.%4.%5.%6.%7"/>
      <w:lvlJc w:val="left"/>
      <w:pPr>
        <w:ind w:left="1350" w:hanging="1440"/>
      </w:pPr>
      <w:rPr>
        <w:color w:val="1F4D78"/>
      </w:rPr>
    </w:lvl>
    <w:lvl w:ilvl="7">
      <w:start w:val="1"/>
      <w:numFmt w:val="decimal"/>
      <w:lvlText w:val="%1.%2.%3.%4.%5.%6.%7.%8"/>
      <w:lvlJc w:val="left"/>
      <w:pPr>
        <w:ind w:left="1335" w:hanging="1440"/>
      </w:pPr>
      <w:rPr>
        <w:color w:val="1F4D78"/>
      </w:rPr>
    </w:lvl>
    <w:lvl w:ilvl="8">
      <w:start w:val="1"/>
      <w:numFmt w:val="decimal"/>
      <w:lvlText w:val="%1.%2.%3.%4.%5.%6.%7.%8.%9"/>
      <w:lvlJc w:val="left"/>
      <w:pPr>
        <w:ind w:left="1680" w:hanging="1800"/>
      </w:pPr>
      <w:rPr>
        <w:color w:val="1F4D78"/>
      </w:rPr>
    </w:lvl>
  </w:abstractNum>
  <w:abstractNum w:abstractNumId="48">
    <w:nsid w:val="73100B0F"/>
    <w:multiLevelType w:val="multilevel"/>
    <w:tmpl w:val="CC3C95D0"/>
    <w:lvl w:ilvl="0">
      <w:start w:val="1"/>
      <w:numFmt w:val="decimal"/>
      <w:lvlText w:val="%1."/>
      <w:lvlJc w:val="left"/>
      <w:pPr>
        <w:ind w:left="720" w:hanging="360"/>
      </w:pPr>
      <w:rPr>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40536D5"/>
    <w:multiLevelType w:val="multilevel"/>
    <w:tmpl w:val="A386BA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6FD1B28"/>
    <w:multiLevelType w:val="multilevel"/>
    <w:tmpl w:val="09765460"/>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nsid w:val="79A50D5F"/>
    <w:multiLevelType w:val="multilevel"/>
    <w:tmpl w:val="6E7C2ED2"/>
    <w:lvl w:ilvl="0">
      <w:start w:val="1"/>
      <w:numFmt w:val="lowerLetter"/>
      <w:lvlText w:val="%1)"/>
      <w:lvlJc w:val="left"/>
      <w:pPr>
        <w:ind w:left="1080" w:hanging="360"/>
      </w:pPr>
    </w:lvl>
    <w:lvl w:ilvl="1">
      <w:start w:val="1"/>
      <w:numFmt w:val="decimal"/>
      <w:lvlText w:val="%2."/>
      <w:lvlJc w:val="left"/>
      <w:pPr>
        <w:ind w:left="1800" w:hanging="360"/>
      </w:pPr>
    </w:lvl>
    <w:lvl w:ilvl="2">
      <w:start w:val="1"/>
      <w:numFmt w:val="lowerLetter"/>
      <w:lvlText w:val="%3)"/>
      <w:lvlJc w:val="left"/>
      <w:pPr>
        <w:ind w:left="2700" w:hanging="360"/>
      </w:pPr>
    </w:lvl>
    <w:lvl w:ilvl="3">
      <w:start w:val="1"/>
      <w:numFmt w:val="bullet"/>
      <w:lvlText w:val="•"/>
      <w:lvlJc w:val="left"/>
      <w:pPr>
        <w:ind w:left="3240" w:hanging="360"/>
      </w:pPr>
      <w:rPr>
        <w:rFonts w:ascii="Calibri" w:eastAsia="Calibri" w:hAnsi="Calibri" w:cs="Calibr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7A403E22"/>
    <w:multiLevelType w:val="multilevel"/>
    <w:tmpl w:val="B586888A"/>
    <w:lvl w:ilvl="0">
      <w:start w:val="1"/>
      <w:numFmt w:val="decimal"/>
      <w:lvlText w:val="%1."/>
      <w:lvlJc w:val="left"/>
      <w:pPr>
        <w:ind w:left="862" w:hanging="360"/>
      </w:pPr>
      <w:rPr>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abstractNum w:abstractNumId="53">
    <w:nsid w:val="7A991367"/>
    <w:multiLevelType w:val="multilevel"/>
    <w:tmpl w:val="090A206E"/>
    <w:lvl w:ilvl="0">
      <w:start w:val="1"/>
      <w:numFmt w:val="decimal"/>
      <w:lvlText w:val="%1."/>
      <w:lvlJc w:val="left"/>
      <w:pPr>
        <w:ind w:left="720" w:hanging="360"/>
      </w:pPr>
      <w:rPr>
        <w:b/>
        <w:color w:val="00000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52"/>
  </w:num>
  <w:num w:numId="3">
    <w:abstractNumId w:val="26"/>
  </w:num>
  <w:num w:numId="4">
    <w:abstractNumId w:val="5"/>
  </w:num>
  <w:num w:numId="5">
    <w:abstractNumId w:val="16"/>
  </w:num>
  <w:num w:numId="6">
    <w:abstractNumId w:val="17"/>
  </w:num>
  <w:num w:numId="7">
    <w:abstractNumId w:val="3"/>
  </w:num>
  <w:num w:numId="8">
    <w:abstractNumId w:val="12"/>
  </w:num>
  <w:num w:numId="9">
    <w:abstractNumId w:val="28"/>
  </w:num>
  <w:num w:numId="10">
    <w:abstractNumId w:val="33"/>
  </w:num>
  <w:num w:numId="11">
    <w:abstractNumId w:val="18"/>
  </w:num>
  <w:num w:numId="12">
    <w:abstractNumId w:val="38"/>
  </w:num>
  <w:num w:numId="13">
    <w:abstractNumId w:val="19"/>
  </w:num>
  <w:num w:numId="14">
    <w:abstractNumId w:val="1"/>
  </w:num>
  <w:num w:numId="15">
    <w:abstractNumId w:val="15"/>
  </w:num>
  <w:num w:numId="16">
    <w:abstractNumId w:val="34"/>
  </w:num>
  <w:num w:numId="17">
    <w:abstractNumId w:val="21"/>
  </w:num>
  <w:num w:numId="18">
    <w:abstractNumId w:val="46"/>
  </w:num>
  <w:num w:numId="19">
    <w:abstractNumId w:val="37"/>
  </w:num>
  <w:num w:numId="20">
    <w:abstractNumId w:val="36"/>
  </w:num>
  <w:num w:numId="21">
    <w:abstractNumId w:val="32"/>
  </w:num>
  <w:num w:numId="22">
    <w:abstractNumId w:val="35"/>
  </w:num>
  <w:num w:numId="23">
    <w:abstractNumId w:val="50"/>
  </w:num>
  <w:num w:numId="24">
    <w:abstractNumId w:val="14"/>
  </w:num>
  <w:num w:numId="25">
    <w:abstractNumId w:val="40"/>
  </w:num>
  <w:num w:numId="26">
    <w:abstractNumId w:val="11"/>
  </w:num>
  <w:num w:numId="27">
    <w:abstractNumId w:val="4"/>
  </w:num>
  <w:num w:numId="28">
    <w:abstractNumId w:val="8"/>
  </w:num>
  <w:num w:numId="29">
    <w:abstractNumId w:val="44"/>
  </w:num>
  <w:num w:numId="30">
    <w:abstractNumId w:val="43"/>
  </w:num>
  <w:num w:numId="31">
    <w:abstractNumId w:val="22"/>
  </w:num>
  <w:num w:numId="32">
    <w:abstractNumId w:val="45"/>
  </w:num>
  <w:num w:numId="33">
    <w:abstractNumId w:val="53"/>
  </w:num>
  <w:num w:numId="34">
    <w:abstractNumId w:val="23"/>
  </w:num>
  <w:num w:numId="35">
    <w:abstractNumId w:val="51"/>
  </w:num>
  <w:num w:numId="36">
    <w:abstractNumId w:val="39"/>
  </w:num>
  <w:num w:numId="37">
    <w:abstractNumId w:val="31"/>
  </w:num>
  <w:num w:numId="38">
    <w:abstractNumId w:val="25"/>
  </w:num>
  <w:num w:numId="39">
    <w:abstractNumId w:val="20"/>
  </w:num>
  <w:num w:numId="40">
    <w:abstractNumId w:val="29"/>
  </w:num>
  <w:num w:numId="41">
    <w:abstractNumId w:val="2"/>
  </w:num>
  <w:num w:numId="42">
    <w:abstractNumId w:val="41"/>
  </w:num>
  <w:num w:numId="43">
    <w:abstractNumId w:val="49"/>
  </w:num>
  <w:num w:numId="44">
    <w:abstractNumId w:val="10"/>
  </w:num>
  <w:num w:numId="45">
    <w:abstractNumId w:val="27"/>
  </w:num>
  <w:num w:numId="46">
    <w:abstractNumId w:val="7"/>
  </w:num>
  <w:num w:numId="47">
    <w:abstractNumId w:val="30"/>
  </w:num>
  <w:num w:numId="48">
    <w:abstractNumId w:val="6"/>
  </w:num>
  <w:num w:numId="49">
    <w:abstractNumId w:val="9"/>
  </w:num>
  <w:num w:numId="50">
    <w:abstractNumId w:val="48"/>
  </w:num>
  <w:num w:numId="51">
    <w:abstractNumId w:val="42"/>
  </w:num>
  <w:num w:numId="52">
    <w:abstractNumId w:val="47"/>
  </w:num>
  <w:num w:numId="53">
    <w:abstractNumId w:val="13"/>
  </w:num>
  <w:num w:numId="5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A906A7"/>
    <w:rsid w:val="001275AB"/>
    <w:rsid w:val="001B5F61"/>
    <w:rsid w:val="00452404"/>
    <w:rsid w:val="005617B3"/>
    <w:rsid w:val="00567BBF"/>
    <w:rsid w:val="00805D27"/>
    <w:rsid w:val="00A906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it-IT" w:eastAsia="it-IT" w:bidi="ar-SA"/>
      </w:rPr>
    </w:rPrDefault>
    <w:pPrDefault>
      <w:pPr>
        <w:spacing w:after="5" w:line="250" w:lineRule="auto"/>
        <w:ind w:left="365" w:right="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after="0" w:line="259" w:lineRule="auto"/>
      <w:ind w:left="10" w:right="0" w:hanging="10"/>
      <w:jc w:val="left"/>
      <w:outlineLvl w:val="0"/>
    </w:pPr>
    <w:rPr>
      <w:color w:val="2E74B5"/>
      <w:sz w:val="26"/>
      <w:szCs w:val="26"/>
    </w:rPr>
  </w:style>
  <w:style w:type="paragraph" w:styleId="Titolo2">
    <w:name w:val="heading 2"/>
    <w:basedOn w:val="Normale"/>
    <w:next w:val="Normale"/>
    <w:pPr>
      <w:keepNext/>
      <w:keepLines/>
      <w:pBdr>
        <w:top w:val="nil"/>
        <w:left w:val="nil"/>
        <w:bottom w:val="nil"/>
        <w:right w:val="nil"/>
        <w:between w:val="nil"/>
      </w:pBdr>
      <w:spacing w:after="0" w:line="259" w:lineRule="auto"/>
      <w:ind w:left="10" w:right="0" w:hanging="10"/>
      <w:jc w:val="center"/>
      <w:outlineLvl w:val="1"/>
    </w:pPr>
    <w:rPr>
      <w:b/>
      <w:color w:val="000000"/>
    </w:rPr>
  </w:style>
  <w:style w:type="paragraph" w:styleId="Titolo3">
    <w:name w:val="heading 3"/>
    <w:basedOn w:val="Normale"/>
    <w:next w:val="Normale"/>
    <w:pPr>
      <w:keepNext/>
      <w:keepLines/>
      <w:pBdr>
        <w:top w:val="nil"/>
        <w:left w:val="nil"/>
        <w:bottom w:val="nil"/>
        <w:right w:val="nil"/>
        <w:between w:val="nil"/>
      </w:pBdr>
      <w:spacing w:after="0" w:line="259" w:lineRule="auto"/>
      <w:ind w:left="10" w:right="6" w:hanging="10"/>
      <w:jc w:val="center"/>
      <w:outlineLvl w:val="2"/>
    </w:pPr>
    <w:rPr>
      <w:color w:val="2E74B5"/>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1275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5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it-IT" w:eastAsia="it-IT" w:bidi="ar-SA"/>
      </w:rPr>
    </w:rPrDefault>
    <w:pPrDefault>
      <w:pPr>
        <w:spacing w:after="5" w:line="250" w:lineRule="auto"/>
        <w:ind w:left="365" w:right="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after="0" w:line="259" w:lineRule="auto"/>
      <w:ind w:left="10" w:right="0" w:hanging="10"/>
      <w:jc w:val="left"/>
      <w:outlineLvl w:val="0"/>
    </w:pPr>
    <w:rPr>
      <w:color w:val="2E74B5"/>
      <w:sz w:val="26"/>
      <w:szCs w:val="26"/>
    </w:rPr>
  </w:style>
  <w:style w:type="paragraph" w:styleId="Titolo2">
    <w:name w:val="heading 2"/>
    <w:basedOn w:val="Normale"/>
    <w:next w:val="Normale"/>
    <w:pPr>
      <w:keepNext/>
      <w:keepLines/>
      <w:pBdr>
        <w:top w:val="nil"/>
        <w:left w:val="nil"/>
        <w:bottom w:val="nil"/>
        <w:right w:val="nil"/>
        <w:between w:val="nil"/>
      </w:pBdr>
      <w:spacing w:after="0" w:line="259" w:lineRule="auto"/>
      <w:ind w:left="10" w:right="0" w:hanging="10"/>
      <w:jc w:val="center"/>
      <w:outlineLvl w:val="1"/>
    </w:pPr>
    <w:rPr>
      <w:b/>
      <w:color w:val="000000"/>
    </w:rPr>
  </w:style>
  <w:style w:type="paragraph" w:styleId="Titolo3">
    <w:name w:val="heading 3"/>
    <w:basedOn w:val="Normale"/>
    <w:next w:val="Normale"/>
    <w:pPr>
      <w:keepNext/>
      <w:keepLines/>
      <w:pBdr>
        <w:top w:val="nil"/>
        <w:left w:val="nil"/>
        <w:bottom w:val="nil"/>
        <w:right w:val="nil"/>
        <w:between w:val="nil"/>
      </w:pBdr>
      <w:spacing w:after="0" w:line="259" w:lineRule="auto"/>
      <w:ind w:left="10" w:right="6" w:hanging="10"/>
      <w:jc w:val="center"/>
      <w:outlineLvl w:val="2"/>
    </w:pPr>
    <w:rPr>
      <w:color w:val="2E74B5"/>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1275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5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yperlink" Target="mailto:ufficioeuropa@comune.siracusa.legalmail.it"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mailto:ufficioeuropa@comune.siracusa.legalmail.it"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euroinfosicilia.i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ufficioeuropa@comune.siracusa.legalmail.it" TargetMode="External"/><Relationship Id="rId20" Type="http://schemas.openxmlformats.org/officeDocument/2006/relationships/hyperlink" Target="mailto:programmicomplessi@comune.siracusa.it" TargetMode="External"/><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mailto:dipartimento.infrastrutture@certmail.regione.sicilia.it" TargetMode="External"/><Relationship Id="rId28" Type="http://schemas.openxmlformats.org/officeDocument/2006/relationships/footer" Target="footer3.xml"/><Relationship Id="rId10" Type="http://schemas.openxmlformats.org/officeDocument/2006/relationships/image" Target="media/image3.jpg"/><Relationship Id="rId19" Type="http://schemas.openxmlformats.org/officeDocument/2006/relationships/hyperlink" Target="mailto:dipartimento.infrastrutture@certmail.regione.sicilia.i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hyperlink" Target="mailto:servizio1.infrastrutture@regione.sicilia.i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11269</Words>
  <Characters>64234</Characters>
  <Application>Microsoft Office Word</Application>
  <DocSecurity>0</DocSecurity>
  <Lines>535</Lines>
  <Paragraphs>150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Renata</cp:lastModifiedBy>
  <cp:revision>2</cp:revision>
  <dcterms:created xsi:type="dcterms:W3CDTF">2020-04-06T09:10:00Z</dcterms:created>
  <dcterms:modified xsi:type="dcterms:W3CDTF">2020-04-06T09:10:00Z</dcterms:modified>
</cp:coreProperties>
</file>